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Элайджа — Номер семь</w:t>
      </w:r>
    </w:p>
    <w:p>
      <w:pPr>
        <w:pStyle w:val="ArticleSubtitle"/>
        <w:jc w:val="left"/>
      </w:pPr>
      <w:r>
        <w:rPr>
          <w:rFonts w:ascii="Arial" w:hAnsi="Arial" w:eastAsia="Arial" w:cs="Arial"/>
        </w:rPr>
        <w:t>Первый и последний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2023-10-07</w:t>
      </w:r>
    </w:p>
    <w:p>
      <w:pPr>
        <w:pStyle w:val="ArticleBody"/>
        <w:jc w:val="left"/>
      </w:pPr>
      <w:r>
        <w:rPr>
          <w:rFonts w:ascii="Times New Roman" w:hAnsi="Times New Roman" w:eastAsia="Times New Roman" w:cs="Times New Roman"/>
        </w:rPr>
        <w:t>Мы определяем 1863 год как последний этап в серии испытаний, начатой во время великого разочарования 1844 года. Первым доводом служит тот факт, что миллеритское движение завершилось, когда в том самом году Церковь адвентистов седьмого дня была официально зарегистрирована властями Соединенных Штатов. Движение, начавшееся в пророческом смысле в 1798 году, завершилось в 1863 году.</w:t>
      </w:r>
    </w:p>
    <w:p>
      <w:pPr>
        <w:pStyle w:val="ArticleBody"/>
        <w:jc w:val="left"/>
      </w:pPr>
      <w:r>
        <w:rPr>
          <w:rFonts w:ascii="Times New Roman" w:hAnsi="Times New Roman" w:eastAsia="Times New Roman" w:cs="Times New Roman"/>
        </w:rPr>
        <w:t>Вдохновение сообщает нам, что когда 11 сентября 2001 года сошёл могучий ангел из восемнадцатой главы Откровения, это событие имело прообраз в миллеритском движении, когда сошёл ангел десятой главы Откровения. Движение миллеритов началось во время конца в 1798 году, когда было раскрыто видение о реке Улай из восьмой и девятой глав книги Даниила. Движение ста сорока четырёх тысяч началось во время конца в 1989 году, когда было раскрыто видение о реке Хиддекель из последних трёх глав книги Даниила.</w:t>
      </w:r>
    </w:p>
    <w:p>
      <w:pPr>
        <w:pStyle w:val="ArticleBody"/>
        <w:jc w:val="left"/>
      </w:pPr>
      <w:r>
        <w:rPr>
          <w:rFonts w:ascii="Times New Roman" w:hAnsi="Times New Roman" w:eastAsia="Times New Roman" w:cs="Times New Roman"/>
        </w:rPr>
        <w:t>Оба времени конца начали постепенное отделение бывшего избранного народа от тех, кто принадлежал к движению в их соответствующих историях. Когда основополагающее правило каждой истории публично подтверждается, нисходит ангел каждой соответствующей истории. Весть, движение и вестник были орудиями, которые Господь использовал в каждой из этих историй, чтобы показать грех бывшего избранного народа, ибо, как учил Христос о Своём деле, если бы Он не пришёл, препирающиеся иудеи той истории не имели бы греха. Вестник, весть и движение были орудиями суда, призванными привлечь бывший избранный народ к ответственности за отвержение возрастающего света их соответствующих историй, и когда ангел нисходит, это отмечает, что процесс суда над бывшим народом завета начался. Орудие суда определяется в тот момент, когда пророки, иллюстрирующие ту историю, вкушают весть, данную им Господом. Вкушая весть, они затем несут её бывшему избранному народу, который изображается как народ жестоковыйный и мятежный, не желающий слушать и обращаться. Как только ангел нисходит и весть вкушена, начинается суд над мятежным народом.</w:t>
      </w:r>
    </w:p>
    <w:p>
      <w:pPr>
        <w:pStyle w:val="ArticleBody"/>
        <w:jc w:val="left"/>
      </w:pPr>
      <w:r>
        <w:rPr>
          <w:rFonts w:ascii="Times New Roman" w:hAnsi="Times New Roman" w:eastAsia="Times New Roman" w:cs="Times New Roman"/>
        </w:rPr>
        <w:t>Мы применяем процесс суда древнего Израиля, как он показан в Книге Чисел, к истории движения миллеритов и в конечном итоге применим этот испытательный процесс к движению ста сорока четырёх тысяч. Символика числа «десять» определяется контекстом отрывка, в котором оно употребляется.</w:t>
      </w:r>
    </w:p>
    <w:p>
      <w:pPr>
        <w:pStyle w:val="ArticleBody"/>
        <w:jc w:val="left"/>
      </w:pPr>
      <w:r>
        <w:rPr>
          <w:rFonts w:ascii="Times New Roman" w:hAnsi="Times New Roman" w:eastAsia="Times New Roman" w:cs="Times New Roman"/>
        </w:rPr>
        <w:t>Последовательность десяти испытаний начинается с разочарования — у Красного моря для древнего Израиля или 22 октября 1844 года для миллеритов. Сестра Уайт выделяет «веховые» истины, которые тогда были раскрыты, начиная с того, что она называла «прохождением времени». Для евреев разочарованием стала угроза войска фараона. Недостаток веры евреев в Божью силу проявился в их страхе перед войском врага, как и на десятом, последнем испытании. Иисус показывает конец через начало, поэтому страх перед великанами в Обетованной земле, о котором сообщили десять соглядатаев, был тем же самым страхом, который породил их разочарование у Красного моря. Десятым и последним испытанием для движения миллеритов станет пророчество о времени, как и 22 октября 1844 года.</w:t>
      </w:r>
    </w:p>
    <w:p>
      <w:pPr>
        <w:pStyle w:val="ArticleBody"/>
        <w:jc w:val="left"/>
      </w:pPr>
      <w:r>
        <w:rPr>
          <w:rFonts w:ascii="Times New Roman" w:hAnsi="Times New Roman" w:eastAsia="Times New Roman" w:cs="Times New Roman"/>
        </w:rPr>
        <w:t>Великое разочарование в процессе постепенного испытания в истории миллеритов ознаменовало начало истории, которая была ясно типологически отражена исходом древнего Израиля из Египта. С Красного моря началась серия из десяти испытаний, и последнее испытание отражало первое. «Прохождение времени» при великом разочаровании было вызвано неправильным пониманием временного пророчества. Последнее звено процесса испытаний для духовного Израиля будет таким же, как и первое. В 1863 году руководители буквального Израиля решили вернуться к библейскому методу толкования, которым пользовались те, кого они только что обозначили как дочерей Рима, и отвергли, или, можно сказать, неправильно поняли, самое длительное временное пророчество в Библии. Конец десяти испытаний как у буквального, так и у духовного Израиля был отражением начала. И в конце, в обоих случаях, непокорные проявили желание вернуться туда, откуда их только что вывели.</w:t>
      </w:r>
    </w:p>
    <w:p>
      <w:pPr>
        <w:pStyle w:val="ArticleBody"/>
        <w:jc w:val="left"/>
      </w:pPr>
      <w:r>
        <w:rPr>
          <w:rFonts w:ascii="Times New Roman" w:hAnsi="Times New Roman" w:eastAsia="Times New Roman" w:cs="Times New Roman"/>
        </w:rPr>
        <w:t>Отвергнув «семь времён» двадцать шестой главы книги Левит, лаодикийский адвентизм создал пророческую дилемму, которой он не предвидел. По сей день им не удалось разрешить эту дилемму, хотя в попытке сделать это они предлагают на выбор самые разные блюда из басен. Дилемма заключается в стихе, который Сестра Уайт называет основанием и центральным столпом адвентизма.</w:t>
      </w:r>
    </w:p>
    <w:p>
      <w:pPr>
        <w:pStyle w:val="ArticleScripture"/>
        <w:jc w:val="left"/>
      </w:pPr>
      <w:r>
        <w:rPr>
          <w:rFonts w:ascii="Times New Roman" w:hAnsi="Times New Roman" w:eastAsia="Times New Roman" w:cs="Times New Roman"/>
        </w:rPr>
        <w:t>Местом Писания, которое превыше всех прочих было и основанием, и центральным столпом адвентистской веры, являлось изречение: «До двух тысяч и трехсот дней; тогда святилище будет очищено». [Даниил 8:14.] Великая борьба, 409.</w:t>
      </w:r>
    </w:p>
    <w:p>
      <w:pPr>
        <w:pStyle w:val="ArticleBody"/>
        <w:jc w:val="left"/>
      </w:pPr>
      <w:r>
        <w:rPr>
          <w:rFonts w:ascii="Times New Roman" w:hAnsi="Times New Roman" w:eastAsia="Times New Roman" w:cs="Times New Roman"/>
        </w:rPr>
        <w:t>Адвентисты много говорят о четырнадцатом стихе, но они никогда не обращаются к самому первому наблюдению, которое следует сделать относительно этого стиха. Это наблюдение состоит в том, что четырнадцатый стих — «ответ». Ответ лишён смысла, если отсутствует вопрос, который его вызвал. Тринадцатый стих нельзя логически, грамматически или разумно отделять от четырнадцатого, ибо тринадцатый стих — это вопрос, а четырнадцатый — ответ.</w:t>
      </w:r>
    </w:p>
    <w:p>
      <w:pPr>
        <w:pStyle w:val="ArticleBody"/>
        <w:jc w:val="left"/>
      </w:pPr>
      <w:r>
        <w:rPr>
          <w:rFonts w:ascii="Times New Roman" w:hAnsi="Times New Roman" w:eastAsia="Times New Roman" w:cs="Times New Roman"/>
        </w:rPr>
        <w:t>Когда вопрос изложен правильно и справедливо, он придаёт четырнадцатому стиху совсем иное значение, нежели то, чему учит адвентизм. Это не означает, что четырнадцатый стих не является «основанием и центральным столпом адвентной веры», ибо он им является. Это означает, что когда адвентизм неправильно понял и отложил в сторону «семь времён» в 1863 году, он не смог полностью уяснить, что на самом деле означает четырнадцатый стих. В Писании полуправда — это не истина. При правильном понимании вопрос тринадцатого стиха требует признания пророчества, которое отмечает очищение святилища, которое попиралось, а также признания пророчества, которое отмечает попрание воинства. Пророчество о 2300 годах относится к «святилищу», а пророчество о 2520 годах — к «воинству».</w:t>
      </w:r>
    </w:p>
    <w:p>
      <w:pPr>
        <w:pStyle w:val="ArticleBody"/>
        <w:jc w:val="left"/>
      </w:pPr>
      <w:r>
        <w:rPr>
          <w:rFonts w:ascii="Times New Roman" w:hAnsi="Times New Roman" w:eastAsia="Times New Roman" w:cs="Times New Roman"/>
        </w:rPr>
        <w:t>Чтобы рассмотреть взаимосвязь двух стихов, требуется длительное исследование, которое я не намерен проводить на данном этапе в этих статьях. Эти вопросы неоднократно рассматривались на протяжении лет и их можно найти в серии «Таблицы Авваккума». Я все еще рассматриваю символизм Илии и хочу прежде всего завершить рассмотрение этих истин.</w:t>
      </w:r>
    </w:p>
    <w:p>
      <w:pPr>
        <w:pStyle w:val="ArticleBody"/>
        <w:jc w:val="left"/>
      </w:pPr>
      <w:r>
        <w:rPr>
          <w:rFonts w:ascii="Times New Roman" w:hAnsi="Times New Roman" w:eastAsia="Times New Roman" w:cs="Times New Roman"/>
        </w:rPr>
        <w:t>Уильям Миллер был Илией начала адвентизма, и его первым открытием были «семь времён» двадцать шестой главы Левита, поэтому отвержение этой истины в 1863 году было отвержением вести Илии. Здесь я касаюсь характеристики Альфы и Омеги, которая отождествляет конец с началом. Последнее испытание для древнего Израиля было отражено в первом испытании. Оба испытания выражают страх, будто языческие народы сильнее Бога. Десятое испытание, будучи тем же по принципу, было гораздо более мятежным, чем первое, ибо история Божьей победы в первом испытании должна была породить у мятежников твёрдую уверенность. Они проявили своё отвержение Бога, несмотря на гораздо большее свидетельство Его силы, чем у Красного моря. К 1863 году адвентизм миллеритов уже объяснял, почему великое разочарование было мощным делом Божьим, но они всё же решили поставить начальника и возвратиться в Египет и отвергнуть весть, которую Даниил называет «клятвой» Моисея, которая была представлена Илией.</w:t>
      </w:r>
    </w:p>
    <w:p>
      <w:pPr>
        <w:pStyle w:val="ArticleBody"/>
        <w:jc w:val="left"/>
      </w:pPr>
      <w:r>
        <w:rPr>
          <w:rFonts w:ascii="Times New Roman" w:hAnsi="Times New Roman" w:eastAsia="Times New Roman" w:cs="Times New Roman"/>
        </w:rPr>
        <w:t>Вместо того чтобы тратить время на изложение доказательств достоверности «семи времён» как пророчества о времени, я намерен воспользоваться простой логикой, чтобы доказать это иным образом. Для движения, начавшегося в 1798 году, заключительное испытание 1863 года также означало бы заключительное испытание для движения могущественного ангела из восемнадцатой главы Откровения. Вдохновение вполне ясно показало, в чём состоит последнее испытание для обоих движений.</w:t>
      </w:r>
    </w:p>
    <w:p>
      <w:pPr>
        <w:pStyle w:val="ArticleScripture"/>
        <w:jc w:val="left"/>
      </w:pPr>
      <w:r>
        <w:rPr>
          <w:rFonts w:ascii="Times New Roman" w:hAnsi="Times New Roman" w:eastAsia="Times New Roman" w:cs="Times New Roman"/>
        </w:rPr>
        <w:t>Сатана... постоянно навязывает ложное, чтобы увести от истины. Самый последний обман сатаны будет заключаться в том, чтобы свести на нет свидетельство Духа Божьего. «Где нет откровения, народ погибает» (Притчи 29:18). Избранные вести, книга 1, 48.</w:t>
      </w:r>
    </w:p>
    <w:p>
      <w:pPr>
        <w:pStyle w:val="ArticleBody"/>
        <w:jc w:val="left"/>
      </w:pPr>
      <w:r>
        <w:rPr>
          <w:rFonts w:ascii="Times New Roman" w:hAnsi="Times New Roman" w:eastAsia="Times New Roman" w:cs="Times New Roman"/>
        </w:rPr>
        <w:t>Невозможно добросовестно читать труды Елены Уайт и утверждать, будто она не полностью поддерживала «семь времен» из двадцать шестой главы книги Левит. Как уже отмечалось в этих статьях и как хорошо задокументировано в серии под названием «Таблицы Аввакума», сестра Уайт прямо сообщает, что Бог направлял как диаграмму 1843 года, так и диаграмму 1850 года. Она прямо учит, что эти две таблицы были исполнением второй главы книги Аввакума. Обе диаграммы определяют «семь времен» из двадцать шестой главы книги Левит как центральную точку своего графического построения. На обеих диаграммах линия «семи времен» имеет крест Христа в качестве центра пророческой линии «семи времен».</w:t>
      </w:r>
    </w:p>
    <w:p>
      <w:pPr>
        <w:pStyle w:val="ArticleBody"/>
        <w:jc w:val="left"/>
      </w:pPr>
      <w:r>
        <w:rPr>
          <w:rFonts w:ascii="Times New Roman" w:hAnsi="Times New Roman" w:eastAsia="Times New Roman" w:cs="Times New Roman"/>
        </w:rPr>
        <w:t>Наряду с ее заявлениями в поддержку двух таблиц Авваккука она неоднократно писала, что мы должны продолжать нести весть, которая провозглашалась с 1840 по 1844 год, и каждый адвентистский историк, рассматривающий, как миллериты распространяли провозглашаемую ими весть, отмечает, что они пользовались таблицей 1843 года. Она не только поддерживает вести, представленные на этих таблицах, и советует Божьему народу продолжать нести те же самые вести, которые провозглашались в той истории, но и приводит множество отрывков, где предупреждает, что эти вести будут подвергаться нападкам на протяжении всей истории Божьего остатка. Предупреждая об этих нападках, она неоднократно указывает, что делом Божьих стражей является защита этих самых истин.</w:t>
      </w:r>
    </w:p>
    <w:p>
      <w:pPr>
        <w:pStyle w:val="ArticleBody"/>
        <w:jc w:val="left"/>
      </w:pPr>
      <w:r>
        <w:rPr>
          <w:rFonts w:ascii="Times New Roman" w:hAnsi="Times New Roman" w:eastAsia="Times New Roman" w:cs="Times New Roman"/>
        </w:rPr>
        <w:t>Если таблицы неверны, то неверны и вести, которые они графически представляют. Если весть, которую миллериты провозглашали с 1840 по 1844 год, была неверной, то неоднократное утверждение Эллен Уайт о том, что миллеритская весть была фундаментом, также неверно. Если те вести были неверны, то её повторные наставления продолжать представлять те же самые истины — ложный совет. Если весть миллеритов не представляет те основания, которые надлежало сохранять и оберегать от сатанинских нападок, то те советы также ошибочны. Прийти к выводу, что все эти вопросы, связанные с вестью Илии того времени, ошибочны, ясно показало бы, что Эллен Уайт была лжепророком.</w:t>
      </w:r>
    </w:p>
    <w:p>
      <w:pPr>
        <w:pStyle w:val="ArticleBody"/>
        <w:jc w:val="left"/>
      </w:pPr>
      <w:r>
        <w:rPr>
          <w:rFonts w:ascii="Times New Roman" w:hAnsi="Times New Roman" w:eastAsia="Times New Roman" w:cs="Times New Roman"/>
        </w:rPr>
        <w:t>Современный адвентизм по-прежнему учит на своих семинарах по Откровению, что церковь остатка будет обладать Духом пророчества, который есть свидетельство Иисуса, но они, разумеется, не говорят тем, кого стремятся привлечь в членство церкви, что они полностью отвергают поддержку и предостережения Эллен Уайт, связанные с теми ранними основополагающими истинами и историей. Что для вас означает следующий отрывок?</w:t>
      </w:r>
    </w:p>
    <w:p>
      <w:pPr>
        <w:pStyle w:val="ArticleScripture"/>
        <w:jc w:val="left"/>
      </w:pPr>
      <w:r>
        <w:rPr>
          <w:rFonts w:ascii="Times New Roman" w:hAnsi="Times New Roman" w:eastAsia="Times New Roman" w:cs="Times New Roman"/>
        </w:rPr>
        <w:t>"Нам нечего бояться за будущее, если только мы не забудем, каким путем вел нас Господь, и Его наставления в нашем прошлом." Очерки из жизни, 196.</w:t>
      </w:r>
    </w:p>
    <w:p>
      <w:pPr>
        <w:pStyle w:val="ArticleBody"/>
        <w:jc w:val="left"/>
      </w:pPr>
      <w:r>
        <w:rPr>
          <w:rFonts w:ascii="Times New Roman" w:hAnsi="Times New Roman" w:eastAsia="Times New Roman" w:cs="Times New Roman"/>
        </w:rPr>
        <w:t>В 1863 году миллеритское движение пришло к завершению и зарегистрировалось у властей как юридическое лицо, что должно было в конечном итоге сформировать образ папству, который, по определению Эллен Уайт, представляет собой соединение церкви с государством.</w:t>
      </w:r>
    </w:p>
    <w:p>
      <w:pPr>
        <w:pStyle w:val="ArticleScripture"/>
        <w:jc w:val="left"/>
      </w:pPr>
      <w:r>
        <w:rPr>
          <w:rFonts w:ascii="Times New Roman" w:hAnsi="Times New Roman" w:eastAsia="Times New Roman" w:cs="Times New Roman"/>
        </w:rPr>
        <w:t>В движениях, ныне разворачивающихся в Соединённых Штатах и направленных на обеспечение государственной поддержки церковным установлениям и обычаям, протестанты следуют по стопам папистов. Более того, они открывают путь Папству к восстановлению в протестантской Америке того верховенства, которое оно утратило в Старом Свете. Великая борьба, 573.</w:t>
      </w:r>
    </w:p>
    <w:p>
      <w:pPr>
        <w:pStyle w:val="ArticleBody"/>
        <w:jc w:val="left"/>
      </w:pPr>
      <w:r>
        <w:rPr>
          <w:rFonts w:ascii="Times New Roman" w:hAnsi="Times New Roman" w:eastAsia="Times New Roman" w:cs="Times New Roman"/>
        </w:rPr>
        <w:t>Исходя из предпосылки, что юридическая связь с правительством являлась необходимым условием организации, в то время, когда молодёжь страны призывали в кровавую баню, известную как Гражданская война, движение миллеритов прекратилось. В 1863 году церковь адвентистов седьмого дня отвергла пророчество о рабстве, которое Даниил называет клятвой Моисея, как посредством напечатанной статьи, так и посредством новой таблицы. В 1850 году Господь повелел Своему народу сделать вторую таблицу Авваккука и исправить ошибку, которую Он прикрыл Своей рукой на таблице 1843 года. Таблица, предписанная в 1850 году, полностью выполнила своё предназначение, ибо Эллен Уайт сказала, что видела, «что Бог был в издании этой таблицы», а также указала, что таблица 1850 года обозначена во второй главе книги пророка Авваккука.</w:t>
      </w:r>
    </w:p>
    <w:p>
      <w:pPr>
        <w:pStyle w:val="ArticleBody"/>
        <w:jc w:val="left"/>
      </w:pPr>
      <w:r>
        <w:rPr>
          <w:rFonts w:ascii="Times New Roman" w:hAnsi="Times New Roman" w:eastAsia="Times New Roman" w:cs="Times New Roman"/>
        </w:rPr>
        <w:t>Цель таблицы 1850 года была такой же, как у таблицы 1843 года. Она должна была служить средством благовестия для представления вести третьего ангела умирающему миру. В 1863 году эта весть была отвергнута. Процесс испытания, прообразом которого служит испытание, начавшееся у Красного моря, начался с пророчества о времени, указывающего на святилище, которое, согласно тринадцатому стиху восьмой главы Даниила, должно было быть попираемо, и завершился пророчеством о времени, указывающим на воинство, которое, согласно тринадцатому стиху восьмой главы Даниила, должно было быть попираемо.</w:t>
      </w:r>
    </w:p>
    <w:p>
      <w:pPr>
        <w:pStyle w:val="ArticleScripture"/>
        <w:jc w:val="left"/>
      </w:pPr>
      <w:r>
        <w:rPr>
          <w:rFonts w:ascii="Times New Roman" w:hAnsi="Times New Roman" w:eastAsia="Times New Roman" w:cs="Times New Roman"/>
        </w:rPr>
        <w:t>Тогда я услышал одного святого, говорящего, и другой святой сказал тому святому, который говорил: «Доколе продлится это видение о ежедневной жертве и о преступлении запустения, когда и святилище, и воинство будут попираемы?» И он сказал мне: «До двух тысяч трехсот дней; тогда святилище будет очищено». Даниила 8:13, 14.</w:t>
      </w:r>
    </w:p>
    <w:p>
      <w:pPr>
        <w:pStyle w:val="ArticleBody"/>
        <w:jc w:val="left"/>
      </w:pPr>
      <w:r>
        <w:rPr>
          <w:rFonts w:ascii="Times New Roman" w:hAnsi="Times New Roman" w:eastAsia="Times New Roman" w:cs="Times New Roman"/>
        </w:rPr>
        <w:t>Испытательный процесс, начавшийся 22 октября 1844 года, имеет печать Альфы и Омеги. Началом этого испытательного процесса было пророчество о времени, которое представляло святилище, которое должно было быть попираемо. Это было пророчество, которое при исполнении принесло великий свет. Испытательный процесс, завершившийся в 1863 году, имеет печать Альфы и Омеги. Завершением этого испытательного процесса было пророчество о времени, которое представляло воинство, которое должно было быть попираемо. Это было пророчество, предназначенное принести великий свет при исполнении. Это было пророчество о времени, представленное Илией той истории, и когда оно было отвергнуто и отложено, оно принесло великую тьму.</w:t>
      </w:r>
    </w:p>
    <w:p>
      <w:pPr>
        <w:pStyle w:val="ArticleScripture"/>
        <w:jc w:val="left"/>
      </w:pPr>
      <w:r>
        <w:rPr>
          <w:rFonts w:ascii="Times New Roman" w:hAnsi="Times New Roman" w:eastAsia="Times New Roman" w:cs="Times New Roman"/>
        </w:rPr>
        <w:t>И это осуждение: свет пришёл в мир, и люди более возлюбили тьму, нежели свет, потому что их дела были злы. Иоанна 3:19.</w:t>
      </w:r>
    </w:p>
    <w:p>
      <w:pPr>
        <w:pStyle w:val="ArticleBody"/>
        <w:jc w:val="left"/>
      </w:pPr>
      <w:r>
        <w:rPr>
          <w:rFonts w:ascii="Times New Roman" w:hAnsi="Times New Roman" w:eastAsia="Times New Roman" w:cs="Times New Roman"/>
        </w:rPr>
        <w:t>Логика, которой я намерен завершить эту статью, — это то, на что я уже указывал. Одобрил ли Бог через Эллен Уайт схемы 1843 и 1850 годов?</w:t>
      </w:r>
    </w:p>
    <w:p>
      <w:pPr>
        <w:pStyle w:val="ArticleScripture"/>
        <w:jc w:val="left"/>
      </w:pPr>
      <w:r>
        <w:rPr>
          <w:rFonts w:ascii="Times New Roman" w:hAnsi="Times New Roman" w:eastAsia="Times New Roman" w:cs="Times New Roman"/>
        </w:rPr>
        <w:t>«Я видела, что таблица 1843 года была направлена рукой Господа, и что её не следует изменять; что числа были такими, какими Он хотел; что Его рука была над ними и скрыла ошибку в некоторых числах, так что никто не мог её увидеть, пока Он не убрал Свою руку». Ранние произведения, стр. 74.</w:t>
      </w:r>
    </w:p>
    <w:p>
      <w:pPr>
        <w:pStyle w:val="ArticleScripture"/>
        <w:jc w:val="left"/>
      </w:pPr>
      <w:r>
        <w:rPr>
          <w:rFonts w:ascii="Times New Roman" w:hAnsi="Times New Roman" w:eastAsia="Times New Roman" w:cs="Times New Roman"/>
        </w:rPr>
        <w:t>«Я видела, что Бог был в издании таблицы братом Николсом. Я видела, что в Библии есть пророчество об этой таблице, и если эта таблица предназначена для Божьего народа, если она достаточна для одного, то и для другого; и если кому-то нужна новая таблица, выполненная в большем масштабе, всем она нужна в той же мере». Публикации рукописей, номер 13, 359; 1853.</w:t>
      </w:r>
    </w:p>
    <w:p>
      <w:pPr>
        <w:pStyle w:val="ArticleBody"/>
        <w:jc w:val="left"/>
      </w:pPr>
      <w:r>
        <w:rPr>
          <w:rFonts w:ascii="Times New Roman" w:hAnsi="Times New Roman" w:eastAsia="Times New Roman" w:cs="Times New Roman"/>
        </w:rPr>
        <w:t>Одобрил ли Бог через Эллен Уайт весть, которую миллериты проповедовали в период с 1840 по 1844 год?</w:t>
      </w:r>
    </w:p>
    <w:p>
      <w:pPr>
        <w:pStyle w:val="ArticleScripture"/>
        <w:jc w:val="left"/>
      </w:pPr>
      <w:r>
        <w:rPr>
          <w:rFonts w:ascii="Times New Roman" w:hAnsi="Times New Roman" w:eastAsia="Times New Roman" w:cs="Times New Roman"/>
        </w:rPr>
        <w:t>«Бог не дает нам новой вести. Мы должны провозглашать ту весть, которая в 1843 и 1844 годах вывела нас из других церквей.» Review and Herald, 19 января 1905 г.</w:t>
      </w:r>
    </w:p>
    <w:p>
      <w:pPr>
        <w:pStyle w:val="ArticleScripture"/>
        <w:jc w:val="left"/>
      </w:pPr>
      <w:r>
        <w:rPr>
          <w:rFonts w:ascii="Times New Roman" w:hAnsi="Times New Roman" w:eastAsia="Times New Roman" w:cs="Times New Roman"/>
        </w:rPr>
        <w:t>«Бог повелевает нам посвятить наше время и силы делу проповеди людям тех вестей, которые взволновали мужчин и женщин в 1843 и 1844 годах». Публикация рукописей, № 760.</w:t>
      </w:r>
    </w:p>
    <w:p>
      <w:pPr>
        <w:pStyle w:val="ArticleScripture"/>
        <w:jc w:val="left"/>
      </w:pPr>
      <w:r>
        <w:rPr>
          <w:rFonts w:ascii="Times New Roman" w:hAnsi="Times New Roman" w:eastAsia="Times New Roman" w:cs="Times New Roman"/>
        </w:rPr>
        <w:t>Все вести, данные в 1840–1844 годах, должны теперь прозвучать с силой, ибо многие люди потеряли ориентиры. Эти вести должны дойти до всех церквей.</w:t>
      </w:r>
    </w:p>
    <w:p>
      <w:pPr>
        <w:pStyle w:val="ArticleScripture"/>
        <w:jc w:val="left"/>
      </w:pPr>
      <w:r>
        <w:rPr>
          <w:rFonts w:ascii="Times New Roman" w:hAnsi="Times New Roman" w:eastAsia="Times New Roman" w:cs="Times New Roman"/>
        </w:rPr>
        <w:t>Христос сказал: «Блаженны ваши глаза, ибо видят, и уши ваши, ибо слышат. Ибо истинно говорю вам: многие пророки и праведники желали видеть то, что вы видите, и не видели; и слышать то, что вы слышите, и не слышали» [Матфея 13:16, 17]. Блаженны глаза, которые видели то, что было увидено в 1843 и 1844 годах.</w:t>
      </w:r>
    </w:p>
    <w:p>
      <w:pPr>
        <w:pStyle w:val="ArticleScripture"/>
        <w:jc w:val="left"/>
      </w:pPr>
      <w:r>
        <w:rPr>
          <w:rFonts w:ascii="Times New Roman" w:hAnsi="Times New Roman" w:eastAsia="Times New Roman" w:cs="Times New Roman"/>
        </w:rPr>
        <w:t>«Весть была дана. И не должно быть промедления в повторении вести, ибо исполняются знамения времени; заключительная работа должна быть совершена. Великая работа будет совершена в короткое время. Вскоре по Божьему назначению будет дана весть, которая разовьётся в громкий клич. Тогда Даниил станет на своё место, чтобы дать своё свидетельство». Публикации рукописей, том 21, 437.</w:t>
      </w:r>
    </w:p>
    <w:p>
      <w:pPr>
        <w:pStyle w:val="ArticleScripture"/>
        <w:jc w:val="left"/>
      </w:pPr>
      <w:r>
        <w:rPr>
          <w:rFonts w:ascii="Times New Roman" w:hAnsi="Times New Roman" w:eastAsia="Times New Roman" w:cs="Times New Roman"/>
        </w:rPr>
        <w:t>«Истины, которые мы получили в 1841-м, 42-м, 43-м и 44-м годах, теперь должны быть изучены и провозглашены. Вести первого, второго и третьего ангела в будущем будут провозглашены громким голосом. Они будут даны с твердой решимостью и в силе Духа». Manuscript Releases, том 15, стр. 371.</w:t>
      </w:r>
    </w:p>
    <w:p>
      <w:pPr>
        <w:pStyle w:val="ArticleScripture"/>
        <w:jc w:val="left"/>
      </w:pPr>
      <w:r>
        <w:rPr>
          <w:rFonts w:ascii="Times New Roman" w:hAnsi="Times New Roman" w:eastAsia="Times New Roman" w:cs="Times New Roman"/>
        </w:rPr>
        <w:t>«Мы понимаем нынешнюю слабость и малость дела. У нас есть опыт. Исполняя работу, порученную нам Богом, мы можем с доверием идти вперед, будучи уверены, что Он будет нашей силой. Он будет с нами в 1906 году, как был с нами в 1841, 1842, 1843 и 1844 годах». Послания Лома-Линда, 156.</w:t>
      </w:r>
    </w:p>
    <w:p>
      <w:pPr>
        <w:pStyle w:val="ArticleScripture"/>
        <w:jc w:val="left"/>
      </w:pPr>
      <w:r>
        <w:rPr>
          <w:rFonts w:ascii="Times New Roman" w:hAnsi="Times New Roman" w:eastAsia="Times New Roman" w:cs="Times New Roman"/>
        </w:rPr>
        <w:t>"Те, кто являются учителями и руководителями в наших учреждениях, должны быть здравы в вере и в принципах вести третьего Ангела. Бог желает, чтобы Его народ знал, что у нас есть весть в том виде, в каком Он дал её нам в 1843 и 1844 годах." Бюллетень Генеральной Конференции, 1 апреля 1903 г.</w:t>
      </w:r>
    </w:p>
    <w:p>
      <w:pPr>
        <w:pStyle w:val="ArticleScripture"/>
        <w:jc w:val="left"/>
      </w:pPr>
      <w:r>
        <w:rPr>
          <w:rFonts w:ascii="Times New Roman" w:hAnsi="Times New Roman" w:eastAsia="Times New Roman" w:cs="Times New Roman"/>
        </w:rPr>
        <w:t>Пришло предупреждение: нельзя допускать ничего, что поколеблет основание веры, на котором мы строим с тех пор, как весть пришла в 1842, 1843 и 1844 годах. Я в этой вести, и с тех пор стою перед миром, сохраняя верность свету, который Бог даровал нам. Мы не намерены сходить с платформы, на которую были поставлены, когда день за днем мы с усердной молитвой искали у Господа света. Думаете, я смогу отказаться от света, который Бог дал мне? Он должен быть как Скала веков. Он ведет меня с тех пор, как был дан. Review and Herald, 14 апреля 1903 г.</w:t>
      </w:r>
    </w:p>
    <w:p>
      <w:pPr>
        <w:pStyle w:val="ArticleBody"/>
        <w:jc w:val="left"/>
      </w:pPr>
      <w:r>
        <w:rPr>
          <w:rFonts w:ascii="Times New Roman" w:hAnsi="Times New Roman" w:eastAsia="Times New Roman" w:cs="Times New Roman"/>
        </w:rPr>
        <w:t>Предостерегал ли Бог через Эллен Уайт свой народ защищаться от нападок, которые подорвали бы истины истории миллеритов?</w:t>
      </w:r>
    </w:p>
    <w:p>
      <w:pPr>
        <w:pStyle w:val="ArticleScripture"/>
        <w:jc w:val="left"/>
      </w:pPr>
      <w:r>
        <w:rPr>
          <w:rFonts w:ascii="Times New Roman" w:hAnsi="Times New Roman" w:eastAsia="Times New Roman" w:cs="Times New Roman"/>
        </w:rPr>
        <w:t>«Важнейшие вехи истины, указывающие нам ориентиры в пророческой истории, следует тщательно оберегать, чтобы их не снесли и не заменили теориями, которые принесут скорее путаницу, чем истинный свет». Избранные послания, книга 2, 101, 102.</w:t>
      </w:r>
    </w:p>
    <w:p>
      <w:pPr>
        <w:pStyle w:val="ArticleScripture"/>
        <w:jc w:val="left"/>
      </w:pPr>
      <w:r>
        <w:rPr>
          <w:rFonts w:ascii="Times New Roman" w:hAnsi="Times New Roman" w:eastAsia="Times New Roman" w:cs="Times New Roman"/>
        </w:rPr>
        <w:t>«Сегодня Сатана ищет возможности разрушить вехи истины — памятные знаки, воздвигнутые на пути; и нам нужен опыт пожилых тружеников, которые построили свой дом на твердой скале и при злой молве, равно как и при доброй, оставались верными истине». Евангельские работники, 104.</w:t>
      </w:r>
    </w:p>
    <w:p>
      <w:pPr>
        <w:pStyle w:val="ArticleScripture"/>
        <w:jc w:val="left"/>
      </w:pPr>
      <w:r>
        <w:rPr>
          <w:rFonts w:ascii="Times New Roman" w:hAnsi="Times New Roman" w:eastAsia="Times New Roman" w:cs="Times New Roman"/>
        </w:rPr>
        <w:t>Бог никогда не оставляет мир без людей, способных различать добро и зло, праведность и неправедность. У Бога есть люди, которых он назначил стоять в авангарде битвы в часы чрезвычайной нужды. В кризис Он воздвигнет людей, как делал это в древние времена. Юноши будут призваны соединиться со старшими знаменосцами, чтобы они были укреплены и наставлены опытом этих верных, прошедших через столь многие конфликты, и к которым через свидетельства своего Духа Бог так часто обращался, указывая правильный путь и осуждая ложный. Когда возникают опасности, испытывающие веру Божьего народа, этим труженикам-первопроходцам надлежит излагать опыт прошлого — когда приходили именно такие кризисы, когда истина подвергалась сомнению, когда вносились странные воззрения, происходившие не от Бога.</w:t>
      </w:r>
    </w:p>
    <w:p>
      <w:pPr>
        <w:pStyle w:val="ArticleScripture"/>
        <w:jc w:val="left"/>
      </w:pPr>
      <w:r>
        <w:rPr>
          <w:rFonts w:ascii="Times New Roman" w:hAnsi="Times New Roman" w:eastAsia="Times New Roman" w:cs="Times New Roman"/>
        </w:rPr>
        <w:t>«Опыт тех пожилых тружеников необходим сейчас; ибо сатана высматривает всякую возможность, чтобы свести на нет старые вехи — памятники, воздвигнутые вдоль пути». Ревью энд Геральд, 19 ноября 1903 г.</w:t>
      </w:r>
    </w:p>
    <w:p>
      <w:pPr>
        <w:pStyle w:val="ArticleBody"/>
        <w:jc w:val="left"/>
      </w:pPr>
      <w:r>
        <w:rPr>
          <w:rFonts w:ascii="Times New Roman" w:hAnsi="Times New Roman" w:eastAsia="Times New Roman" w:cs="Times New Roman"/>
        </w:rPr>
        <w:t>В 1863 году движение миллеритов завершилось тем, что отвергло первую истину, к пониманию которой Илия того времени был приведён. Его последнее испытание основывалось на двух стихах восьмой главы книги Даниила, в которых говорится о попрании святилища и воинства. Свет святилища был открыт в первом из десяти испытаний, а на воинство была наведена тьма в последнем из десяти испытаний.</w:t>
      </w:r>
    </w:p>
    <w:p>
      <w:pPr>
        <w:pStyle w:val="ArticleScripture"/>
        <w:jc w:val="left"/>
      </w:pPr>
      <w:r>
        <w:rPr>
          <w:rFonts w:ascii="Times New Roman" w:hAnsi="Times New Roman" w:eastAsia="Times New Roman" w:cs="Times New Roman"/>
        </w:rPr>
        <w:t>Одно несомненно: те адвентисты седьмого дня, которые встанут под знаменем Сатаны, прежде всего откажутся от веры в предупреждения и обличения, содержащиеся в свидетельствах Духа Божьего.</w:t>
      </w:r>
    </w:p>
    <w:p>
      <w:pPr>
        <w:pStyle w:val="ArticleScripture"/>
        <w:jc w:val="left"/>
      </w:pPr>
      <w:r>
        <w:rPr>
          <w:rFonts w:ascii="Times New Roman" w:hAnsi="Times New Roman" w:eastAsia="Times New Roman" w:cs="Times New Roman"/>
        </w:rPr>
        <w:t>Звучит призыв к более глубокому посвящению и более святому служению, и он будет продолжать звучать. Некоторые из тех, кто сейчас повторяют внушения Сатаны, опомнятся. Есть люди, занимающие важные ответственные посты, которые не понимают истины для настоящего времени. Им необходимо передать эту весть. Если они её примут, Христос примет их и сделает их соработниками с Ним. Но если они откажутся услышать весть, они встанут под чёрное знамя Князя Тьмы.</w:t>
      </w:r>
    </w:p>
    <w:p>
      <w:pPr>
        <w:pStyle w:val="ArticleScripture"/>
        <w:jc w:val="left"/>
      </w:pPr>
      <w:r>
        <w:rPr>
          <w:rFonts w:ascii="Times New Roman" w:hAnsi="Times New Roman" w:eastAsia="Times New Roman" w:cs="Times New Roman"/>
        </w:rPr>
        <w:t>Мне поручено сказать, что драгоценная истина для настоящего времени все более и более ясно открывается человеческим умам. В особом смысле мужчинам и женщинам надлежит есть плоть Христа и пить Его кровь. Понимание будет развиваться, ибо истина способна к постоянному расширению. Божественный Источник истины будет вступать во все более и более тесное общение с теми, кто стремятся познавать Его. Когда народ Божий принимает Его слово как хлеб небесный, они узнают, что Его явление уготовано, как утро. Они будут получать духовную силу, как тело получает физическую силу, когда принимается пища.</w:t>
      </w:r>
    </w:p>
    <w:p>
      <w:pPr>
        <w:pStyle w:val="ArticleScripture"/>
        <w:jc w:val="left"/>
      </w:pPr>
      <w:r>
        <w:rPr>
          <w:rFonts w:ascii="Times New Roman" w:hAnsi="Times New Roman" w:eastAsia="Times New Roman" w:cs="Times New Roman"/>
        </w:rPr>
        <w:t>Мы и половины не понимаем замысла Господня в том, что Он вывел сынов Израилевых из египетского рабства и провел их через пустыню в Ханаан.</w:t>
      </w:r>
    </w:p>
    <w:p>
      <w:pPr>
        <w:pStyle w:val="ArticleScripture"/>
        <w:jc w:val="left"/>
      </w:pPr>
      <w:r>
        <w:rPr>
          <w:rFonts w:ascii="Times New Roman" w:hAnsi="Times New Roman" w:eastAsia="Times New Roman" w:cs="Times New Roman"/>
        </w:rPr>
        <w:t>Собирая божественные лучи, исходящие из Евангелия, мы получим более ясное представление об иудейском домостроительстве и глубже оценим его важные истины. Наше исследование истины ещё не завершено. Мы собрали лишь несколько лучей света. Те, кто не занимается ежедневным изучением Слова, не разберутся в вопросах иудейского домостроительства. Они не поймут истин, которым учит храмовое служение. Дело Божье сдерживается из-за мирского понимания Его великого плана. Будущая жизнь раскроет смысл законов, которые Христос, сокрытый в облачном столпе, дал Своему народу. Сполдинг и Маган, 305, 306.</w:t>
      </w:r>
    </w:p>
    <w:p>
      <w:pPr>
        <w:pStyle w:val="ArticleBody"/>
        <w:jc w:val="left"/>
      </w:pPr>
      <w:r>
        <w:rPr>
          <w:rFonts w:ascii="Times New Roman" w:hAnsi="Times New Roman" w:eastAsia="Times New Roman" w:cs="Times New Roman"/>
        </w:rPr>
        <w:t>Мы продолжим рассмотрение символизма Илии в связи с 1863 годом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Элайджа — Номер семь</dc:title>
  <dc:subject>Первый и последний</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