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семнадцать</w:t>
      </w:r>
    </w:p>
    <w:p>
      <w:pPr>
        <w:pStyle w:val="ArticleSubtitle"/>
        <w:jc w:val="left"/>
      </w:pPr>
      <w:r>
        <w:rPr>
          <w:rFonts w:ascii="Arial" w:hAnsi="Arial" w:eastAsia="Arial" w:cs="Arial"/>
        </w:rPr>
        <w:t>Второе горе — часть четвертая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и 637</w:t>
      </w:r>
    </w:p>
    <w:p>
      <w:pPr>
        <w:pStyle w:val="ArticleBody"/>
        <w:jc w:val="left"/>
      </w:pPr>
      <w:r>
        <w:rPr>
          <w:rFonts w:ascii="Times New Roman" w:hAnsi="Times New Roman" w:eastAsia="Times New Roman" w:cs="Times New Roman"/>
        </w:rPr>
        <w:t>«Ключом», отворяющим бездну, является битва при Ниневии, исполнившаяся в 627 году, за пять лет до смерти Мухаммеда в 632 году. Пять лет спустя, в 637 году, мусульманские силы захватили столицу Персии, одной из двух великих сверхдержав, участвовавших в битве при Ниневии. Это событие резко изменило соотношение сил на Ближнем Востоке. Битва при Ниневии в 627 году подорвала мощь Персидской империи, и десять лет спустя Персидская империя прекратила своё существование.</w:t>
      </w:r>
    </w:p>
    <w:p>
      <w:pPr>
        <w:pStyle w:val="ArticleHeading"/>
        <w:jc w:val="left"/>
      </w:pPr>
      <w:r>
        <w:rPr>
          <w:rFonts w:ascii="Arial" w:hAnsi="Arial" w:eastAsia="Arial" w:cs="Arial"/>
        </w:rPr>
        <w:t>Уничижение — 782</w:t>
      </w:r>
    </w:p>
    <w:p>
      <w:pPr>
        <w:pStyle w:val="ArticleBody"/>
        <w:jc w:val="left"/>
      </w:pPr>
      <w:r>
        <w:rPr>
          <w:rFonts w:ascii="Times New Roman" w:hAnsi="Times New Roman" w:eastAsia="Times New Roman" w:cs="Times New Roman"/>
        </w:rPr>
        <w:t>Спустя сто пятьдесят лет после смерти Мухаммеда в 632 году, во время аббасидского похода 782 года, аббасидская армия (по имеющимся сведениям, около 95 000 человек) предприняла массовое вторжение на византийскую территорию в Малой Азии (современная Турция). Она продвинулась вплоть до Хрисополя, непосредственно через Босфорский пролив от Константинополя, — подойдя очень близко к византийской столице. Византийцы под властью императрицы Ирины потерпели серьёзное поражение. В результате византийцы были вынуждены подписать унизительное трёхлетнее перемирие, согласившись выплачивать крупную ежегодную дань (около 70 000–90 000 золотых динаров), а также передать шёлковые одежды и заложников. Этот поход был одним из крупнейших и наиболее успешных аббасидских вторжений в византийские земли в течение VIII века. Он продемонстрировал возраставшую мощь Аббасидского халифата и продолжающийся упадок Византийской империи.</w:t>
      </w:r>
    </w:p>
    <w:p>
      <w:pPr>
        <w:pStyle w:val="ArticleHeading"/>
        <w:jc w:val="left"/>
      </w:pPr>
      <w:r>
        <w:rPr>
          <w:rFonts w:ascii="Arial" w:hAnsi="Arial" w:eastAsia="Arial" w:cs="Arial"/>
        </w:rPr>
        <w:t>Пять месяцев</w:t>
      </w:r>
    </w:p>
    <w:p>
      <w:pPr>
        <w:pStyle w:val="ArticleBody"/>
        <w:jc w:val="left"/>
      </w:pPr>
      <w:r>
        <w:rPr>
          <w:rFonts w:ascii="Times New Roman" w:hAnsi="Times New Roman" w:eastAsia="Times New Roman" w:cs="Times New Roman"/>
        </w:rPr>
        <w:t>В девятой главе Откровения «пять месяцев», что соответствует ста пятидесяти годам, упоминаются дважды: один раз в пятом стихе и снова в десятом.</w:t>
      </w:r>
    </w:p>
    <w:p>
      <w:pPr>
        <w:pStyle w:val="ArticleScripture"/>
        <w:jc w:val="left"/>
      </w:pPr>
      <w:r>
        <w:rPr>
          <w:rFonts w:ascii="Times New Roman" w:hAnsi="Times New Roman" w:eastAsia="Times New Roman" w:cs="Times New Roman"/>
        </w:rPr>
        <w:t>И дано было им не убивать их, а только мучить пять месяцев; и мучение от них подобно мучению от скорпиона, когда ужалит человека. В те дни люди будут искать смерти, но не найдут её; пожелают умереть, но смерть убежит от них. По виду своему саранча была подобна коням, приготовленным на войну; и на головах у неё как бы венцы, похожие на золотые, лица же её — как лица человеческие. И волосы у неё — как волосы у женщин, а зубы у неё были, как у львов. На ней были брони, как бы брони железные, и шум от крыльев её — как стук от колесниц, когда множество коней бежит на войну. У неё были хвосты, подобные скорпионам, и в хвостах её были жала; сила же её была — вредить людям пять месяцев. Откровение 9:5–10.</w:t>
      </w:r>
    </w:p>
    <w:p>
      <w:pPr>
        <w:pStyle w:val="ArticleBody"/>
        <w:jc w:val="left"/>
      </w:pPr>
      <w:r>
        <w:rPr>
          <w:rFonts w:ascii="Times New Roman" w:hAnsi="Times New Roman" w:eastAsia="Times New Roman" w:cs="Times New Roman"/>
        </w:rPr>
        <w:t>В девятой главе Откровения, в пятой трубе, обозначены два различных пророческих периода по сто пятьдесят лет. Первый простирается от смерти Магомета в 632 году до унижения императрицы Ирины Восточного Рима в 782 году. Девятая глава весьма подробно описывает возникновение ислама. От объединения племён в 606 году, до битвы при Ниневии в 627 году, до смерти Магомета в 632 году, а затем до поражения Персии в 637 году — восхождение и падение ислама тщательно прослеживается в Божьем пророческом Слове. Аравийский ислам является той силой, которая представлена в первом пророчестве о мучении продолжительностью в сто пятьдесят лет. Объединение племён Магометом в 606 году; затем «ключевая» битва при Ниневии в 627 году, за которой последовало предсказание Магомета около 628 года о гибели как Персии, так и Рима, и далее — его смерть в 632 году. Эти даты представляют собой определённую последовательность событий в истории ислама.</w:t>
      </w:r>
    </w:p>
    <w:p>
      <w:pPr>
        <w:pStyle w:val="ArticleBody"/>
        <w:jc w:val="left"/>
      </w:pPr>
      <w:r>
        <w:rPr>
          <w:rFonts w:ascii="Times New Roman" w:hAnsi="Times New Roman" w:eastAsia="Times New Roman" w:cs="Times New Roman"/>
        </w:rPr>
        <w:t>Через сто пятьдесят лет после смерти Магомета в 632 году опорная база ислама переместилась из Аравии в Турцию, по мере того как он оттеснил Восточный Рим вплоть до самого Константинополя. Первое горе представляло ислам Аравии, а второе горе представляло ислам Турции. В пределах первого горя оба сто пятидесятилетних пророчества о времени обозначают различие между исламом Аравии и исламом Турции, точно так же, как это различие той же самой истины представлено между первым и вторым горем.</w:t>
      </w:r>
    </w:p>
    <w:p>
      <w:pPr>
        <w:pStyle w:val="ArticleBody"/>
        <w:jc w:val="left"/>
      </w:pPr>
      <w:r>
        <w:rPr>
          <w:rFonts w:ascii="Times New Roman" w:hAnsi="Times New Roman" w:eastAsia="Times New Roman" w:cs="Times New Roman"/>
        </w:rPr>
        <w:t>Первые сто пятьдесят лет начались с гибели Персии и завершились тем, что Рим оказался заперт в пределах стен Константинополя. Второй период в сто пятьдесят лет начался с победы Османа (также называемого Оттманом) при Никомидии. Победа османов при Никомидии относится к осаде Никомидии (современный Измит, Турция), которая происходила с 1333 по 1337 год, когда султан Орхан Гази (сын Османа I, основателя Османского бейлика) осадил важный византийский город Никомидию. Город держался несколько лет, но в конце концов капитулировал в 1337 году вследствие голода и недостатка припасов. Византийскому гарнизону было позволено уйти в Константинополь. Никомидия была одним из последних крупных византийских опорных пунктов в Малой Азии (Анатолии). Её падение фактически положило конец византийскому владычеству на большей части западной Анатолии. Эта победа позволила османам упрочить свою власть в Вифинии и продвинуться далее к Босфорскому проливу. Она стала важной ступенью на пути к последующему османскому завоеванию Константинополя (которое произошло более чем столетие спустя, в 1453 году). Эту осаду часто рассматривают как одну из ключевых ранних побед, превративших небольшой османский бейлик в восходящую региональную державу.</w:t>
      </w:r>
    </w:p>
    <w:p>
      <w:pPr>
        <w:pStyle w:val="ArticleBody"/>
        <w:jc w:val="left"/>
      </w:pPr>
      <w:r>
        <w:rPr>
          <w:rFonts w:ascii="Times New Roman" w:hAnsi="Times New Roman" w:eastAsia="Times New Roman" w:cs="Times New Roman"/>
        </w:rPr>
        <w:t>Когда 27 июля 1449 года завершился второй сто пятидесятилетний период в пределах первой трубы, последний Константин испросил у исламского султана дозволение взойти на престол Восточного Рима, тем самым претерпев то же унижение, какое претерпела императрица Ирина в конце первых ста пятидесяти лет двух «пятимесячных» периодов девятой главы Откровения. Унижение «императрицы Ирины», а также «последнего Константина», прообразовало последующее унижение османов, когда по завершении пророческого периода времени второго горя они искали защиты у четырёх великих европейских держав от угрозы со стороны Египта.</w:t>
      </w:r>
    </w:p>
    <w:p>
      <w:pPr>
        <w:pStyle w:val="ArticleHeading"/>
        <w:jc w:val="left"/>
      </w:pPr>
      <w:r>
        <w:rPr>
          <w:rFonts w:ascii="Arial" w:hAnsi="Arial" w:eastAsia="Arial" w:cs="Arial"/>
        </w:rPr>
        <w:t>Пантеон</w:t>
      </w:r>
    </w:p>
    <w:p>
      <w:pPr>
        <w:pStyle w:val="ArticleBody"/>
        <w:jc w:val="left"/>
      </w:pPr>
      <w:r>
        <w:rPr>
          <w:rFonts w:ascii="Times New Roman" w:hAnsi="Times New Roman" w:eastAsia="Times New Roman" w:cs="Times New Roman"/>
        </w:rPr>
        <w:t>Пионеры правильно понимали и учили, что выражение «место святилища его было повержено» в Даниила 8:11 исполнилось в Константине.</w:t>
      </w:r>
    </w:p>
    <w:p>
      <w:pPr>
        <w:pStyle w:val="ArticleScripture"/>
        <w:jc w:val="left"/>
      </w:pPr>
      <w:r>
        <w:rPr>
          <w:rFonts w:ascii="Times New Roman" w:hAnsi="Times New Roman" w:eastAsia="Times New Roman" w:cs="Times New Roman"/>
        </w:rPr>
        <w:t>Да, он превознесся даже до Вождя воинства; и Им была прекращена ежедневная жертва, и место святилища Его было повержено.</w:t>
      </w:r>
    </w:p>
    <w:p>
      <w:pPr>
        <w:pStyle w:val="ArticleBody"/>
        <w:jc w:val="left"/>
      </w:pPr>
      <w:r>
        <w:rPr>
          <w:rFonts w:ascii="Times New Roman" w:hAnsi="Times New Roman" w:eastAsia="Times New Roman" w:cs="Times New Roman"/>
        </w:rPr>
        <w:t>Упоминаемое здесь «святилище» — это храм Пантеон в городе Риме, а «место» этого храма — Рим. Рим был «низвержен» Константином, когда в 330 году он решил перенести столицу своей империи в Константинополь. Одиннадцатый стих связан с Откровением, тринадцатой главой, и второй стих указывает на те же самые события.</w:t>
      </w:r>
    </w:p>
    <w:p>
      <w:pPr>
        <w:pStyle w:val="ArticleScripture"/>
        <w:jc w:val="left"/>
      </w:pPr>
      <w:r>
        <w:rPr>
          <w:rFonts w:ascii="Times New Roman" w:hAnsi="Times New Roman" w:eastAsia="Times New Roman" w:cs="Times New Roman"/>
        </w:rPr>
        <w:t>И зверь, которого я видел, был подобен барсу; ноги у него — как у медведя, и пасть у него — как пасть у льва; и дал ему дракон силу свою, и престол свой, и великую власть.</w:t>
      </w:r>
    </w:p>
    <w:p>
      <w:pPr>
        <w:pStyle w:val="ArticleBody"/>
        <w:jc w:val="left"/>
      </w:pPr>
      <w:r>
        <w:rPr>
          <w:rFonts w:ascii="Times New Roman" w:hAnsi="Times New Roman" w:eastAsia="Times New Roman" w:cs="Times New Roman"/>
        </w:rPr>
        <w:t>Драконом был языческий Рим, и языческий Рим в 330 году передал своё «седалище» власти Римской церкви, когда перенёс столицу на восток, тем самым оставив вакуум власти, которым папская церковь охотно воспользовалась. Когда мы ведём линию восточного Рима от 330 года до 1453 года, то обнаруживаем, что в начале пророчества о восточном Риме город Рим был унижен отвержением Рима Константином. Это унижение повторилось при императрице Ирине в 782 году, при завершении первых ста пятидесяти лет мучения. Оба эти унижения были повторены Константином последним.</w:t>
      </w:r>
    </w:p>
    <w:p>
      <w:pPr>
        <w:pStyle w:val="ArticleHeading"/>
        <w:jc w:val="left"/>
      </w:pPr>
      <w:r>
        <w:rPr>
          <w:rFonts w:ascii="Arial" w:hAnsi="Arial" w:eastAsia="Arial" w:cs="Arial"/>
        </w:rPr>
        <w:t>Странные подъёмы и падения</w:t>
      </w:r>
    </w:p>
    <w:p>
      <w:pPr>
        <w:pStyle w:val="ArticleBody"/>
        <w:jc w:val="left"/>
      </w:pPr>
      <w:r>
        <w:rPr>
          <w:rFonts w:ascii="Times New Roman" w:hAnsi="Times New Roman" w:eastAsia="Times New Roman" w:cs="Times New Roman"/>
        </w:rPr>
        <w:t>Пятая и шестая трубы девятой главы Откровения излагают подробности падения восточного Рима, одновременно повествуя о возвышении и падении ислама. Вдохновение наставляет нас исследовать «возвышение и падение» царств в книгах Даниила и Откровения. Эти царства обладают своими собственными отличительными особенностями, связанными с присущими им «возвышениями и падениями». Падение Иудеи было вызвано тремя нападениями на Иерусалим. Евреи были уведены в Вавилон и возвратятся по трём указам, которые положат начало 2 300 годам, приведшим к тому, что три ангела вошли в историю с 1798 по 1844 год. Вавилон пал в одну ночь. Рим распался, и в пределах этого распада были представлены два аспекта Рима под обозначением либо западного, либо восточного Рима. Возвышение и падение державы Птолемеев и державы Селевкидов в первой трети одиннадцатой главы Даниила служит прообразом возвышения и падения папского Рима. Это свидетельство есть просто завершение повествования об Александре и распаде Греции. В отличие от Рима, Греция разделилась на четыре части, которые в конечном итоге стали двумя. Рим разделился на восток и запад, а затем западный Рим был пророчески разделён на три части, представляющие тройственную форму правления Рима. Что касается восточного Рима, Константин разделил своё царство между своими тремя сыновьями. Ясно, что западный и восточный Рим — это параллельные линии, представляющие Римскую церковь и Римское государство. В этом двояком разделении присутствует дальнейшее троякое разделение. Греция — четыре в два, Вавилон — одна ночь, Иудея — три нападения. В случае ислама его «возвышение» изображено как «освобождение», а его «падение» — как «сдерживание».</w:t>
      </w:r>
    </w:p>
    <w:p>
      <w:pPr>
        <w:pStyle w:val="ArticleBody"/>
        <w:jc w:val="left"/>
      </w:pPr>
      <w:r>
        <w:rPr>
          <w:rFonts w:ascii="Times New Roman" w:hAnsi="Times New Roman" w:eastAsia="Times New Roman" w:cs="Times New Roman"/>
        </w:rPr>
        <w:t>Их возвышение началось с Магомета, и они были удержаны 11 августа 1840 года. Они были отпущены и тотчас же удержаны 11 сентября. Недавно они были отпущены 7 октября 2023 года и с тех пор удерживаются в Газе. Ислам будет вновь отпущен, чтобы ознаменовать установление образа зверя. Линия исламской пророческой истории, представленная в главах с девятой по одиннадцатую книги Откровение, определяет пророческую историю ислама третьего горя. «Пророческая история ислама третьего горя» также представлена седьмым, а также третьим ангелом. Третий ангел пришёл 22 октября 1844 года, когда начал трубить седьмой ангел. Третий ангел и третье горе вошли в пророческую историю 11 сентября. От 11 сентября и до воскресного закона пророческая история первого и второго горя повторялась и всё ещё повторяется.</w:t>
      </w:r>
    </w:p>
    <w:p>
      <w:pPr>
        <w:pStyle w:val="ArticleBody"/>
        <w:jc w:val="left"/>
      </w:pPr>
      <w:r>
        <w:rPr>
          <w:rFonts w:ascii="Times New Roman" w:hAnsi="Times New Roman" w:eastAsia="Times New Roman" w:cs="Times New Roman"/>
        </w:rPr>
        <w:t>«Ключ» к битве при Ниневии вводит две державы — Рим и Персию — в прямую и неразрывную связь с исламом. Ниневия яснее, чем какой-либо другой отрывок Писания, указывает на последовательную гибель как западного, так и восточного Рима.</w:t>
      </w:r>
    </w:p>
    <w:p>
      <w:pPr>
        <w:pStyle w:val="ArticleBody"/>
        <w:jc w:val="left"/>
      </w:pPr>
      <w:r>
        <w:rPr>
          <w:rFonts w:ascii="Times New Roman" w:hAnsi="Times New Roman" w:eastAsia="Times New Roman" w:cs="Times New Roman"/>
        </w:rPr>
        <w:t>Ирод — символ дракона; он представлял Рим. Дракон в конце мира — это Организация Объединённых Наций. При воскресном законе шестое царство падает, седьмое начинается, но они отдают своё царство восьмому царству на собственном праздновании дня рождения. Седьмое царство только что родилось и тотчас соглашается отдать своё царство вавилонской блуднице на один час, как это прообразовано тем, что Ирод обещал Саломее до половины своего царства.</w:t>
      </w:r>
    </w:p>
    <w:p>
      <w:pPr>
        <w:pStyle w:val="ArticleBody"/>
        <w:jc w:val="left"/>
      </w:pPr>
      <w:r>
        <w:rPr>
          <w:rFonts w:ascii="Times New Roman" w:hAnsi="Times New Roman" w:eastAsia="Times New Roman" w:cs="Times New Roman"/>
        </w:rPr>
        <w:t>Именно там, где падут Соединённые Штаты, родится Организация Объединённых Наций и будет осуществлён тройственный союз. Ирод — это дракон, Иродиада — папство, а Соединённые Штаты — Саломея. Ирод состоял в незаконном брачном союзе, ибо был женат на жене своего брата, а на пророческом уровне он находился в кровосмесительной связи с Саломеей, ибо ясно, что, когда она танцевала, он вожделел её. Дракон имеет связь и с матерью, и с дочерью. Это важно увидеть, когда вы приходите к выводу, что западный и восточный Рим представляют соответственно церковное искусство управления и государственное искусство управления. Рим, четвёртое царство библейского пророчества, пророчески посадил папство на престол и тем самым прообразовал Соединённые Штаты, которые вновь посадят папство на престол.</w:t>
      </w:r>
    </w:p>
    <w:p>
      <w:pPr>
        <w:pStyle w:val="ArticleBody"/>
        <w:jc w:val="left"/>
      </w:pPr>
      <w:r>
        <w:rPr>
          <w:rFonts w:ascii="Times New Roman" w:hAnsi="Times New Roman" w:eastAsia="Times New Roman" w:cs="Times New Roman"/>
        </w:rPr>
        <w:t>Поступательное падение западного Рима с 330 по 476 год представляет собой поступательное падение Соединённых Штатов с 1798 года до воскресного закона. Год «330» и год «1798» — оба являются пророческими вехами, называемыми в книге Даниила «назначенным временем» или «временем конца». 330 год знаменует начало западного и восточного Рима. Завершение обоих отмечено унижением римского правителя, подобно тому как Константин в начале унизил город Рим. 476 год был окончанием пророческого периода, обозначающего, как престижная политическая структура Рима распалась в три шага. Период, начавшийся с отвержения города в 330 году, сопровождался затем унижением всей их политической структуры — их славной республики, которая была главным предметом гордости древнего Рима, была разрушена, — и в конечном итоге достиг 476 года, когда над Римом уже никогда не будет правителя, происходящего из подлинно римской крови. Две линии Рима, начинающиеся в 330 году, и отрывок, в котором представлены эти две линии, также включают две пророческие линии по пять месяцев. Линия западного Рима начинается и заканчивается поступательным унижением. Линия восточного Рима начинается и заканчивается поступательным унижением в 1449 году, когда последний Константин просил дозволения царствовать.</w:t>
      </w:r>
    </w:p>
    <w:p>
      <w:pPr>
        <w:pStyle w:val="ArticleBody"/>
        <w:jc w:val="left"/>
      </w:pPr>
      <w:r>
        <w:rPr>
          <w:rFonts w:ascii="Times New Roman" w:hAnsi="Times New Roman" w:eastAsia="Times New Roman" w:cs="Times New Roman"/>
        </w:rPr>
        <w:t>Один из двух периодов по пяти месяцев ведёт к концу арабского ислама как средоточия пророчества и к началу турецкого ислама в 782 году. В эту дату императрица Ирина подвергается унижению, что соответствует унижению Константина Последнего в конце второго пророчества о пяти месяцах. Два пророчества о пяти месяцах в пределах одного повествования из пятнадцати стихов. Одно изображает историю ислама Аравии, другое — ислама Турции. Оба завершаются унижением восточного Рима. Завершение одного из пророчеств исполнилось в унижении женщины, а другого — в унижении мужчины. Строка за строкой они указывают на унижение церкви и государства восточного Рима. Оба унижения совершаются исламом первого горя. Унижение Константина Последнего в 1449 году начинает четырёхлетний период, который завершается в 1453 году падением стен Константинополя. 1449 год представляет унижение, а в 1453 году стены падают, и царство приходит к концу.</w:t>
      </w:r>
    </w:p>
    <w:p>
      <w:pPr>
        <w:pStyle w:val="ArticleHeading"/>
        <w:jc w:val="left"/>
      </w:pPr>
      <w:r>
        <w:rPr>
          <w:rFonts w:ascii="Arial" w:hAnsi="Arial" w:eastAsia="Arial" w:cs="Arial"/>
        </w:rPr>
        <w:t>Смерть Мухаммеда</w:t>
      </w:r>
    </w:p>
    <w:p>
      <w:pPr>
        <w:pStyle w:val="ArticleBody"/>
        <w:jc w:val="left"/>
      </w:pPr>
      <w:r>
        <w:rPr>
          <w:rFonts w:ascii="Times New Roman" w:hAnsi="Times New Roman" w:eastAsia="Times New Roman" w:cs="Times New Roman"/>
        </w:rPr>
        <w:t>Один из двух пятимесячных периодов начинается со смертью Магомета, который в одиннадцатом стихе назван «царём, который был над ними».</w:t>
      </w:r>
    </w:p>
    <w:p>
      <w:pPr>
        <w:pStyle w:val="ArticleScripture"/>
        <w:jc w:val="left"/>
      </w:pPr>
      <w:r>
        <w:rPr>
          <w:rFonts w:ascii="Times New Roman" w:hAnsi="Times New Roman" w:eastAsia="Times New Roman" w:cs="Times New Roman"/>
        </w:rPr>
        <w:t>Царём над собою они имели ангела бездны; имя ему по-еврейски Аваддон, а по-гречески имя его Аполлион.</w:t>
      </w:r>
    </w:p>
    <w:p>
      <w:pPr>
        <w:pStyle w:val="ArticleBody"/>
        <w:jc w:val="left"/>
      </w:pPr>
      <w:r>
        <w:rPr>
          <w:rFonts w:ascii="Times New Roman" w:hAnsi="Times New Roman" w:eastAsia="Times New Roman" w:cs="Times New Roman"/>
        </w:rPr>
        <w:t>Царём над ними был Мухаммед, ибо он отождествляется в первом стихе; следовательно, это не какая-либо иная исламская фигура: он — Мухаммед-царь, а царь есть царство, и ислам есть царство Мухаммеда.</w:t>
      </w:r>
    </w:p>
    <w:p>
      <w:pPr>
        <w:pStyle w:val="ArticleScripture"/>
        <w:jc w:val="left"/>
      </w:pPr>
      <w:r>
        <w:rPr>
          <w:rFonts w:ascii="Times New Roman" w:hAnsi="Times New Roman" w:eastAsia="Times New Roman" w:cs="Times New Roman"/>
        </w:rPr>
        <w:t>И вострубил пятый Ангел, и я увидел звезду, падшую с неба на землю; и дан был ей ключ от кладезя бездны. Она отворила кладезь бездны, и вышел дым из кладезя, как дым из большой печи; и помрачилось солнце и воздух от дыма из кладезя. И из дыма вышла на землю саранча; и дана была ей власть, какую имеют земные скорпионы. Откровение 9:1–3.</w:t>
      </w:r>
    </w:p>
    <w:p>
      <w:pPr>
        <w:pStyle w:val="ArticleBody"/>
        <w:jc w:val="left"/>
      </w:pPr>
      <w:r>
        <w:rPr>
          <w:rFonts w:ascii="Times New Roman" w:hAnsi="Times New Roman" w:eastAsia="Times New Roman" w:cs="Times New Roman"/>
        </w:rPr>
        <w:t>Повторение первого и второго горя внутри третьего горя соответствует повторению первого и второго ангелов внутри третьего ангела. Мухаммеду, царю, был дан ключ, чтобы отворить бездну, и 11 сентября указывает на то время, когда третий ангел получает силу. Затем Христос как Ангел сильный сошёл, когда первый удар Валаама пришёл в пророческую историю. Затем бездна отверзлась, и ислам вновь стал предметом мировой истории. Затем Христос повёл Свой народ назад к древним стезям Иеремии, и весть третьего горя и третьего ангела начала возвещаться. В 2015 году Трамп объявил о своём намерении баллотироваться в президенты, тем самым приведя в движение глобалистские силы дракона, и тогда бездна выпустила атеизм, который в конечном итоге убил Трампа на улицах Содома и Египта. Во время закона о воскресном дне зверь, который есть восьмой и который из числа семи, выйдет из бездны. Начало времени запечатления ста сорока четырёх тысяч и его завершение указывают на возвышение силы бездны.</w:t>
      </w:r>
    </w:p>
    <w:p>
      <w:pPr>
        <w:pStyle w:val="ArticleScripture"/>
        <w:jc w:val="left"/>
      </w:pPr>
      <w:r>
        <w:rPr>
          <w:rFonts w:ascii="Times New Roman" w:hAnsi="Times New Roman" w:eastAsia="Times New Roman" w:cs="Times New Roman"/>
        </w:rPr>
        <w:t>Зверь, которого ты видел, был, и нет его, и выйдет из бездны, и пойдёт в погибель; и удивятся живущие на земле, которых имена не вписаны в книгу жизни от создания мира, видя, что зверь, который был, и нет его, и явится. Откровение 17:8.</w:t>
      </w:r>
    </w:p>
    <w:p>
      <w:pPr>
        <w:pStyle w:val="ArticleBody"/>
        <w:jc w:val="left"/>
      </w:pPr>
      <w:r>
        <w:rPr>
          <w:rFonts w:ascii="Times New Roman" w:hAnsi="Times New Roman" w:eastAsia="Times New Roman" w:cs="Times New Roman"/>
        </w:rPr>
        <w:t>Ислам — это ключ, отворивший бездну 11 сентября, и отворяющий бездну при воскресном законе. Посреди времени запечатления дракон-зверь глобализма также вышел из бездны.</w:t>
      </w:r>
    </w:p>
    <w:p>
      <w:pPr>
        <w:pStyle w:val="ArticleScripture"/>
        <w:jc w:val="left"/>
      </w:pPr>
      <w:r>
        <w:rPr>
          <w:rFonts w:ascii="Times New Roman" w:hAnsi="Times New Roman" w:eastAsia="Times New Roman" w:cs="Times New Roman"/>
        </w:rPr>
        <w:t>И когда они окончат свидетельство своё, зверь, выходящий из бездны, сразится с ними, и победит их, и убьёт их. Откровение 11:7.</w:t>
      </w:r>
    </w:p>
    <w:p>
      <w:pPr>
        <w:pStyle w:val="ArticleBody"/>
        <w:jc w:val="left"/>
      </w:pPr>
      <w:r>
        <w:rPr>
          <w:rFonts w:ascii="Times New Roman" w:hAnsi="Times New Roman" w:eastAsia="Times New Roman" w:cs="Times New Roman"/>
        </w:rPr>
        <w:t>Ключ, открывающий все три вехи власти из бездны, был дан Магомету, царю царства ислама. Битва при Ниневии в 627 году представляла собой сражение между двумя силами, которое истощило мощь обоих противников и тем самым позволило исламу стремительно прийти к власти. Ключ был повернут 11 сентября, и началось возвышение ислама, хотя вскоре после этого оно было сдержано. Битва при Ниневии была прообразовательно представлена 11 сентября, ибо там возвышение ислама началось тогда, когда могучий Ангел сошёл, чтобы осветить землю Своей славой, и звезда, что означает вестник, также пала с неба. Битва при Ниневии также прообразовательно представлена в конце, когда приходит воскресный закон и начинается второй период Тёмных веков, поскольку дым исламской религии затмевает солнце.</w:t>
      </w:r>
    </w:p>
    <w:p>
      <w:pPr>
        <w:pStyle w:val="ArticleHeading"/>
        <w:jc w:val="left"/>
      </w:pPr>
      <w:r>
        <w:rPr>
          <w:rFonts w:ascii="Arial" w:hAnsi="Arial" w:eastAsia="Arial" w:cs="Arial"/>
        </w:rPr>
        <w:t>Эксетер</w:t>
      </w:r>
    </w:p>
    <w:p>
      <w:pPr>
        <w:pStyle w:val="ArticleBody"/>
        <w:jc w:val="left"/>
      </w:pPr>
      <w:r>
        <w:rPr>
          <w:rFonts w:ascii="Times New Roman" w:hAnsi="Times New Roman" w:eastAsia="Times New Roman" w:cs="Times New Roman"/>
        </w:rPr>
        <w:t>Закон о воскресном дне прообразуется тогда, когда весть полуночного крика достигает лагерного собрания в Эксетере. Тогда начинаются заключительные движения по установлению образа зверя. Формирование, или установление, образа началось 11 сентября, но в завершении этого периода, период провозглашения полуночного крика также является фракталом всего периода формирования образа, начавшегося 11 сентября. Начало представляет окончание. Первое горе прообразует третье горе, так же как первый ангел прообразует третьего ангела. Битва при Ниневии в конце времени запечатления указывает на битву при Ниневии в начале. Битва при Ниневии при законе о воскресном дне есть окончание времени запечатления, начавшегося 11 сентября, но она также есть окончание периода провозглашения полуночного крика. Следовательно, битва при Ниневии прообразуется в начале провозглашения полуночного крика, что указывает на заключительные шаги в формировании образа зверя в Соединённых Штатах, а при законе о воскресном дне начинается начало формирования образа зверя в мире. Ниневия — это ключ, который выравнивает различные линии, находящие своё совершенное исполнение в сокрытой истории сорокового стиха.</w:t>
      </w:r>
    </w:p>
    <w:p>
      <w:pPr>
        <w:pStyle w:val="ArticleBody"/>
        <w:jc w:val="left"/>
      </w:pPr>
      <w:r>
        <w:rPr>
          <w:rFonts w:ascii="Times New Roman" w:hAnsi="Times New Roman" w:eastAsia="Times New Roman" w:cs="Times New Roman"/>
        </w:rPr>
        <w:t>Мы продолжим далее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семнадцать</dc:title>
  <dc:subject>Второе горе — часть четвертая</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