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формирует видение - Номер один</w:t>
      </w:r>
    </w:p>
    <w:p>
      <w:pPr>
        <w:pStyle w:val="ArticleSubtitle"/>
        <w:jc w:val="left"/>
      </w:pPr>
      <w:r>
        <w:rPr>
          <w:rFonts w:ascii="Arial" w:hAnsi="Arial" w:eastAsia="Arial" w:cs="Arial"/>
        </w:rPr>
        <w:t>Частное толкование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И в те времена многие восстанут против царя южного; также разбойники из твоего народа превознесутся, чтобы исполнить видение; но они падут. Даниила 11:14.</w:t>
      </w:r>
    </w:p>
    <w:p>
      <w:pPr>
        <w:pStyle w:val="ArticleBody"/>
        <w:jc w:val="left"/>
      </w:pPr>
      <w:r>
        <w:rPr>
          <w:rFonts w:ascii="Times New Roman" w:hAnsi="Times New Roman" w:eastAsia="Times New Roman" w:cs="Times New Roman"/>
        </w:rPr>
        <w:t>Слово «учение» в контексте христианства обозначает установленные библейские истины. Различные организации, именующие себя христианскими, имеют различные наборы того, что они определяют как библейские учения, но Истина одна. Различие между «абсолютной истиной» и «плюрализмом» — тема, выходящая за рамки нашего рассмотрения на данном этапе.</w:t>
      </w:r>
    </w:p>
    <w:p>
      <w:pPr>
        <w:pStyle w:val="ArticleScripture"/>
        <w:jc w:val="left"/>
      </w:pPr>
      <w:r>
        <w:rPr>
          <w:rFonts w:ascii="Times New Roman" w:hAnsi="Times New Roman" w:eastAsia="Times New Roman" w:cs="Times New Roman"/>
        </w:rPr>
        <w:t>Тогда Пилат сказал Ему: итак, Ты царь? Иисус ответил: ты говоришь, что Я царь. На то Я родился и на то пришёл в мир, чтобы свидетельствовать об истине; всякий, кто от истины, слушает Моего голоса. Пилат говорит Ему: что есть истина? И, сказав это, он снова вышел к Иудеям и говорит им: я не нахожу в Нём никакой вины. Иоанна 18:37, 38.</w:t>
      </w:r>
    </w:p>
    <w:p>
      <w:pPr>
        <w:pStyle w:val="ArticleBody"/>
        <w:jc w:val="left"/>
      </w:pPr>
      <w:r>
        <w:rPr>
          <w:rFonts w:ascii="Times New Roman" w:hAnsi="Times New Roman" w:eastAsia="Times New Roman" w:cs="Times New Roman"/>
        </w:rPr>
        <w:t>Истина — это Слово Божие; это Его голос и это Сам Христос.</w:t>
      </w:r>
    </w:p>
    <w:p>
      <w:pPr>
        <w:pStyle w:val="ArticleScripture"/>
        <w:jc w:val="left"/>
      </w:pPr>
      <w:r>
        <w:rPr>
          <w:rFonts w:ascii="Times New Roman" w:hAnsi="Times New Roman" w:eastAsia="Times New Roman" w:cs="Times New Roman"/>
        </w:rPr>
        <w:t>Мы должны сами знать, в чем состоит христианство, что есть истина, какова вера, которую мы приняли, каковы библейские правила — правила, данные нам высшей властью. Многие верят без разумного основания, на которое можно было бы опереть свою веру, без достаточных доказательств того, что это правда. Если им представляют мысль, согласующуюся с их собственными предвзятыми мнениями, они тотчас готовы принять ее. Они не рассуждают от причины к следствию, их вера не имеет подлинного основания, и во время испытания они обнаружат, что строили на песке.</w:t>
      </w:r>
    </w:p>
    <w:p>
      <w:pPr>
        <w:pStyle w:val="ArticleScripture"/>
        <w:jc w:val="left"/>
      </w:pPr>
      <w:r>
        <w:rPr>
          <w:rFonts w:ascii="Times New Roman" w:hAnsi="Times New Roman" w:eastAsia="Times New Roman" w:cs="Times New Roman"/>
        </w:rPr>
        <w:t>Тот, кто довольствуется своим нынешним несовершенным знанием Писания, считая это достаточным для своего спасения, пребывает в гибельном заблуждении. Многие не достаточно вооружены библейскими доводами, чтобы уметь распознавать ошибку и осуждать всю ту традицию и суеверие, которые были выданы за истину. Сатана внес свои собственные идеи в поклонение Богу, чтобы исказить простоту евангелия Христова. Большое число тех, кто заявляет, что верит в истину настоящего времени, не знают, что составляет веру, однажды переданную святым — Христос в вас, упование славы. Они думают, что отстаивают старые вехи, но они теплохладны и равнодушны. Они не знают, что значит вплетать в свой опыт и обладать подлинной добродетелью любви и веры. Они не вдумчивые исследователи Библии, а ленивые и невнимательные. Когда возникают разногласия по поводу библейских текстов, те, кто не занимался целенаправленным изучением и не определился, во что верит, отпадают от истины. Мы должны внушать всем необходимость прилежно исследовать божественную истину, чтобы они знали, что действительно знают, что есть истина. Некоторые претендуют на большое знание и довольны своим состоянием, тогда как у них нет ни большего рвения к делу, ни более пламенной любви к Богу и к душам, за которые умер Христос, чем если бы они никогда не знали Бога. Они не читают Библию [для того], чтобы присвоить своим душам тук и мажу. Они не ощущают, что это голос Божий, обращающийся к ним. Но если мы хотим понимать путь спасения, если хотим видеть лучи Солнца праведности, мы должны изучать Писание целенаправленно, ибо обетования и пророчества Библии проливают ясные лучи славы на божественный план искупления, величественные истины которого еще не ясно постигаются. Материалы 1888 года, 403.</w:t>
      </w:r>
    </w:p>
    <w:p>
      <w:pPr>
        <w:pStyle w:val="ArticleBody"/>
        <w:jc w:val="left"/>
      </w:pPr>
      <w:r>
        <w:rPr>
          <w:rFonts w:ascii="Times New Roman" w:hAnsi="Times New Roman" w:eastAsia="Times New Roman" w:cs="Times New Roman"/>
        </w:rPr>
        <w:t>Мы обязаны знать, что это за учения, и как излагать, утверждать и защищать эти истины.</w:t>
      </w:r>
    </w:p>
    <w:p>
      <w:pPr>
        <w:pStyle w:val="ArticleScripture"/>
        <w:jc w:val="left"/>
      </w:pPr>
      <w:r>
        <w:rPr>
          <w:rFonts w:ascii="Times New Roman" w:hAnsi="Times New Roman" w:eastAsia="Times New Roman" w:cs="Times New Roman"/>
        </w:rPr>
        <w:t>«Теперь нам кажется невозможным, чтобы кому-то пришлось стоять одному; но если Бог когда-либо говорил через меня, придет время, когда нас приведут перед советами и перед тысячами ради Его имени, и каждому придется дать отчет в своей вере. Тогда на каждую позицию, занятую ради истины, обрушится самая строгая критика. Поэтому нам нужно изучать Слово Божье, чтобы знать, почему мы верим в учения, которые отстаиваем. Мы должны критически исследовать живые изречения Иеговы». Обзор и Вестник, 18 декабря 1888 г.</w:t>
      </w:r>
    </w:p>
    <w:p>
      <w:pPr>
        <w:pStyle w:val="ArticleBody"/>
        <w:jc w:val="left"/>
      </w:pPr>
      <w:r>
        <w:rPr>
          <w:rFonts w:ascii="Times New Roman" w:hAnsi="Times New Roman" w:eastAsia="Times New Roman" w:cs="Times New Roman"/>
        </w:rPr>
        <w:t>Очевидно, что, чтобы предстать перед «тысячами», некоторых защитников истины в последние дни вынудят отстаивать истину через такие каналы, как телевидение или веб-трансляции. Как иначе тысячи могли бы смотреть свидетельство, которое дают сто сорок четыре тысячи? Учения, которые мы отстаиваем, определяют основу нашей веры.</w:t>
      </w:r>
    </w:p>
    <w:p>
      <w:pPr>
        <w:pStyle w:val="ArticleScripture"/>
        <w:jc w:val="left"/>
      </w:pPr>
      <w:r>
        <w:rPr>
          <w:rFonts w:ascii="Times New Roman" w:hAnsi="Times New Roman" w:eastAsia="Times New Roman" w:cs="Times New Roman"/>
        </w:rPr>
        <w:t>"Члены церкви будут поодиночке испытаны и проверены. Они окажутся в обстоятельствах, где им придется свидетельствовать об истине. Многих призовут говорить перед советами и в судах, возможно, по отдельности и в одиночку. Опыт, который помог бы им в этой критической ситуации, они не постарались приобрести, и их души отягощены раскаянием по поводу упущенных возможностей и того, что пренебрегали предоставленными им привилегиями." Свидетельства, том 5, 463.</w:t>
      </w:r>
    </w:p>
    <w:p>
      <w:pPr>
        <w:pStyle w:val="ArticleBody"/>
        <w:jc w:val="left"/>
      </w:pPr>
      <w:r>
        <w:rPr>
          <w:rFonts w:ascii="Times New Roman" w:hAnsi="Times New Roman" w:eastAsia="Times New Roman" w:cs="Times New Roman"/>
        </w:rPr>
        <w:t>Слово Божье никогда не бывает тщетным, и поэтому, если нам суждено быть причисленными к ста сорока четырём тысячам, мы должны знать, во что верить, на основании того, что написано в Слове Божьем. Прежде чем наступит время испытания, когда народ Божий будет вынужден объяснять вероучения, в которые он верит, Бог допускает появление заблуждений, чтобы вынудить Свой народ критически изучать Его Слово.</w:t>
      </w:r>
    </w:p>
    <w:p>
      <w:pPr>
        <w:pStyle w:val="ArticleScripture"/>
        <w:jc w:val="left"/>
      </w:pPr>
      <w:r>
        <w:rPr>
          <w:rFonts w:ascii="Times New Roman" w:hAnsi="Times New Roman" w:eastAsia="Times New Roman" w:cs="Times New Roman"/>
        </w:rPr>
        <w:t>Тот факт, что среди народа Божьего нет споров и волнений, не следует считать окончательным доказательством того, что они твердо держатся здравого учения. Есть основания опасаться, что они могут не ясно различать истину и заблуждение. Когда при исследовании Писания не возникают новые вопросы, когда не возникает разногласий, побуждающих людей самим исследовать Библию, чтобы удостовериться, что у них истина, в таком случае и в наши дни, как и в древности, будет немало тех, кто держится преданий и поклоняется тому, чего не знает.</w:t>
      </w:r>
    </w:p>
    <w:p>
      <w:pPr>
        <w:pStyle w:val="ArticleScripture"/>
        <w:jc w:val="left"/>
      </w:pPr>
      <w:r>
        <w:rPr>
          <w:rFonts w:ascii="Times New Roman" w:hAnsi="Times New Roman" w:eastAsia="Times New Roman" w:cs="Times New Roman"/>
        </w:rPr>
        <w:t>Мне было показано, что многие, утверждающие, будто обладают знанием истины настоящего времени, не знают, во что верят. Они не понимают оснований своей веры. У них нет должной оценки дела настоящего времени. Когда придет время испытания, найдутся люди, которые ныне проповедуют другим, но, рассмотрев воззрения, которых они придерживаются, обнаружат, что есть многое, для чего они не могут дать удовлетворительного объяснения. До такого испытания они и не сознавали своего великого невежества. И многие в церкви принимают как само собой разумеющееся, что понимают, во что верят; но, пока не возникнет спор, они не знают собственной слабости. Когда их отделят от единоверцев и вынудят стоять в одиночку, чтобы объяснить свою веру, они с удивлением увидят, насколько запутанны их представления о том, что они принимали за истину. Несомненно, среди нас произошло отступление от живого Бога и обращение к людям, в результате чего божественная мудрость была заменена человеческой.</w:t>
      </w:r>
    </w:p>
    <w:p>
      <w:pPr>
        <w:pStyle w:val="ArticleScripture"/>
        <w:jc w:val="left"/>
      </w:pPr>
      <w:r>
        <w:rPr>
          <w:rFonts w:ascii="Times New Roman" w:hAnsi="Times New Roman" w:eastAsia="Times New Roman" w:cs="Times New Roman"/>
        </w:rPr>
        <w:t>Бог пробудит Свой народ; если другие средства окажутся безуспешными, среди них появятся ереси, которые просеют их, отделяя мякину от пшеницы. Господь призывает всех, кто верит Его слову, пробудиться от сна. Дарован драгоценный свет, уместный для этого времени. Это библейская истина, показывающая опасности, которые уже надвигаются на нас. Этот свет должен побудить нас к усердному изучению Священного Писания и к наиболее строгому критическому рассмотрению убеждений, которых мы придерживаемся. Бог желает, чтобы все аспекты и положения истины были тщательно и настойчиво исследованы, с молитвой и постом. Верующим не следует довольствоваться предположениями и расплывчатыми представлениями о том, что есть истина. Их вера должна быть твердо основана на слове Божьем, чтобы, когда придет время испытания и их приведут пред советы, чтобы ответить за свою веру, они могли дать отчет в надежде, которая в них, с кротостью и страхом.</w:t>
      </w:r>
    </w:p>
    <w:p>
      <w:pPr>
        <w:pStyle w:val="ArticleScripture"/>
        <w:jc w:val="left"/>
      </w:pPr>
      <w:r>
        <w:rPr>
          <w:rFonts w:ascii="Times New Roman" w:hAnsi="Times New Roman" w:eastAsia="Times New Roman" w:cs="Times New Roman"/>
        </w:rPr>
        <w:t>Обсуждайте, обсуждайте, обсуждайте. Вопросы, которые мы представляем миру, должны быть для нас живой реальностью. Важно, чтобы, защищая учения, которые мы считаем основополагающими статьями веры, мы никогда не позволяли себе прибегать к доводам, которые не безупречно обоснованы. Они могут и заставить противника замолчать, но истине они не служат. Мы должны приводить веские доводы, которые не только заставят наших противников умолкнуть, но и выдержат самый пристальный и тщательный разбор. У людей, обучившихся дебатам, есть большая опасность, что они не будут обращаться со Словом Божьим честно. Встречаясь с оппонентом, мы должны всеми силами стремиться представить вопросы таким образом, чтобы пробудить в его уме убеждение, вместо того чтобы лишь укреплять уверенность верующего.</w:t>
      </w:r>
    </w:p>
    <w:p>
      <w:pPr>
        <w:pStyle w:val="ArticleScripture"/>
        <w:jc w:val="left"/>
      </w:pPr>
      <w:r>
        <w:rPr>
          <w:rFonts w:ascii="Times New Roman" w:hAnsi="Times New Roman" w:eastAsia="Times New Roman" w:cs="Times New Roman"/>
        </w:rPr>
        <w:t>Какими бы ни были интеллектуальные достижения человека, пусть он ни на мгновение не подумает, что нет необходимости в тщательном и непрерывном исследовании Священного Писания в поисках большего света. Как народ мы призваны, каждый лично, быть исследователями пророчеств. Мы должны бодрствовать с усердием, чтобы различить любой луч света, который Бог явит нам. Мы должны уловить первые проблески истины; и через молитвенное изучение может быть получен более ясный свет, который можно представить другим. Свидетельства, том 5, 708.</w:t>
      </w:r>
    </w:p>
    <w:p>
      <w:pPr>
        <w:pStyle w:val="ArticleBody"/>
        <w:jc w:val="left"/>
      </w:pPr>
      <w:r>
        <w:rPr>
          <w:rFonts w:ascii="Times New Roman" w:hAnsi="Times New Roman" w:eastAsia="Times New Roman" w:cs="Times New Roman"/>
        </w:rPr>
        <w:t>«Исследователи пророчеств», которые в конечном итоге составят сто сорок четыре тысячи, будут «индивидуально испытаны и проверены» заранее, перед их столкновением с земными властями, которые приведут к скорому кризису воскресного закона и гонениям. Верные сначала будут «пробуждены» Богом. Спящие девы будут «пробуждены» от сна, в который они впали во время промедления. Если они не пробудятся от вести, которую Бог представил через статьи, разосланные с июля 2023 года, тогда Бог позволит «ереси» «войти среди них», что завершит разделение пшеницы и плевел посредством процесса просеивания. Сейчас мы находимся в этом процессе просеивания.</w:t>
      </w:r>
    </w:p>
    <w:p>
      <w:pPr>
        <w:pStyle w:val="ArticleBody"/>
        <w:jc w:val="left"/>
      </w:pPr>
      <w:r>
        <w:rPr>
          <w:rFonts w:ascii="Times New Roman" w:hAnsi="Times New Roman" w:eastAsia="Times New Roman" w:cs="Times New Roman"/>
        </w:rPr>
        <w:t>Существует три варианта для тех, кто следит за полемикой о верном отождествлении Современного Рима. Один вариант — считать Современным Римом Соединённые Штаты; другой — папскую власть; и третий — что оба предыдущих мнения неверны и что какая-то иная сила представлена разбойниками из народа Даниила, которые превозносятся, падают и утверждают видение в четырнадцатом стихе одиннадцатой главы Даниила.</w:t>
      </w:r>
    </w:p>
    <w:p>
      <w:pPr>
        <w:pStyle w:val="ArticleBody"/>
        <w:jc w:val="left"/>
      </w:pPr>
      <w:r>
        <w:rPr>
          <w:rFonts w:ascii="Times New Roman" w:hAnsi="Times New Roman" w:eastAsia="Times New Roman" w:cs="Times New Roman"/>
        </w:rPr>
        <w:t>Я утверждаю, что разногласие о том, является ли Современный Рим папской властью или Соединёнными Штатами, было допущено в это движение с целью вынудить Его народ изучать Его пророческое слово. Бог допустил возникновение этого спора как проявление Своего милосердия. Я утверждаю, что это разногласие больше связано с подготовкой Его народа к грядущему кризису, чем с простым определением того, кто прав и кто неправ относительно Современного Рима. Это разногласие было допущено и задумано Богом, чтобы показать всем, кто желает видеть, что их собственное понимание Его пророческого слова неполно или неверно. Следовательно, этот спор является свидетельством Божьего милосердия.</w:t>
      </w:r>
    </w:p>
    <w:p>
      <w:pPr>
        <w:pStyle w:val="ArticleBody"/>
        <w:jc w:val="left"/>
      </w:pPr>
      <w:r>
        <w:rPr>
          <w:rFonts w:ascii="Times New Roman" w:hAnsi="Times New Roman" w:eastAsia="Times New Roman" w:cs="Times New Roman"/>
        </w:rPr>
        <w:t>Полемика касается не только определения того, какая власть представлена «грабителями твоего народа», но и того, правильно ли применяется методология «строка на строку», которой, как заявляют обе стороны полемики, придерживаются. Пророческие правила, связанные с методологией «строка на строку», включают особые пророческие принципы, которые будут частью процесса просеивания пшеницы и плевел. Три элемента методологии «строка на строку», которые, как я утверждаю, неправильно понимаются в нынешней полемике: Христос как Истина, Христос как Альфа и Омега и тройное применение пророчества.</w:t>
      </w:r>
    </w:p>
    <w:p>
      <w:pPr>
        <w:pStyle w:val="ArticleBody"/>
        <w:jc w:val="left"/>
      </w:pPr>
      <w:r>
        <w:rPr>
          <w:rFonts w:ascii="Times New Roman" w:hAnsi="Times New Roman" w:eastAsia="Times New Roman" w:cs="Times New Roman"/>
        </w:rPr>
        <w:t>В конечном итоге окажется, что те, кто придерживается неверного понимания четырнадцатого стиха одиннадцатой главы книги Даниила, основывают свою вероучительную позицию на частном толковании.</w:t>
      </w:r>
    </w:p>
    <w:p>
      <w:pPr>
        <w:pStyle w:val="ArticleScripture"/>
        <w:jc w:val="left"/>
      </w:pPr>
      <w:r>
        <w:rPr>
          <w:rFonts w:ascii="Times New Roman" w:hAnsi="Times New Roman" w:eastAsia="Times New Roman" w:cs="Times New Roman"/>
        </w:rPr>
        <w:t>Мы имеем также вернейшее пророческое слово; и вы хорошо делаете, что обращаете на него внимание, как на свет, сияющий в тёмном месте, доколе не начнёт рассветать день и не взойдёт утренняя звезда в ваших сердцах; зная прежде всего, что никакое пророчество Писания не допускает частного толкования. Ибо пророчество никогда не изрекалось по воле человека, но говорили его святые Божии мужи, будучи движимы Святым Духом. 2 Петра 1:19-21.</w:t>
      </w:r>
    </w:p>
    <w:p>
      <w:pPr>
        <w:pStyle w:val="ArticleBody"/>
        <w:jc w:val="left"/>
      </w:pPr>
      <w:r>
        <w:rPr>
          <w:rFonts w:ascii="Times New Roman" w:hAnsi="Times New Roman" w:eastAsia="Times New Roman" w:cs="Times New Roman"/>
        </w:rPr>
        <w:t>В полемике по поводу четырнадцатого стиха пример того, что я понимаю как «частное толкование», можно найти в «Великой борьбе».</w:t>
      </w:r>
    </w:p>
    <w:p>
      <w:pPr>
        <w:pStyle w:val="ArticleScripture"/>
        <w:jc w:val="left"/>
      </w:pPr>
      <w:r>
        <w:rPr>
          <w:rFonts w:ascii="Times New Roman" w:hAnsi="Times New Roman" w:eastAsia="Times New Roman" w:cs="Times New Roman"/>
        </w:rPr>
        <w:t>Поскольку Суббота стала особым предметом спора во всем христианском мире, а религиозные и светские власти объединились, чтобы навязать соблюдение воскресенья, упорный отказ небольшого меньшинства уступить народному требованию сделает их объектами всеобщей ненависти. Будут утверждать, что немногих, кто противится установлению церкви и закону государства, не следует терпеть; что лучше, пусть пострадают они, нежели чтобы целые народы были ввергнуты в смятение и беззаконие. Тот же аргумент много веков назад был выдвинут против Христа «начальниками народа». «Лучше нам, — сказал коварный Каиафа, — чтобы один человек умер за народ, нежели чтобы весь народ погиб». Иоанна 11:50. Этот довод будет казаться убедительным; и в конце концов будет издан указ против тех, кто чтит Субботу четвертой заповеди, объявляющий их заслуживающими строжайшего наказания и предоставляющий народу право, по истечении определенного срока, предать их смерти. Католицизм в Старом Свете и отступнический протестантизм в Новом Свете поступят подобным образом по отношению к тем, кто чтит все божественные заповеди. Великая борьба, 615.</w:t>
      </w:r>
    </w:p>
    <w:p>
      <w:pPr>
        <w:pStyle w:val="ArticleBody"/>
        <w:jc w:val="left"/>
      </w:pPr>
      <w:r>
        <w:rPr>
          <w:rFonts w:ascii="Times New Roman" w:hAnsi="Times New Roman" w:eastAsia="Times New Roman" w:cs="Times New Roman"/>
        </w:rPr>
        <w:t>«Христианский мир» обозначает всемирное сообщество христиан или совокупность стран и культур с христианским большинством. Термин часто используется для обозначения частей света, где христианство является доминирующей религией и существенно повлияло на культуру, законы и общественные нормы. Христианский мир охватывает глобальное распространение христианства с точки зрения его последователей, культурного воздействия и исторической значимости. Если не удалять повторения, имеющиеся на CD-ROM Эллен Уайт, слово «Christendom» встречается сто семьдесят шесть раз. Географически сестра Уайт отмечает, что под христианским миром в целом подразумеваются Европа и Америки. В контексте сестры Уайт Европа обозначается как Старый Свет, а Америки — как Новый Свет.</w:t>
      </w:r>
    </w:p>
    <w:p>
      <w:pPr>
        <w:pStyle w:val="ArticleScripture"/>
        <w:jc w:val="left"/>
      </w:pPr>
      <w:r>
        <w:rPr>
          <w:rFonts w:ascii="Times New Roman" w:hAnsi="Times New Roman" w:eastAsia="Times New Roman" w:cs="Times New Roman"/>
        </w:rPr>
        <w:t>Но зверь с рогами, подобными рогам агнца, был виден «выходящим из земли». Вместо того чтобы свергать другие державы, чтобы утвердиться, представленная таким образом нация должна возникнуть на ранее не занятой территории и развиваться постепенно и мирно. Следовательно, она не могла возникнуть среди тесно соседствующих и борющихся между собой народов Старого Света — того бурного моря «народов, и множеств, и наций, и языков». Ее следует искать на Западном континенте.</w:t>
      </w:r>
    </w:p>
    <w:p>
      <w:pPr>
        <w:pStyle w:val="ArticleScripture"/>
        <w:jc w:val="left"/>
      </w:pPr>
      <w:r>
        <w:rPr>
          <w:rFonts w:ascii="Times New Roman" w:hAnsi="Times New Roman" w:eastAsia="Times New Roman" w:cs="Times New Roman"/>
        </w:rPr>
        <w:t>«Какая нация Нового Света в 1798 году поднималась к могуществу, обещала силу и величие и привлекала внимание мира? Применение символа не оставляет сомнений. Одна нация — и только одна — соответствует признакам этого пророчества; оно недвусмысленно указывает на Соединённые Штаты Америки». Великая борьба, 441.</w:t>
      </w:r>
    </w:p>
    <w:p>
      <w:pPr>
        <w:pStyle w:val="ArticleBody"/>
        <w:jc w:val="left"/>
      </w:pPr>
      <w:r>
        <w:rPr>
          <w:rFonts w:ascii="Times New Roman" w:hAnsi="Times New Roman" w:eastAsia="Times New Roman" w:cs="Times New Roman"/>
        </w:rPr>
        <w:t>Последнее предложение рассматриваемого нами абзаца было использовано, чтобы утверждать, что выражение «римско-католицизм в Старом Свете и отступнический протестантизм в Новом» отождествляет «римско-католицизм Старого Света» с папством в эпоху тёмных веков, а Соединённые Штаты (отступнический протестантизм) — с современным Римом, представленным фразой «отступнический протестантизм в Новом». «Старое» определяется как прошлая история, а «Новое» — как современная или нынешняя история. Такое толкование искажает устоявшееся понимание сестры Уайт как христианского мира, так и Старого и Нового Света.</w:t>
      </w:r>
    </w:p>
    <w:p>
      <w:pPr>
        <w:pStyle w:val="ArticleBody"/>
        <w:jc w:val="left"/>
      </w:pPr>
      <w:r>
        <w:rPr>
          <w:rFonts w:ascii="Times New Roman" w:hAnsi="Times New Roman" w:eastAsia="Times New Roman" w:cs="Times New Roman"/>
        </w:rPr>
        <w:t>Те, кто толкуют это высказывание в категориях прошлой и будущей истории, тем самым предлагают "частное толкование", прямо противоречащее тому смыслу, который в него вкладывала сестра Уайт. Утверждается, что "Старый Свет" представляет прошлую историю, а "Новый" — современную или текущую историю (Новый).</w:t>
      </w:r>
    </w:p>
    <w:p>
      <w:pPr>
        <w:pStyle w:val="ArticleBody"/>
        <w:jc w:val="left"/>
      </w:pPr>
      <w:r>
        <w:rPr>
          <w:rFonts w:ascii="Times New Roman" w:hAnsi="Times New Roman" w:eastAsia="Times New Roman" w:cs="Times New Roman"/>
        </w:rPr>
        <w:t>В отрывке говорится: «будут придерживаться». Католицизм и отступнический протестантизм «будут придерживаться сходного курса по отношению к тем, кто чтит все божественные повеления». Под Старым Светом в этом отрывке подразумевается Европа, а под Новым Светом — Америки. Сестра Уайт учит, что весь мир будет поставлен перед испытанием законом воскресного дня и что католицизм возглавит преследования в Европе, а отступнический протестантизм — в Америках. Америки и Европа называются «христианским миром». И католицизм, и отступнический протестантизм «будут придерживаться сходного курса по отношению к тем, кто чтит все божественные повеления».</w:t>
      </w:r>
    </w:p>
    <w:p>
      <w:pPr>
        <w:pStyle w:val="ArticleBody"/>
        <w:jc w:val="left"/>
      </w:pPr>
      <w:r>
        <w:rPr>
          <w:rFonts w:ascii="Times New Roman" w:hAnsi="Times New Roman" w:eastAsia="Times New Roman" w:cs="Times New Roman"/>
        </w:rPr>
        <w:t>«Will pursue» указывает на будущее действие обеих сил, и грамматически невозможно утверждать, что римско-католицизм Старого Света — это папская власть Тёмных веков. Преследование, осуществляемое обеими силами, выражено будущим временем. Определение выражения «will pursue»: оно означает следовать за чем-то или преследовать что-то с намерением добиться или достичь этого. Это подразумевает будущее действие, при котором отдельный человек или группа нацелены на активное стремление к достижению цели.</w:t>
      </w:r>
    </w:p>
    <w:p>
      <w:pPr>
        <w:pStyle w:val="ArticleBody"/>
        <w:jc w:val="left"/>
      </w:pPr>
      <w:r>
        <w:rPr>
          <w:rFonts w:ascii="Times New Roman" w:hAnsi="Times New Roman" w:eastAsia="Times New Roman" w:cs="Times New Roman"/>
        </w:rPr>
        <w:t>Эту фразу можно употреблять в различных контекстах: "Она будет строить карьеру в медицине", то есть она планирует работать над тем, чтобы стать медицинским специалистом. "Он будет получать степень в области инженерии", что означает, что он намерен изучать инженерное дело в высшем учебном заведении. "Команда будет вести проект до завершения", что подразумевает, что команда будет продолжать работать над проектом, пока он не будет завершён. "Они предпримут юридические действия против компании", то есть они намерены предпринять юридические шаги, чтобы урегулировать претензию или добиться справедливости. В целом "will pursue" подразумевает решимость, приверженность и чёткое намерение достичь конкретной цели или результата в будущем.</w:t>
      </w:r>
    </w:p>
    <w:p>
      <w:pPr>
        <w:pStyle w:val="ArticleBody"/>
        <w:jc w:val="left"/>
      </w:pPr>
      <w:r>
        <w:rPr>
          <w:rFonts w:ascii="Times New Roman" w:hAnsi="Times New Roman" w:eastAsia="Times New Roman" w:cs="Times New Roman"/>
        </w:rPr>
        <w:t>Частное толкование, применяемое для того, чтобы утверждать, что романизм Старого Света — дело прошлого, затем используется как опора для поддержания неверного толкования идеи тройного применения пророчества. Оно утверждает, что тройное применение Рима представляет языческий Рим, за которым следует папский Рим, а затем Соединенные Штаты как третий из трех Римов. Очень похожее ошибочное применение было использовано вскоре после 11 сентября 2001 года, когда группа отделилась от движения из-за книги Иоиля.</w:t>
      </w:r>
    </w:p>
    <w:p>
      <w:pPr>
        <w:pStyle w:val="ArticleBody"/>
        <w:jc w:val="left"/>
      </w:pPr>
      <w:r>
        <w:rPr>
          <w:rFonts w:ascii="Times New Roman" w:hAnsi="Times New Roman" w:eastAsia="Times New Roman" w:cs="Times New Roman"/>
        </w:rPr>
        <w:t>Затем полемика началась на палаточном собрании в Канаде, где тройное применение трех бедствий было привязано к книге пророка Иоиля, чтобы учить, что ислам третьего бедствия — это тот народ, который пришел против земли в шестом стихе первой главы. Тем народом является папский Рим, но было введено частное толкование, утверждавшее, что этим народом является ислам. Тройное применение трех бедствий утвердило ислам как силу, связанную с 11 сентября 2001 года, и новое частное толкование настаивало, что папская власть первой главы Иоиля на самом деле — ислам. Частное толкование, отвергавшее правильное отождествление папской власти в книге Иоиля, было подкреплено неправильным применением трех бедствий. Теперь вводится частное толкование, заменяющее папскую власть Соединенными Штатами.</w:t>
      </w:r>
    </w:p>
    <w:p>
      <w:pPr>
        <w:pStyle w:val="ArticleScripture"/>
        <w:jc w:val="left"/>
      </w:pPr>
      <w:r>
        <w:rPr>
          <w:rFonts w:ascii="Times New Roman" w:hAnsi="Times New Roman" w:eastAsia="Times New Roman" w:cs="Times New Roman"/>
        </w:rPr>
        <w:t>Что было, то и будет; и что делалось, то и будет делаться; и нет ничего нового под солнцем. Есть ли что-нибудь, о чем можно сказать: смотри, это новое? Оно уже было в прежние времена, бывшие до нас. Екклесиаст 1:9, 10.</w:t>
      </w:r>
    </w:p>
    <w:p>
      <w:pPr>
        <w:pStyle w:val="ArticleBody"/>
        <w:jc w:val="left"/>
      </w:pPr>
      <w:r>
        <w:rPr>
          <w:rFonts w:ascii="Times New Roman" w:hAnsi="Times New Roman" w:eastAsia="Times New Roman" w:cs="Times New Roman"/>
        </w:rPr>
        <w:t>Споры последних дней включают повторение старых споров, и одиннадцатая глава книги Даниила содержит спор из-за того, что Урайя Смит приписал своё частное толкование символу царя северного. Поступив так, он сконструировал понимание одиннадцатой главы Даниила, которое принесло лишь тьму. В эти последние дни повторяющиеся споры особенно выявляют плоды применения частных толкований к установленной истине. Именно это сделал Смит в своей книге «Даниил и Откровение». То же было сделано в споре по книге Иоиля, и это те же механизмы, которые применяются, когда один абзац из «Великой борьбы» игнорирует определение, существующее в мире и в трудах Эллен Уайт, того, что означает «христианский мир», вместе с отвержением основных правил грамматики, согласно которым выражение 'will pursue' указывает на будущее событие. Исходя из этой отправной точки, ошибочное представление, будто «Старый Свет» — это история папской власти с 538 по 1798 год, затем используется, чтобы оспаривать установленное понимание определения тройного применения пророчества.</w:t>
      </w:r>
    </w:p>
    <w:p>
      <w:pPr>
        <w:pStyle w:val="ArticleScripture"/>
        <w:jc w:val="left"/>
      </w:pPr>
      <w:r>
        <w:rPr>
          <w:rFonts w:ascii="Times New Roman" w:hAnsi="Times New Roman" w:eastAsia="Times New Roman" w:cs="Times New Roman"/>
        </w:rPr>
        <w:t>Все, что Бог в пророческой истории определил исполниться в прошлом, исполнилось, и все, чему еще предстоит сбыться, сбудется в своем порядке. Даниил, Божий пророк, стоит на своем месте. Иоанн стоит на своем месте. В Откровении Лев из колена Иудина открыл исследователям пророчеств книгу Даниила, и таким образом Даниил стоит на своем месте. Он свидетельствует о том, что Господь открыл ему в видении великих и торжественных событий, которые мы должны знать, когда мы стоим на самом пороге их исполнения.</w:t>
      </w:r>
    </w:p>
    <w:p>
      <w:pPr>
        <w:pStyle w:val="ArticleScripture"/>
        <w:jc w:val="left"/>
      </w:pPr>
      <w:r>
        <w:rPr>
          <w:rFonts w:ascii="Times New Roman" w:hAnsi="Times New Roman" w:eastAsia="Times New Roman" w:cs="Times New Roman"/>
        </w:rPr>
        <w:t>«В истории и пророчестве Слово Божие изображает длительную борьбу между истиной и заблуждением. Эта борьба еще продолжается. То, что было, повторится. Старые споры возродятся, и новые теории будут постоянно возникать. Но народ Божий, который своей верой и исполнением пророчеств сыграл свою роль в провозглашении вестей первого, второго и третьего ангелов, знает, на чем стоит. У них есть опыт, более драгоценный, чем чистое золото. Им надлежит стоять твердо, как скала, держась начала своей уверенности твердо до конца». Избранное послание, книга 2, 109.</w:t>
      </w:r>
    </w:p>
    <w:p>
      <w:pPr>
        <w:pStyle w:val="ArticleBody"/>
        <w:jc w:val="left"/>
      </w:pPr>
      <w:r>
        <w:rPr>
          <w:rFonts w:ascii="Times New Roman" w:hAnsi="Times New Roman" w:eastAsia="Times New Roman" w:cs="Times New Roman"/>
        </w:rPr>
        <w:t>Легко продемонстрировать, что Сестра Уайт отождествляет выражение апостола Павла «начало их уверенности» с основополагающими истинами адвентизма. Миллериты учили, что «грабители народа твоего» — это папская власть, и с 1989 года движение ста сорока четырёх тысяч неоднократно отстаивало то же понимание этого символа, что и у миллеритов. Теперь появилась «новая теория» о том, кто такие «грабители народа твоего», и она возродила старый спор, поскольку использует неверную идентификацию устоявшегося пророческого символа для построения пророческой модели, возведённой на песке. Будь то частное толкование Смита, или ложное применение «народа» в первой главе книги Иоиля, или отождествление Соединённых Штатов с современным Римом — все три заблуждения подрывают правильное понимание папского Рима в последние дни и тем самым атакуют символ, который утверждает пророческое видение, определяющее, погибнет ли народ Божий или будет жить.</w:t>
      </w:r>
    </w:p>
    <w:p>
      <w:pPr>
        <w:pStyle w:val="ArticleBody"/>
        <w:jc w:val="left"/>
      </w:pPr>
      <w:r>
        <w:rPr>
          <w:rFonts w:ascii="Times New Roman" w:hAnsi="Times New Roman" w:eastAsia="Times New Roman" w:cs="Times New Roman"/>
        </w:rPr>
        <w:t>В будущем папство в Европе и отступнический протестантизм в Америках "будут преследовать" соблюдающих субботу, как это происходило на протяжении всей священной истории.</w:t>
      </w:r>
    </w:p>
    <w:p>
      <w:pPr>
        <w:pStyle w:val="ArticleScripture"/>
        <w:jc w:val="left"/>
      </w:pPr>
      <w:r>
        <w:rPr>
          <w:rFonts w:ascii="Times New Roman" w:hAnsi="Times New Roman" w:eastAsia="Times New Roman" w:cs="Times New Roman"/>
        </w:rPr>
        <w:t>«Бог пробудит Свой народ; если другие средства окажутся безрезультатными, среди них появятся ереси, которые отсеют их, отделяя мякину от пшеницы. Господь призывает всех, кто верит Его слову, пробудиться ото сна. Пришел драгоценный свет, соответствующий этому времени. Это библейская истина, показывающая опасности, которые уже вплотную приблизились к нам. Этот свет должен побудить нас к усердному изучению Священного Писания и к самому тщательному критическому рассмотрению убеждений, которых мы придерживаемся. Бог желает, чтобы все стороны и положения истины тщательно и настойчиво исследовались, с молитвой и постом. Верующие не должны довольствоваться предположениями и расплывчатыми представлениями о том, что составляет истину». Евангельские работники, 299.</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формирует видение - Номер один</dc:title>
  <dc:subject>Частное толкование</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