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девять</w:t>
      </w:r>
    </w:p>
    <w:p>
      <w:pPr>
        <w:pStyle w:val="ArticleSubtitle"/>
        <w:jc w:val="left"/>
      </w:pPr>
      <w:r>
        <w:rPr>
          <w:rFonts w:ascii="Arial" w:hAnsi="Arial" w:eastAsia="Arial" w:cs="Arial"/>
        </w:rPr>
        <w:t>Заключительное пророческое повествование Исаии: Откровение Христа и пророческая роль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Книга Исаии, и особенно заключительное пророческое повествование Исаии, содержащееся в главах с сороковой по шестьдесят шестую, — это изложение, подчеркивающее несколько важных пророческих истин, непосредственно связанных с Откровением Иисуса Христа, которое теперь раскрывается по мере того, как мы приближаемся к завершению испытательного срока человечества. Одна из этих истин — откровение об Альфе и Омеге. Ни одна другая книга в Библии не сравнится со свидетельством Исаии об аспекте Божьего характера, который являет конец чего-либо в его начале.</w:t>
      </w:r>
    </w:p>
    <w:p>
      <w:pPr>
        <w:pStyle w:val="ArticleScripture"/>
        <w:jc w:val="left"/>
      </w:pPr>
      <w:r>
        <w:rPr>
          <w:rFonts w:ascii="Times New Roman" w:hAnsi="Times New Roman" w:eastAsia="Times New Roman" w:cs="Times New Roman"/>
        </w:rPr>
        <w:t>Кто сотворил и сделал это, призывая поколения от начала? Я, Господь, первый, и с последними — Я тот же. Исаия 41:4.</w:t>
      </w:r>
    </w:p>
    <w:p>
      <w:pPr>
        <w:pStyle w:val="ArticleBody"/>
        <w:jc w:val="left"/>
      </w:pPr>
      <w:r>
        <w:rPr>
          <w:rFonts w:ascii="Times New Roman" w:hAnsi="Times New Roman" w:eastAsia="Times New Roman" w:cs="Times New Roman"/>
        </w:rPr>
        <w:t>Именно в книге Исаии Бог указывает, что именно доказывает, что Он — Бог.</w:t>
      </w:r>
    </w:p>
    <w:p>
      <w:pPr>
        <w:pStyle w:val="ArticleScripture"/>
        <w:jc w:val="left"/>
      </w:pPr>
      <w:r>
        <w:rPr>
          <w:rFonts w:ascii="Times New Roman" w:hAnsi="Times New Roman" w:eastAsia="Times New Roman" w:cs="Times New Roman"/>
        </w:rPr>
        <w:t>Так говорит Господь, Царь Израиля, и Искупитель его, Господь Саваоф: Я — первый, и Я — последний; и кроме Меня нет Бога. И кто, как Я, призовет, объявит это и расположит все по порядку для Меня с того времени, как Я образовал древний народ? И о том, что наступает, и что еще будет, пусть они возвестят им. Не бойтесь и не страшитесь: не с того ли времени Я говорил вам и объявлял? Вы — Мои свидетели. Есть ли Бог, кроме Меня? Нет, нет другого Бога; Я не знаю ни одного. Исаия 44:6–8.</w:t>
      </w:r>
    </w:p>
    <w:p>
      <w:pPr>
        <w:pStyle w:val="ArticleBody"/>
        <w:jc w:val="left"/>
      </w:pPr>
      <w:r>
        <w:rPr>
          <w:rFonts w:ascii="Times New Roman" w:hAnsi="Times New Roman" w:eastAsia="Times New Roman" w:cs="Times New Roman"/>
        </w:rPr>
        <w:t>Заключительное пророческое повествование Исаии подчеркивает совершенное и окончательное исполнение обещанного Иисусом пришествия Утешителя.</w:t>
      </w:r>
    </w:p>
    <w:p>
      <w:pPr>
        <w:pStyle w:val="ArticleScripture"/>
        <w:jc w:val="left"/>
      </w:pPr>
      <w:r>
        <w:rPr>
          <w:rFonts w:ascii="Times New Roman" w:hAnsi="Times New Roman" w:eastAsia="Times New Roman" w:cs="Times New Roman"/>
        </w:rPr>
        <w:t>Послушайте меня, стремящиеся к правде, ищущие Господа: взгляните на скалу, из которой вы иссечены, и на глубину рва, из которого вы выкопаны. Взгляните на Авраама, отца вашего, и на Сарру, родившую вас; ибо Я призвал его одного, и благословил его, и размножил его. Ибо Господь утешит Сион: Он утешит все его развалины и сделает пустыню его как Эдем, и степь его — как сад Господень; радость и веселье найдутся в нем, благодарение и голос песни. Исаия 51:1-3.</w:t>
      </w:r>
    </w:p>
    <w:p>
      <w:pPr>
        <w:pStyle w:val="ArticleBody"/>
        <w:jc w:val="left"/>
      </w:pPr>
      <w:r>
        <w:rPr>
          <w:rFonts w:ascii="Times New Roman" w:hAnsi="Times New Roman" w:eastAsia="Times New Roman" w:cs="Times New Roman"/>
        </w:rPr>
        <w:t>Утешитель пришел в июле 2023 года. Еще одна истина, подчеркнутая в повествовании Исаии, — это скрытая трехэтапная история семи громов, представляющая собой структуру «emeth», слова на иврите, образованного из первой, тринадцатой и последней букв алфавита иврита.</w:t>
      </w:r>
    </w:p>
    <w:p>
      <w:pPr>
        <w:pStyle w:val="ArticleScripture"/>
        <w:jc w:val="left"/>
      </w:pPr>
      <w:r>
        <w:rPr>
          <w:rFonts w:ascii="Times New Roman" w:hAnsi="Times New Roman" w:eastAsia="Times New Roman" w:cs="Times New Roman"/>
        </w:rPr>
        <w:t>Шум из города, голос из храма, голос Господа, воздающего возмездие врагам Своим. Исаия 66:6.</w:t>
      </w:r>
    </w:p>
    <w:p>
      <w:pPr>
        <w:pStyle w:val="ArticleBody"/>
        <w:jc w:val="left"/>
      </w:pPr>
      <w:r>
        <w:rPr>
          <w:rFonts w:ascii="Times New Roman" w:hAnsi="Times New Roman" w:eastAsia="Times New Roman" w:cs="Times New Roman"/>
        </w:rPr>
        <w:t>Еще одна важная истина, изложенная в книге пророка Исаии, заключается в роли ислама как орудия исполнительного суда Божьего, совершаемого сначала над Соединенными Штатами, а затем над всем миром за введение принудительного соблюдения воскресного дня.</w:t>
      </w:r>
    </w:p>
    <w:p>
      <w:pPr>
        <w:pStyle w:val="ArticleScripture"/>
        <w:jc w:val="left"/>
      </w:pPr>
      <w:r>
        <w:rPr>
          <w:rFonts w:ascii="Times New Roman" w:hAnsi="Times New Roman" w:eastAsia="Times New Roman" w:cs="Times New Roman"/>
        </w:rPr>
        <w:t>Мерою, когда она пускает побеги, ты будешь спорить с нею; он сдерживает свой свирепый ветер в день восточного ветра. Исаия 27:8.</w:t>
      </w:r>
    </w:p>
    <w:p>
      <w:pPr>
        <w:pStyle w:val="ArticleBody"/>
        <w:jc w:val="left"/>
      </w:pPr>
      <w:r>
        <w:rPr>
          <w:rFonts w:ascii="Times New Roman" w:hAnsi="Times New Roman" w:eastAsia="Times New Roman" w:cs="Times New Roman"/>
        </w:rPr>
        <w:t>Все эти истины можно отнести к составным частям вести полуночного клича, то есть к представленной в притче о десяти девах вести Откровения Иисуса Христа, которое Отец дал Иисусу, который передал его Гавриилу, а тот — Иоанну, который записал его и послал церквам. Мы использовали последнее повествование Исаии, чтобы подтвердить цепь пророческих событий, начинающуюся в одиннадцатой главе Откровения, и теперь дошли до двенадцатой главы, где видим, что жена, облечённая в солнце, изображена символикой, которая столь убедительно подтверждается у Исаии, а именно: Христос иллюстрирует конец чего-либо его началом.</w:t>
      </w:r>
    </w:p>
    <w:p>
      <w:pPr>
        <w:pStyle w:val="ArticleScripture"/>
        <w:jc w:val="left"/>
      </w:pPr>
      <w:r>
        <w:rPr>
          <w:rFonts w:ascii="Times New Roman" w:hAnsi="Times New Roman" w:eastAsia="Times New Roman" w:cs="Times New Roman"/>
        </w:rPr>
        <w:t>И явилось на небе великое знамение: жена, облечённая в солнце; под ногами её луна, и на голове её венец из двенадцати звёзд. Она была беременна и кричала, мучаясь в родах и испытывая боли рождения. И явилось на небе другое знамение: вот, великий красный дракон, имеющий семь голов и десять рогов, и на головах его семь диадем. Хвост его увлёк третью часть звёзд небесных и низверг их на землю; и дракон стал перед женою, которой надлежало родить, чтобы, когда она родит, пожрать её младенца. И родила она младенца мужеского пола, которому надлежит пасти все народы жезлом железным; и был восхищён её младенец к Богу и к престолу Его. Откровение 12:1–5.</w:t>
      </w:r>
    </w:p>
    <w:p>
      <w:pPr>
        <w:pStyle w:val="ArticleBody"/>
        <w:jc w:val="left"/>
      </w:pPr>
      <w:r>
        <w:rPr>
          <w:rFonts w:ascii="Times New Roman" w:hAnsi="Times New Roman" w:eastAsia="Times New Roman" w:cs="Times New Roman"/>
        </w:rPr>
        <w:t>Женщина из двенадцатой главы Откровения — символ Божьего избранного народа на протяжении всей истории. Двенадцать колен древнего буквального Израиля представляют начало Божьего избранного заветного народа. Эти двенадцать колен также являются прообразом завершения древнего буквального Израиля, когда Христос избрал двенадцать учеников. Те двенадцать учеников в конце древнего буквального Израиля были также двенадцатью апостолами в начале современного духовного Израиля. Два свидетеля начала и один свидетель конца вместе образуют трех свидетелей, которые удостоверяют, что сто сорок четыре тысячи являются завершением современного духовного Израиля.</w:t>
      </w:r>
    </w:p>
    <w:p>
      <w:pPr>
        <w:pStyle w:val="ArticleBody"/>
        <w:jc w:val="left"/>
      </w:pPr>
      <w:r>
        <w:rPr>
          <w:rFonts w:ascii="Times New Roman" w:hAnsi="Times New Roman" w:eastAsia="Times New Roman" w:cs="Times New Roman"/>
        </w:rPr>
        <w:t>Сто сорок четыре тысячи — это также знамя, отвергнутое своими братьями. Они — знамя, которое было долиной мёртвых сухих костей, лежавших на улице великого города Содома и Египта, которые были убиты зверем, вышедшим из бездны. Они — знамя, они — камни венца, который женщина носит на своей голове.</w:t>
      </w:r>
    </w:p>
    <w:p>
      <w:pPr>
        <w:pStyle w:val="ArticleScripture"/>
        <w:jc w:val="left"/>
      </w:pPr>
      <w:r>
        <w:rPr>
          <w:rFonts w:ascii="Times New Roman" w:hAnsi="Times New Roman" w:eastAsia="Times New Roman" w:cs="Times New Roman"/>
        </w:rPr>
        <w:t>И в тот день Господь, Бог их, спасёт их, как стадо Своего народа; ибо они будут как камни венца, поднятые как знамя на Его земле. Захария 9:16.</w:t>
      </w:r>
    </w:p>
    <w:p>
      <w:pPr>
        <w:pStyle w:val="ArticleBody"/>
        <w:jc w:val="left"/>
      </w:pPr>
      <w:r>
        <w:rPr>
          <w:rFonts w:ascii="Times New Roman" w:hAnsi="Times New Roman" w:eastAsia="Times New Roman" w:cs="Times New Roman"/>
        </w:rPr>
        <w:t>Знамя, то есть сто сорок четыре тысячи, — это камни, как и Христос.</w:t>
      </w:r>
    </w:p>
    <w:p>
      <w:pPr>
        <w:pStyle w:val="ArticleScripture"/>
        <w:jc w:val="left"/>
      </w:pPr>
      <w:r>
        <w:rPr>
          <w:rFonts w:ascii="Times New Roman" w:hAnsi="Times New Roman" w:eastAsia="Times New Roman" w:cs="Times New Roman"/>
        </w:rPr>
        <w:t>И все пили одно и то же духовное питье, потому что пили из того духовного камня, который следовал за ними; и этот камень был Христос. 1 Коринфянам 10:4.</w:t>
      </w:r>
    </w:p>
    <w:p>
      <w:pPr>
        <w:pStyle w:val="ArticleBody"/>
        <w:jc w:val="left"/>
      </w:pPr>
      <w:r>
        <w:rPr>
          <w:rFonts w:ascii="Times New Roman" w:hAnsi="Times New Roman" w:eastAsia="Times New Roman" w:cs="Times New Roman"/>
        </w:rPr>
        <w:t>Христос является прообразом ста сорока четырёх тысяч, и Пётр согласен с Павлом в том, что Христос — «живой камень», который был отвергнут, и Пётр также указал, что Божий народ тоже — «живые камни».</w:t>
      </w:r>
    </w:p>
    <w:p>
      <w:pPr>
        <w:pStyle w:val="ArticleScripture"/>
        <w:jc w:val="left"/>
      </w:pPr>
      <w:r>
        <w:rPr>
          <w:rFonts w:ascii="Times New Roman" w:hAnsi="Times New Roman" w:eastAsia="Times New Roman" w:cs="Times New Roman"/>
        </w:rPr>
        <w:t>Приходя к Нему, как к живому камню, отвергнутому людьми, но избранному Богом, драгоценному, и вы сами, как живые камни, созидаетесь в дом духовный, в святое священство, чтобы приносить духовные жертвы, угодные Богу через Иисуса Христа. 1 Петра 2:4, 5.</w:t>
      </w:r>
    </w:p>
    <w:p>
      <w:pPr>
        <w:pStyle w:val="ArticleBody"/>
        <w:jc w:val="left"/>
      </w:pPr>
      <w:r>
        <w:rPr>
          <w:rFonts w:ascii="Times New Roman" w:hAnsi="Times New Roman" w:eastAsia="Times New Roman" w:cs="Times New Roman"/>
        </w:rPr>
        <w:t>Сто сорок четыре тысячи — это не только камни в короне женщины, они и есть сама корона.</w:t>
      </w:r>
    </w:p>
    <w:p>
      <w:pPr>
        <w:pStyle w:val="ArticleScripture"/>
        <w:jc w:val="left"/>
      </w:pPr>
      <w:r>
        <w:rPr>
          <w:rFonts w:ascii="Times New Roman" w:hAnsi="Times New Roman" w:eastAsia="Times New Roman" w:cs="Times New Roman"/>
        </w:rPr>
        <w:t>Ради Сиона не умолкну и ради Иерусалима не успокоюсь, доколе не взойдет, как свет, правда его, и спасение его — как горящий светильник. И увидят народы правду твою, и все цари — славу твою; и назовут тебя новым именем, которое нарекут уста Господа. Ты также будешь венцом славы в руке Господа и царской диадемой — в руке Бога твоего. Исаия 62:1–3.</w:t>
      </w:r>
    </w:p>
    <w:p>
      <w:pPr>
        <w:pStyle w:val="ArticleBody"/>
        <w:jc w:val="left"/>
      </w:pPr>
      <w:r>
        <w:rPr>
          <w:rFonts w:ascii="Times New Roman" w:hAnsi="Times New Roman" w:eastAsia="Times New Roman" w:cs="Times New Roman"/>
        </w:rPr>
        <w:t>Христос является прообразом ста сорока четырёх тысяч. Он — Скала, а они — «камни». Они — «венец славы в руке Господа», а Христос — венец славы.</w:t>
      </w:r>
    </w:p>
    <w:p>
      <w:pPr>
        <w:pStyle w:val="ArticleScripture"/>
        <w:jc w:val="left"/>
      </w:pPr>
      <w:r>
        <w:rPr>
          <w:rFonts w:ascii="Times New Roman" w:hAnsi="Times New Roman" w:eastAsia="Times New Roman" w:cs="Times New Roman"/>
        </w:rPr>
        <w:t>В тот день Господь Саваоф будет венцом славы и диадемой красоты для остатка народа Своего, и духом суда — для сидящего в суде, и силой — для тех, кто обращает битву к воротам. Исаия 28:5, 6.</w:t>
      </w:r>
    </w:p>
    <w:p>
      <w:pPr>
        <w:pStyle w:val="ArticleBody"/>
        <w:jc w:val="left"/>
      </w:pPr>
      <w:r>
        <w:rPr>
          <w:rFonts w:ascii="Times New Roman" w:hAnsi="Times New Roman" w:eastAsia="Times New Roman" w:cs="Times New Roman"/>
        </w:rPr>
        <w:t>Рассматривая число двенадцать в контексте начала и конца, женщина представляет избранный народ завета — от древнего Израиля у горы Синай и до истории ста сорока четырёх тысяч. Их прообразом является Христос, и Его рождение было прообразом воскресения сухих костей с той улицы, где их убили 18 июля 2020 года. Двухэтапный процесс, столь лаконично описанный в 37-й главе Иезекииля, который возвращает к жизни тех двух пророков, «впервые упоминается» при сотворении Адама.</w:t>
      </w:r>
    </w:p>
    <w:p>
      <w:pPr>
        <w:pStyle w:val="ArticleBody"/>
        <w:jc w:val="left"/>
      </w:pPr>
      <w:r>
        <w:rPr>
          <w:rFonts w:ascii="Times New Roman" w:hAnsi="Times New Roman" w:eastAsia="Times New Roman" w:cs="Times New Roman"/>
        </w:rPr>
        <w:t>Адам был создан в два этапа. Сначала он был сформирован, затем Христос вдохнул в него дыхание жизни, подобно тому, как дыхание от четырёх ветров у Иезекииля оживило сухие кости. Адам был создан вполне зрелым мужчиной, но его создание, тем не менее, было его рождением. Сто сорок четыре тысячи рождаются после трёх с половиной символических дней лежания мёртвыми на улице, проходящей через долину смерти. Сто сорок четыре тысячи рождаются от женщины, которая родила «младенца-мужчину, которому надлежало править железным жезлом». Будучи символом церкви на протяжении всей истории, женщина из двенадцатой главы Откровения представляет ту же символику, что и «гора» из второй главы Даниила.</w:t>
      </w:r>
    </w:p>
    <w:p>
      <w:pPr>
        <w:pStyle w:val="ArticleScripture"/>
        <w:jc w:val="left"/>
      </w:pPr>
      <w:r>
        <w:rPr>
          <w:rFonts w:ascii="Times New Roman" w:hAnsi="Times New Roman" w:eastAsia="Times New Roman" w:cs="Times New Roman"/>
        </w:rPr>
        <w:t>«Откровение — книга запечатанная, но и открытая. В ней записаны удивительные события, которым предстоит произойти в последние дни истории этой земли. Учение этой книги определённое, а не мистическое и непостижимое. В ней рассматривается та же линия пророчества, что и в книге Даниила. Некоторые пророчества Бог повторил, тем самым показывая, что им следует придавать важное значение. Господь не повторяет того, что не имеет большого значения». Manuscript Releases, том 9, 8.</w:t>
      </w:r>
    </w:p>
    <w:p>
      <w:pPr>
        <w:pStyle w:val="ArticleBody"/>
        <w:jc w:val="left"/>
      </w:pPr>
      <w:r>
        <w:rPr>
          <w:rFonts w:ascii="Times New Roman" w:hAnsi="Times New Roman" w:eastAsia="Times New Roman" w:cs="Times New Roman"/>
        </w:rPr>
        <w:t>Та же линия пророчества, что у Даниила, продолжена в Откровении. Камень Даниила, высеченный из горы без рук, — это «живые камни» Петра, которые «созидаются в духовный дом, священство святое», и камень Даниила также представляет сто сорок четыре тысячи. Гора — это Божья церковь на протяжении истории.</w:t>
      </w:r>
    </w:p>
    <w:p>
      <w:pPr>
        <w:pStyle w:val="ArticleScripture"/>
        <w:jc w:val="left"/>
      </w:pPr>
      <w:r>
        <w:rPr>
          <w:rFonts w:ascii="Times New Roman" w:hAnsi="Times New Roman" w:eastAsia="Times New Roman" w:cs="Times New Roman"/>
        </w:rPr>
        <w:t>И в дни тех царей Бог небесный воздвигнет царство, которое никогда не будет разрушено; и это царство не будет оставлено другому народу: оно сокрушит и уничтожит все те царства, а само будет стоять вечно. Так как ты видел, что камень отторгся от горы без содействия рук и разбил железо, медь, глину, серебро и золото, — великий Бог дал знать царю, что будет после сего; и верен этот сон, и верно его истолкование. Даниил 2:44, 45.</w:t>
      </w:r>
    </w:p>
    <w:p>
      <w:pPr>
        <w:pStyle w:val="ArticleBody"/>
        <w:jc w:val="left"/>
      </w:pPr>
      <w:r>
        <w:rPr>
          <w:rFonts w:ascii="Times New Roman" w:hAnsi="Times New Roman" w:eastAsia="Times New Roman" w:cs="Times New Roman"/>
        </w:rPr>
        <w:t>Весть Полуночного Крика ста сорока четырёх тысяч также представлена как поздний дождь, и именно во время позднего дождя Бог 'воздвигает' царство, представленное камнем Даниила.</w:t>
      </w:r>
    </w:p>
    <w:p>
      <w:pPr>
        <w:pStyle w:val="ArticleScripture"/>
        <w:jc w:val="left"/>
      </w:pPr>
      <w:r>
        <w:rPr>
          <w:rFonts w:ascii="Times New Roman" w:hAnsi="Times New Roman" w:eastAsia="Times New Roman" w:cs="Times New Roman"/>
        </w:rPr>
        <w:t>Поздний дождь сойдет на тех, кто чист — тогда все примут его, как прежде.</w:t>
      </w:r>
    </w:p>
    <w:p>
      <w:pPr>
        <w:pStyle w:val="ArticleScripture"/>
        <w:jc w:val="left"/>
      </w:pPr>
      <w:r>
        <w:rPr>
          <w:rFonts w:ascii="Times New Roman" w:hAnsi="Times New Roman" w:eastAsia="Times New Roman" w:cs="Times New Roman"/>
        </w:rPr>
        <w:t>"Когда четыре ангела отпустят, Христос установит Своё царство. Никто не получит поздний дождь, кроме тех, кто делает всё, что может. Христос помог бы нам. Все могли бы стать победителями по благодати Божьей, через кровь Иисуса. Всё небо заинтересовано в деле. Ангелы заинтересованы." Сполдинг и Маган, 3.</w:t>
      </w:r>
    </w:p>
    <w:p>
      <w:pPr>
        <w:pStyle w:val="ArticleBody"/>
        <w:jc w:val="left"/>
      </w:pPr>
      <w:r>
        <w:rPr>
          <w:rFonts w:ascii="Times New Roman" w:hAnsi="Times New Roman" w:eastAsia="Times New Roman" w:cs="Times New Roman"/>
        </w:rPr>
        <w:t>Четыре ветра ислама развязываются с введением воскресного закона, и затем Христос устанавливает Своё Царство. Это происходит во времена духовных царств второй главы книги Даниила. Последние четыре духовных царства во сне Навуходоносора были прообразно представлены первыми четырьмя буквальными царствами. Буквальные Вавилон, Мидо-Персия, Греция и Рим представляют духовные Вавилон, Мидо-Персию, Грецию и Рим.</w:t>
      </w:r>
    </w:p>
    <w:p>
      <w:pPr>
        <w:pStyle w:val="ArticleBody"/>
        <w:jc w:val="left"/>
      </w:pPr>
      <w:r>
        <w:rPr>
          <w:rFonts w:ascii="Times New Roman" w:hAnsi="Times New Roman" w:eastAsia="Times New Roman" w:cs="Times New Roman"/>
        </w:rPr>
        <w:t>Духовный Вавилон — это голова из золота, которая получила смертельную рану в 1798 году, как это было прообразовано временным отстранением Навуходоносора от власти на "семь времён". Когда тройственный союз дракона, зверя и лжепророка образует восьмое царство, которое из числа семи, оно будет состоять из всех духовных царств, представленных в истукане Навуходоносора второй главы. Мёртвое папство и воскресшее папство — духовная голова из золота в начале и в конце четырёх духовных царств истукана. Соединённые Штаты, как второе из четырёх царств, представлены как духовная Медо-Персия. Организация Объединённых Наций, как третье из четырёх царств, представлена как духовная Греция, и вместе они составляют тройственный союз дракона, зверя и лжепророка, чтобы утвердить восьмое царство, которое из числа семи. Папство — антихрист и стремится выдать себя за Христа. В этом отношении из последних четырёх духовных царств папство — первое и последнее.</w:t>
      </w:r>
    </w:p>
    <w:p>
      <w:pPr>
        <w:pStyle w:val="ArticleBody"/>
        <w:jc w:val="left"/>
      </w:pPr>
      <w:r>
        <w:rPr>
          <w:rFonts w:ascii="Times New Roman" w:hAnsi="Times New Roman" w:eastAsia="Times New Roman" w:cs="Times New Roman"/>
        </w:rPr>
        <w:t>Камень, отсеченный от горы, становится царством, которое наполняет всю землю, и он водружается как знамя в «дни тех царей», ибо все духовные царства этого образа активно представлены в «последние дни». Поднятие знамени, то есть установление Царства Христова, происходит, когда освобождаются четыре ветра ислама, и поздний дождь изливается без меры при воскресном законе.</w:t>
      </w:r>
    </w:p>
    <w:p>
      <w:pPr>
        <w:pStyle w:val="ArticleBody"/>
        <w:jc w:val="left"/>
      </w:pPr>
      <w:r>
        <w:rPr>
          <w:rFonts w:ascii="Times New Roman" w:hAnsi="Times New Roman" w:eastAsia="Times New Roman" w:cs="Times New Roman"/>
        </w:rPr>
        <w:t>Камень, отсеченный от горы, сокрушит все духовные царства земли, представленные «железом, медью, глиной, серебром и золотом». Сто сорок четыре тысячи представляют Христа, который в двенадцатой главе Откровения — «младенец мужского пола», рождение которого было прообразом рождения ста сорока четырех тысяч. Этот «младенец мужского пола» будет «править всеми народами железным жезлом». Этим жезлом он сокрушит народы.</w:t>
      </w:r>
    </w:p>
    <w:p>
      <w:pPr>
        <w:pStyle w:val="ArticleScripture"/>
        <w:jc w:val="left"/>
      </w:pPr>
      <w:r>
        <w:rPr>
          <w:rFonts w:ascii="Times New Roman" w:hAnsi="Times New Roman" w:eastAsia="Times New Roman" w:cs="Times New Roman"/>
        </w:rPr>
        <w:t>Возвещу определение: Господь сказал мне: Ты Сын Мой; Я ныне родил Тебя. Проси у Меня, и дам народы в наследие Тебе и пределы земли во владение Тебе. Ты поразишь их жезлом железным; сокрушишь их, как сосуд горшечника. Псалом 2:7–9.</w:t>
      </w:r>
    </w:p>
    <w:p>
      <w:pPr>
        <w:pStyle w:val="ArticleBody"/>
        <w:jc w:val="left"/>
      </w:pPr>
      <w:r>
        <w:rPr>
          <w:rFonts w:ascii="Times New Roman" w:hAnsi="Times New Roman" w:eastAsia="Times New Roman" w:cs="Times New Roman"/>
        </w:rPr>
        <w:t>Сын Божий был рождён от Отца. Многие берут эту истину и извращают её к собственной погибели. «Рождённый» означает «родить», но мы знаем, что никогда не было такого времени, когда Христос не существовал.</w:t>
      </w:r>
    </w:p>
    <w:p>
      <w:pPr>
        <w:pStyle w:val="ArticleScripture"/>
        <w:jc w:val="left"/>
      </w:pPr>
      <w:r>
        <w:rPr>
          <w:rFonts w:ascii="Times New Roman" w:hAnsi="Times New Roman" w:eastAsia="Times New Roman" w:cs="Times New Roman"/>
        </w:rPr>
        <w:t>«Дух же ясно говорит, что в последние времена отступят некоторые от веры, внимая духам обольстителям и учениям бесовским, через лицемерие лжесловесников, сожжённых в совести своей». Прежде последних проявлений дела отступления будет смешение в вопросах веры. Не будет ясных и определённых представлений о тайне Божией. Одна истина за другой будет извращаться. «И беспрекословно, великое благочестия тайна: Бог явился во плоти, оправдал Себя в Духе, показал Себя Ангелам, проповедан в народах, принят верою в мире, вознёсся во славе». Многие отрицают предвечное существование Христа и потому отрицают Его божественность; они не принимают Его как личного Спасителя. Это полное отрицание Христа. Он был Единородный Сын Божий, Который от начала был един с Отцом. Им были сотворены миры. Знамения времени, 28 мая 1894 г.</w:t>
      </w:r>
    </w:p>
    <w:p>
      <w:pPr>
        <w:pStyle w:val="ArticleBody"/>
        <w:jc w:val="left"/>
      </w:pPr>
      <w:r>
        <w:rPr>
          <w:rFonts w:ascii="Times New Roman" w:hAnsi="Times New Roman" w:eastAsia="Times New Roman" w:cs="Times New Roman"/>
        </w:rPr>
        <w:t>Когда о Христе говорится как о «рождённом» от Отца, тем самым утверждается истина о Христе, истина, которая разрушается, если её насильно втискивают в модель человеческого родительства. Мы не можем оценивать Бога с нашей человеческой точки зрения. Мы можем оценивать Бога только так, как Он представляет нам Свою оценку Самого Себя.</w:t>
      </w:r>
    </w:p>
    <w:p>
      <w:pPr>
        <w:pStyle w:val="ArticleScripture"/>
        <w:jc w:val="left"/>
      </w:pPr>
      <w:r>
        <w:rPr>
          <w:rFonts w:ascii="Times New Roman" w:hAnsi="Times New Roman" w:eastAsia="Times New Roman" w:cs="Times New Roman"/>
        </w:rPr>
        <w:t>Да оставит нечестивый путь свой, а неправедный человек — свои мысли; и да обратится к Господу, и Он помилует его, и к Богу нашему, ибо Он обильно простит. Ибо мысли Мои — не ваши мысли, и пути ваши — не пути Мои, говорит Господь. Ибо как небо выше земли, так пути Мои выше путей ваших, и мысли Мои — выше мыслей ваших. Исаия 55:7-9.</w:t>
      </w:r>
    </w:p>
    <w:p>
      <w:pPr>
        <w:pStyle w:val="ArticleBody"/>
        <w:jc w:val="left"/>
      </w:pPr>
      <w:r>
        <w:rPr>
          <w:rFonts w:ascii="Times New Roman" w:hAnsi="Times New Roman" w:eastAsia="Times New Roman" w:cs="Times New Roman"/>
        </w:rPr>
        <w:t>Искажать смысл слова «рождённый», чтобы утверждать, будто было время, когда Отец породил Христа, — значит «внимать духам обольстительным и учениям бесовским». В рамках нашего нынешнего исследования я просто отмечаю, что жена из двенадцатой главы Откровения должна была родить «младенца мужеского пола», которому надлежит править народами железным жезлом. Сто сорок четыре тысячи также будут править народами железным жезлом.</w:t>
      </w:r>
    </w:p>
    <w:p>
      <w:pPr>
        <w:pStyle w:val="ArticleBody"/>
        <w:jc w:val="left"/>
      </w:pPr>
      <w:r>
        <w:rPr>
          <w:rFonts w:ascii="Times New Roman" w:hAnsi="Times New Roman" w:eastAsia="Times New Roman" w:cs="Times New Roman"/>
        </w:rPr>
        <w:t>Фиатирская церковь возвращается, когда смертельная рана папства исцеляется при воскресном законе. В тот исторический период обещание, данное Божьему народу, состоит в том, что побеждающие будут править "народами" "железным жезлом".</w:t>
      </w:r>
    </w:p>
    <w:p>
      <w:pPr>
        <w:pStyle w:val="ArticleScripture"/>
        <w:jc w:val="left"/>
      </w:pPr>
      <w:r>
        <w:rPr>
          <w:rFonts w:ascii="Times New Roman" w:hAnsi="Times New Roman" w:eastAsia="Times New Roman" w:cs="Times New Roman"/>
        </w:rPr>
        <w:t>Побеждающему и соблюдающему дела Мои до конца дам власть над народами: и он будет пасти их жезлом железным; как сосуды гончара, они будут разбиты вдребезги; как и Я получил от Отца Моего. Откровение 2:26, 27.</w:t>
      </w:r>
    </w:p>
    <w:p>
      <w:pPr>
        <w:pStyle w:val="ArticleBody"/>
        <w:jc w:val="left"/>
      </w:pPr>
      <w:r>
        <w:rPr>
          <w:rFonts w:ascii="Times New Roman" w:hAnsi="Times New Roman" w:eastAsia="Times New Roman" w:cs="Times New Roman"/>
        </w:rPr>
        <w:t>Народ Божий, находящийся в окончательном проявлении церкви Фиатирской, — это сто сорок четыре тысячи. Жена в начале родила Христа, а в конце она рождает сто сорок четыре тысячи, которые следуют за Агнцем.</w:t>
      </w:r>
    </w:p>
    <w:p>
      <w:pPr>
        <w:pStyle w:val="ArticleScripture"/>
        <w:jc w:val="left"/>
      </w:pPr>
      <w:r>
        <w:rPr>
          <w:rFonts w:ascii="Times New Roman" w:hAnsi="Times New Roman" w:eastAsia="Times New Roman" w:cs="Times New Roman"/>
        </w:rPr>
        <w:t>И они пели как бы новую песнь пред престолом и пред четырьмя животными и старцами; и никто не мог научиться этой песне, кроме ста сорока четырёх тысяч, искуплённых от земли. Это те, которые не осквернились с жёнами; ибо они девственники. Это те, которые следуют за Агнцем, куда бы Он ни пошёл. Они искуплены из среды людей как первенцы Богу и Агнцу. Откровение 14:3–4.</w:t>
      </w:r>
    </w:p>
    <w:p>
      <w:pPr>
        <w:pStyle w:val="ArticleBody"/>
        <w:jc w:val="left"/>
      </w:pPr>
      <w:r>
        <w:rPr>
          <w:rFonts w:ascii="Times New Roman" w:hAnsi="Times New Roman" w:eastAsia="Times New Roman" w:cs="Times New Roman"/>
        </w:rPr>
        <w:t>Христос родился «первым», а сто сорок четыре тысячи следуют за Агнцем, поэтому они рождаются «последними». Христос был «восхищён к Богу», подобно двум свидетелям одиннадцатой главы Откровения. Оба её ребёнка возносятся к Отцу.</w:t>
      </w:r>
    </w:p>
    <w:p>
      <w:pPr>
        <w:pStyle w:val="ArticleScripture"/>
        <w:jc w:val="left"/>
      </w:pPr>
      <w:r>
        <w:rPr>
          <w:rFonts w:ascii="Times New Roman" w:hAnsi="Times New Roman" w:eastAsia="Times New Roman" w:cs="Times New Roman"/>
        </w:rPr>
        <w:t>И она родила младенца мужеского пола, которому надлежит править всеми народами железным жезлом; и дитя ее было восхищено к Богу и к престолу Его. Откровение 2:5.</w:t>
      </w:r>
    </w:p>
    <w:p>
      <w:pPr>
        <w:pStyle w:val="ArticleBody"/>
        <w:jc w:val="left"/>
      </w:pPr>
      <w:r>
        <w:rPr>
          <w:rFonts w:ascii="Times New Roman" w:hAnsi="Times New Roman" w:eastAsia="Times New Roman" w:cs="Times New Roman"/>
        </w:rPr>
        <w:t>Христос, как Господь Саваоф, также есть «удел Иакова», а Израиль — «жезл его наследия», и Израиль также — Его «боевой топор» и Его «оружие войны», которыми Он «разбивает народы на части».</w:t>
      </w:r>
    </w:p>
    <w:p>
      <w:pPr>
        <w:pStyle w:val="ArticleScripture"/>
        <w:jc w:val="left"/>
      </w:pPr>
      <w:r>
        <w:rPr>
          <w:rFonts w:ascii="Times New Roman" w:hAnsi="Times New Roman" w:eastAsia="Times New Roman" w:cs="Times New Roman"/>
        </w:rPr>
        <w:t>Удел Иакова не подобен им; ибо Он — Творец всего, и Израиль — жезл наследия Его; Господь Саваоф — имя Его. Ты — моя боевая секира и оружие брани; ибо с тобою Я сокрушу народы и с тобою истреблю царства. Иеремия 51:19, 20.</w:t>
      </w:r>
    </w:p>
    <w:p>
      <w:pPr>
        <w:pStyle w:val="ArticleBody"/>
        <w:jc w:val="left"/>
      </w:pPr>
      <w:r>
        <w:rPr>
          <w:rFonts w:ascii="Times New Roman" w:hAnsi="Times New Roman" w:eastAsia="Times New Roman" w:cs="Times New Roman"/>
        </w:rPr>
        <w:t>Христос и сто сорок четыре тысячи оба властвуют и сокрушают народы жезлом железным. Христос — "удел Иакова", но таким же уделом является и Его народ.</w:t>
      </w:r>
    </w:p>
    <w:p>
      <w:pPr>
        <w:pStyle w:val="ArticleScripture"/>
        <w:jc w:val="left"/>
      </w:pPr>
      <w:r>
        <w:rPr>
          <w:rFonts w:ascii="Times New Roman" w:hAnsi="Times New Roman" w:eastAsia="Times New Roman" w:cs="Times New Roman"/>
        </w:rPr>
        <w:t>Ибо удел Господа — народ Его; Иаков — жребий наследия Его. Второзаконие 32:9.</w:t>
      </w:r>
    </w:p>
    <w:p>
      <w:pPr>
        <w:pStyle w:val="ArticleBody"/>
        <w:jc w:val="left"/>
      </w:pPr>
      <w:r>
        <w:rPr>
          <w:rFonts w:ascii="Times New Roman" w:hAnsi="Times New Roman" w:eastAsia="Times New Roman" w:cs="Times New Roman"/>
        </w:rPr>
        <w:t>Камень, высеченный из горы, представляющий Божью церковь, — это окончательное проявление Его церкви, которое наполняет землю Его славой, и служит Божьим боевым топором, чтобы ударить по ногам статуи и обратить те царства в «мякину летних гумен». Те царства уносит ветром.</w:t>
      </w:r>
    </w:p>
    <w:p>
      <w:pPr>
        <w:pStyle w:val="ArticleScripture"/>
        <w:jc w:val="left"/>
      </w:pPr>
      <w:r>
        <w:rPr>
          <w:rFonts w:ascii="Times New Roman" w:hAnsi="Times New Roman" w:eastAsia="Times New Roman" w:cs="Times New Roman"/>
        </w:rPr>
        <w:t>Тогда железо, глина, медь, серебро и золото разом были разбиты и стали как мякина с летних гумен; и ветер унес их, так что для них не нашлось места; а камень, поразивший истукан, сделался великой горой и наполнил всю землю. Даниил 2:35.</w:t>
      </w:r>
    </w:p>
    <w:p>
      <w:pPr>
        <w:pStyle w:val="ArticleBody"/>
        <w:jc w:val="left"/>
      </w:pPr>
      <w:r>
        <w:rPr>
          <w:rFonts w:ascii="Times New Roman" w:hAnsi="Times New Roman" w:eastAsia="Times New Roman" w:cs="Times New Roman"/>
        </w:rPr>
        <w:t>Необходимо было рассматривать символизм женщины в контексте знамени, вознесённого к небесам, ибо двенадцатая глава Откровения указывает на начало войны между Христом и Сатаной, которая началась на небесах, и тем самым указывает на войну на небесах, знаменующую конец великой борьбы между Христом и Сатаной. Двенадцатая и тринадцатая главы Откровения иллюстрируют заключительную войну великой борьбы, делая это через изображение сражения на небесах между представителями Сатаны и ста сорока четырьмя тысячами.</w:t>
      </w:r>
    </w:p>
    <w:p>
      <w:pPr>
        <w:pStyle w:val="ArticleBody"/>
        <w:jc w:val="left"/>
      </w:pPr>
      <w:r>
        <w:rPr>
          <w:rFonts w:ascii="Times New Roman" w:hAnsi="Times New Roman" w:eastAsia="Times New Roman" w:cs="Times New Roman"/>
        </w:rPr>
        <w:t>В следующей статье мы перейдём к рассмотрению войны на небесах в «последние дни», которая была предвосхищена войной на небесах, начавшейся в начале.</w:t>
      </w:r>
    </w:p>
    <w:p>
      <w:pPr>
        <w:pStyle w:val="ArticleScripture"/>
        <w:jc w:val="left"/>
      </w:pPr>
      <w:r>
        <w:rPr>
          <w:rFonts w:ascii="Times New Roman" w:hAnsi="Times New Roman" w:eastAsia="Times New Roman" w:cs="Times New Roman"/>
        </w:rPr>
        <w:t>И увидел я другого зверя, выходящего из земли; он имел два рога, подобные рогам агнца, и говорил как дракон. И он действует перед ним со всей властью первого зверя и заставляет всю землю и живущих на ней поклоняться первому зверю, смертельная рана которого исцелела. И творит великие знамения, так что и огонь низводит с неба на землю перед людьми, и обольщает живущих на земле знамениями, которые дано было ему творить перед зверем; говоря живущим на земле, чтобы они сделали образ зверя, который имеет рану от меча и жив. И дано ему было вложить дух в образ зверя, чтобы образ зверя и говорил, и действовал так, что всякий, кто не будет поклоняться образу зверя, был убит. И он сделает так, что всем, малым и великим, богатым и бедным, свободным и рабам, будет дано начертание на правую руку их или на чела их; и что никому нельзя будет ни покупать, ни продавать, кроме того, кто имеет начертание, или имя зверя, или число имени его. Здесь мудрость. Кто имеет ум, тот сочти число зверя: ибо это число человеческое; и число его — шестьсот шестьдесят шесть. Откровение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девять</dc:title>
  <dc:subject>Заключительное пророческое повествование Исаии: Откровение Христа и пророческая роль 144 000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