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raDhanieri - Nhamba Nomwe</w:t>
      </w:r>
    </w:p>
    <w:p>
      <w:pPr>
        <w:pStyle w:val="ArticleSubtitle"/>
        <w:jc w:val="left"/>
      </w:pPr>
      <w:r>
        <w:rPr>
          <w:rFonts w:ascii="Arial" w:hAnsi="Arial" w:eastAsia="Arial" w:cs="Arial"/>
        </w:rPr>
        <w:t>Madzimambo Manomwe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Kutinhira kunomwe kunomiririra nhoroondo kubva muna 1798 kusvika kuna 22 Gumiguru, 1844. Nhoroondo iyoyo yakafananidzirwa nemadzimambo manomwe okupedzisira ehumambo hwaJudha, kubva kuna Manase muna 677 BC kusvika kuna Zedekia muna 586 BC.</w:t>
      </w:r>
    </w:p>
    <w:p>
      <w:pPr>
        <w:pStyle w:val="ArticleBody"/>
        <w:jc w:val="left"/>
      </w:pPr>
      <w:r>
        <w:rPr>
          <w:rFonts w:ascii="Times New Roman" w:hAnsi="Times New Roman" w:eastAsia="Times New Roman" w:cs="Times New Roman"/>
        </w:rPr>
        <w:t>Mumitsetse mitsara yekuvandudzwa kutsvene, chimwe chiratidzo chinoratidza kusimbiswa kwengirozi yokutanga chiratidzo chinoratidza chinhu chine hukama nenyika yose. Musi wa11 Nyamavhuvhu, 1840, shoko rengirozi yokutanga rakasimbiswa, uye shoko racho rikazotakurwa richiendwa kunzvimbo dzose dzemamishinari munyika yose.</w:t>
      </w:r>
    </w:p>
    <w:p>
      <w:pPr>
        <w:pStyle w:val="ArticleScripture"/>
        <w:jc w:val="left"/>
      </w:pPr>
      <w:r>
        <w:rPr>
          <w:rFonts w:ascii="Times New Roman" w:hAnsi="Times New Roman" w:eastAsia="Times New Roman" w:cs="Times New Roman"/>
        </w:rPr>
        <w:t>“Sisakazo sokuza kwa Khristu cha 1840–44 chinali chiwonetsero chaulemerero cha mphamvu ya Mulungu; uthenga wa mngelo woyamba unafikitsidwa ku malo aliwonse a umishonale padziko lonse lapansi.” The Great Controversy, 611.</w:t>
      </w:r>
    </w:p>
    <w:p>
      <w:pPr>
        <w:pStyle w:val="ArticleBody"/>
        <w:jc w:val="left"/>
      </w:pPr>
      <w:r>
        <w:rPr>
          <w:rFonts w:ascii="Times New Roman" w:hAnsi="Times New Roman" w:eastAsia="Times New Roman" w:cs="Times New Roman"/>
        </w:rPr>
        <w:t>Ngokwesiprofetho ngaleso sikhathi, ingelosi yesAmbulo 10 yehla yabeka unyawo olulodwa emhlabeni nolunye olwandle. USister White wakuchaza lokho njengophawu lobubanzi bomlayezo emhlabeni wonke.</w:t>
      </w:r>
    </w:p>
    <w:p>
      <w:pPr>
        <w:pStyle w:val="ArticleScripture"/>
        <w:jc w:val="left"/>
      </w:pPr>
      <w:r>
        <w:rPr>
          <w:rFonts w:ascii="Times New Roman" w:hAnsi="Times New Roman" w:eastAsia="Times New Roman" w:cs="Times New Roman"/>
        </w:rPr>
        <w:t>“Ngirozi yakhala po, rutsoka rumwe ruri pamusoro pegungwa, urwo rumwe ruri pamusoro penyika, zvinoratidza kupararira kukuru kwekuziviswa kweshoko iri. Richayambuka mvura huru uye richaziviswa kune dzimwe nyika, kusvikira kunyika yose.” The Seventh-day Adventist Bible Commentary, volume 7, 971.</w:t>
      </w:r>
    </w:p>
    <w:p>
      <w:pPr>
        <w:pStyle w:val="ArticleBody"/>
        <w:jc w:val="left"/>
      </w:pPr>
      <w:r>
        <w:rPr>
          <w:rFonts w:ascii="Times New Roman" w:hAnsi="Times New Roman" w:eastAsia="Times New Roman" w:cs="Times New Roman"/>
        </w:rPr>
        <w:t>Ukumenyezwa kukaKoresi komyalo wokuqala kwakungumyalo womhlaba wonke.</w:t>
      </w:r>
    </w:p>
    <w:p>
      <w:pPr>
        <w:pStyle w:val="ArticleScripture"/>
        <w:jc w:val="left"/>
      </w:pPr>
      <w:r>
        <w:rPr>
          <w:rFonts w:ascii="Times New Roman" w:hAnsi="Times New Roman" w:eastAsia="Times New Roman" w:cs="Times New Roman"/>
        </w:rPr>
        <w:t>Zvino mugore rokutanga raKoreshi mambo wePezhiya, kuti shoko raJehovha rakataurwa nomuromo waJeremiya rizadziswe, Jehovha akamutsa mweya waKoreshi mambo wePezhiya, zvokuti akaparidza munyika yose youmambo hwake, akazvinyorawo achiti, Zvanzi naKoreshi mambo wePezhiya, Jehovha Mwari wokudenga akandipa ushe hwose hwenyika dzapasi; uye akandiraira kuti ndimuvakire imba paJerusarema, riri muJudha. Ndianiko pakati penyu, wavanhu vake vose? Mwari wake ngaave naye, akwire kuJerusarema, riri muJudha, avake imba yaJehovha Mwari waIsraeri, (ndiye Mwari,) iri paJerusarema. Ani naani anosara panzvimbo ipi neipi yaanogara semutorwa, vanhu venzvimbo yake ngavamubatsire nesirivha, nendarama, nezvinhu, nezvipfuwo, kunze kwechipo chokuda kwavo cheimba yaMwari iri paJerusarema. Ipapo vakasimuka vakuru vedzimba dzamadzibaba dzaJudha naBhenjamini, navaprista, navaRevhi, pamwe chete navose vakanga vamutswa mweya yavo naMwari, kuti vakwire kundovaka imba yaJehovha iri paJerusarema. Ezra 1:1–4.</w:t>
      </w:r>
    </w:p>
    <w:p>
      <w:pPr>
        <w:pStyle w:val="ArticleBody"/>
        <w:jc w:val="left"/>
      </w:pPr>
      <w:r>
        <w:rPr>
          <w:rFonts w:ascii="Times New Roman" w:hAnsi="Times New Roman" w:eastAsia="Times New Roman" w:cs="Times New Roman"/>
        </w:rPr>
        <w:t>Kungofanana nokuti ngirozi yokutanga yakasvitswa kunzvimbo dzose dzemamishinari munyika yose musi wa11 Nyamavhuvhu, 1840, Koreshi anozvizivisa samambo we“ushe hwose hwenyika,” paanoparidza murayiro wokutanga. Kuburuka kwengirozi yaZvakazarurwa gumi, iyo ngirozi inozivikanwa naSista White kuti “haasi mumwe munhu asingapfuuri Jesu Kristu,” kune hunhu humwe chete hwouprofita sengirozi ine simba yaZvakazarurwa gumi nemasere. Sista White anozivisa kuti chinangwa chengirozi yokutanga chakanga chakafanana nechinangwa chengirozi yaZvakazarurwa gumi nemasere.</w:t>
      </w:r>
    </w:p>
    <w:p>
      <w:pPr>
        <w:pStyle w:val="ArticleScripture"/>
        <w:jc w:val="left"/>
      </w:pPr>
      <w:r>
        <w:rPr>
          <w:rFonts w:ascii="Times New Roman" w:hAnsi="Times New Roman" w:eastAsia="Times New Roman" w:cs="Times New Roman"/>
        </w:rPr>
        <w:t>“Jesu akatuma mutumwa ane simba kuti aburuke azoyambira vagari venyika kuti vagadzirire kuoneka kwake kwechipiri. Mutumwa paakabva pamberi paJesu kudenga, chiedza chainyanya kupenya uye chaibwinya zvikuru chakamufambira mberi. Ndakaudzwa kuti basa rake rakanga riri rokuvhenekera nyika nokubwinya kwake uye kunyevera vanhu pamusoro pehasha dzaMwari dziri kuuya.” Early Writings, 245.</w:t>
      </w:r>
    </w:p>
    <w:p>
      <w:pPr>
        <w:pStyle w:val="ArticleBody"/>
        <w:jc w:val="left"/>
      </w:pPr>
      <w:r>
        <w:rPr>
          <w:rFonts w:ascii="Times New Roman" w:hAnsi="Times New Roman" w:eastAsia="Times New Roman" w:cs="Times New Roman"/>
        </w:rPr>
        <w:t>Kupewa nguvu kwa malaika wa kwanza ni ishara inayokazia kipengele cha ulimwenguni pote. Ujumbe wa kwanza katika wakati wa Kristo ulipewa nguvu wakati wa ubatizo wa Kristo. Maandiko yanatambulisha kwamba Israeli yote ilitoka kwenda jangwani kuusikia ujumbe wa Yohana.</w:t>
      </w:r>
    </w:p>
    <w:p>
      <w:pPr>
        <w:pStyle w:val="ArticleScripture"/>
        <w:jc w:val="left"/>
      </w:pPr>
      <w:r>
        <w:rPr>
          <w:rFonts w:ascii="Times New Roman" w:hAnsi="Times New Roman" w:eastAsia="Times New Roman" w:cs="Times New Roman"/>
        </w:rPr>
        <w:t>Ipapo ndipo Yerusalemu, neJudhiya yose, nenyika yose yakapoteredza Jordhani, vakaenda kwaari; vakabhabhatidzwa naye muJordhani, vachireurura zvivi zvavo. Mateo 3:5, 6.</w:t>
      </w:r>
    </w:p>
    <w:p>
      <w:pPr>
        <w:pStyle w:val="ArticleBody"/>
        <w:jc w:val="left"/>
      </w:pPr>
      <w:r>
        <w:rPr>
          <w:rFonts w:ascii="Times New Roman" w:hAnsi="Times New Roman" w:eastAsia="Times New Roman" w:cs="Times New Roman"/>
        </w:rPr>
        <w:t>Utumishi wa Kristo ulielekezwa kwa Israeli ya kale, na kwa maana hiyo ya kinabii ulimwengu mzima ulivutwa kuelekea Yordani, mahali pa ubatizo wa Kristo. Hata hivyo, ibada ya ubatizo, na kile ilichowakilisha Kristo alipobatizwa, ilielekezwa kwa ulimwengu wote.</w:t>
      </w:r>
    </w:p>
    <w:p>
      <w:pPr>
        <w:pStyle w:val="ArticleBody"/>
        <w:jc w:val="left"/>
      </w:pPr>
      <w:r>
        <w:rPr>
          <w:rFonts w:ascii="Times New Roman" w:hAnsi="Times New Roman" w:eastAsia="Times New Roman" w:cs="Times New Roman"/>
        </w:rPr>
        <w:t>Dzina lakuti Jehoiakimu limatanthauza kuti “Mulungu adzauka”, ndipo pa ubatizo wa Khristu, pamene Yohane anatulutsa Khristu m’madzi, chizindikiro cha “kuwuka” kuchoka m’manda amadzi chinakhala gawo la kulimbikitsidwa kumeneko. M’ndime zinayi zoyambirira za Ezara zimene tazitchula kale, ndime ya chisanu imasonyeza kuyankha kwa amene anamva lamulo lija ndi mawu akuti, “Pamenepo anauka akulu a nyumba za makolo a Yuda ndi Benjamini, ndi ansembe, ndi Alevi, pamodzi ndi onse amene mzimu wawo Mulungu anawukitsa, kuti akwere kukamanga nyumba ya Yehova imene ili m’Yerusalemu.” Uthenga woyamba ukalimbikitsidwa, pamakhala kuuka, monga momwe zayimiriridwa ndi dzina la Jehoiakimu.</w:t>
      </w:r>
    </w:p>
    <w:p>
      <w:pPr>
        <w:pStyle w:val="ArticleBody"/>
        <w:jc w:val="left"/>
      </w:pPr>
      <w:r>
        <w:rPr>
          <w:rFonts w:ascii="Times New Roman" w:hAnsi="Times New Roman" w:eastAsia="Times New Roman" w:cs="Times New Roman"/>
        </w:rPr>
        <w:t>Pa Septemba 11, 2001, shoko rekutanga resangano rine simba remutumwa wechitatu rakapiwa simba sezvarakaratidzirwa nesimba rakapiwa kushoko rekutanga resangano rine simba remutumwa wokutanga. Hanzvadzi White vanotsinhira pamusoro pokuparadzwa kweTwin Towers pazuva iroro.</w:t>
      </w:r>
    </w:p>
    <w:p>
      <w:pPr>
        <w:pStyle w:val="ArticleScripture"/>
        <w:jc w:val="left"/>
      </w:pPr>
      <w:r>
        <w:rPr>
          <w:rFonts w:ascii="Times New Roman" w:hAnsi="Times New Roman" w:eastAsia="Times New Roman" w:cs="Times New Roman"/>
        </w:rPr>
        <w:t>“Zvino shoko randataura rokuti New York richaparadzwa nemafungu makuru egungwa rava kuuya here? Izvi handina kumbobvira ndazvitaura. Ndakataura kuti, pandakanga ndakatarisa zvivako zvikuru zvaikwidzwa ikoko, uriri pamusoro peuriri, ndakati, ‘Zviitiko zvinotyisa zvakadini zvichaitika apo Ishe vachasimuka kuti vazunguze nyika zvikuru! Ipapo mashoko aZvakazarurwa 18:1–3 achazadziswa.’ Chitsauko chegumi nesere chose chaZvakazarurwa iyambiro yezvichauya panyika. Asi handina chiedza chakananga maererano nezvichauya pamusoro peNew York, kunze kwokuti ndinoziva kuti rimwe zuva zvivako zvikuru zviri ikoko zvichawisirwa pasi nokutenderedzwa nokupidigurwa kwesimba raMwari. Kubva pachiedza chandakapihwa, ndinoziva kuti kuparadzwa kuri munyika. Shoko rimwe chete rinobva kuna Ishe, kubata kumwe chete kwesimba ravo guru, uye zvivako izvi zvikuru zvichawa. Zviitiko zvichaitika zvinotyisa zvazvo zvatisingagoni kufungidzira.” Review and Herald, Chikunguru 5, 1906.</w:t>
      </w:r>
    </w:p>
    <w:p>
      <w:pPr>
        <w:pStyle w:val="ArticleBody"/>
        <w:jc w:val="left"/>
      </w:pPr>
      <w:r>
        <w:rPr>
          <w:rFonts w:ascii="Times New Roman" w:hAnsi="Times New Roman" w:eastAsia="Times New Roman" w:cs="Times New Roman"/>
        </w:rPr>
        <w:t>Pakusimbiswa kweshoko rokutanga munhoroondo yevane zana namakumi mana nezvina zvuru, Ishe “akasimuka” kuti “adedemese nyika zvinotyisa”. Zita raJehoiakimi rinomiririra kusimbiswa kweshoko rokutanga. Pana 11 Nyamavhuvhu, 1840, Ishe akasimuka pachigaro chake choushe, akaburukira panyika, akamira pamusoro penyika nepamusoro pegungwa. Pachirevo chokutanga chaKoreshi, vakatendeka vakasimuka. Jehoiakimi chiratidzo chisiri chokungova kusvika kwengirozi yokutanga bedzi, asi anomiririrawo kusimbiswa kwengirozi yokutanga.</w:t>
      </w:r>
    </w:p>
    <w:p>
      <w:pPr>
        <w:pStyle w:val="ArticleBody"/>
        <w:jc w:val="left"/>
      </w:pPr>
      <w:r>
        <w:rPr>
          <w:rFonts w:ascii="Times New Roman" w:hAnsi="Times New Roman" w:eastAsia="Times New Roman" w:cs="Times New Roman"/>
        </w:rPr>
        <w:t>Jehoyakimu anomiririra wokutanga pamadzimambo matatu okupedzisira, asi anomiririrawo wechishanu pamadzimambo manomwe anotungamirira kukuparadzwa kweJerusarema. Mazita emadzimambo manomwe iwayo anobudisa ruzivo rukuru. Madzimambo manomwe iwayo aiva Manase, Amoni, Josia, Jehoahazi, Jehoyakimu, Jehoyakini, naZedekia.</w:t>
      </w:r>
    </w:p>
    <w:p>
      <w:pPr>
        <w:pStyle w:val="ArticleBody"/>
        <w:jc w:val="left"/>
      </w:pPr>
      <w:r>
        <w:rPr>
          <w:rFonts w:ascii="Times New Roman" w:hAnsi="Times New Roman" w:eastAsia="Times New Roman" w:cs="Times New Roman"/>
        </w:rPr>
        <w:t>M’mbiri ya a Millerite, Manase akuimira nthawi ya mapeto, mu 1798. Manase amatanthauza “kuyambitsa kuyiwala,” ndipo ndi mu 1798 pamene hule la Turo layiwalika kwa zaka makumi asanu ndi awiri. Manase anali mmodzi wa mafumu oipa kwambiri, ndipo ali ndi makhalidwe aulosi amene ayenera kuganiziridwa.</w:t>
      </w:r>
    </w:p>
    <w:p>
      <w:pPr>
        <w:pStyle w:val="ArticleBody"/>
        <w:jc w:val="left"/>
      </w:pPr>
      <w:r>
        <w:rPr>
          <w:rFonts w:ascii="Times New Roman" w:hAnsi="Times New Roman" w:eastAsia="Times New Roman" w:cs="Times New Roman"/>
        </w:rPr>
        <w:t>Madzimambo manomwe okupedzisira aJudha anomiririra nhoroondo yemabhanan’ana manomwe kubva muna 1798, kusvika kuna Gumiguru 22, 1844. Manase ndiye aiva wokutanga pamadzimambo manomwe aya, uye sezvo aiva mambo wokutanga pavane vanomwe, akafananidzira Zedhekia, wokupedzisira pamadzimambo manomwe aya. Jesu nguva dzose anobatanidza magumo nekutanga. Zedhekia, mambo wokupedzisira pavane vanomwe, akaendeswa muutapwa hweBhabhironi. Mambo wokutanga pamadzimambo manomwe okupedzisira akatakurwawo kuendeswa muutapwa hweBhabhironi, achifananidzira kuendeswa kwamambo wokupedzisira muutapwa hweBhabhironi.</w:t>
      </w:r>
    </w:p>
    <w:p>
      <w:pPr>
        <w:pStyle w:val="ArticleScripture"/>
        <w:jc w:val="left"/>
      </w:pPr>
      <w:r>
        <w:rPr>
          <w:rFonts w:ascii="Times New Roman" w:hAnsi="Times New Roman" w:eastAsia="Times New Roman" w:cs="Times New Roman"/>
        </w:rPr>
        <w:t>Zvino Jehovha akataura naManase nevanhu vake, asi havana kuteerera. Naizvozvo Jehovha akauyisa pamusoro pavo vatungamiri vehondo dzamambo weAsiria; vakabata Manase ari pakati paminzwa, vakamusunga nezvisungo, vakamutakura vakaenda naye kuBhabhironi. Zvino paakanga ari pakutambudzika, akakumbira Jehovha Mwari wake, akazvininipisa zvikuru pamberi paMwari wamadzibaba ake, akanyengetera kwaari; uye iye akamunzwira tsitsi, akanzwa chikumbiro chake, akamudzosera kuJerusarema muumambo hwake. Ipapo Manase akaziva kuti Jehovha ndiye Mwari. 2 Makoronike 33:10–13.</w:t>
      </w:r>
    </w:p>
    <w:p>
      <w:pPr>
        <w:pStyle w:val="ArticleBody"/>
        <w:jc w:val="left"/>
      </w:pPr>
      <w:r>
        <w:rPr>
          <w:rFonts w:ascii="Times New Roman" w:hAnsi="Times New Roman" w:eastAsia="Times New Roman" w:cs="Times New Roman"/>
        </w:rPr>
        <w:t>Zvakaitika kuna Manase zvekusvika pakuziva kuti Jehovha ndiye Mwari, zvakazadzikiswa nokubviswa kwake muumambo hwake, uyezve nokudzorerwazve kwake kuumambo hwake. Nebhukadhinezariwo, sezvakaita Manase, akasvika pakuziva Jehovha paakabviswa muumambo hwake, uye pashure akadzorerwa kuumambo hwake.</w:t>
      </w:r>
    </w:p>
    <w:p>
      <w:pPr>
        <w:pStyle w:val="ArticleScripture"/>
        <w:jc w:val="left"/>
      </w:pPr>
      <w:r>
        <w:rPr>
          <w:rFonts w:ascii="Times New Roman" w:hAnsi="Times New Roman" w:eastAsia="Times New Roman" w:cs="Times New Roman"/>
        </w:rPr>
        <w:t>Asi pakuguma kwamazuva, ini Nebhukadhinezari ndakasimudzira meso angu kudenga, njere dzangu dzikadzoka kwandiri; ndikakomborera Wokumusorosoro, ndikarumbidza nokukudza Iye anorarama nokusingaperi, ushe hwake huri ushe husingaperi, uye umambo hwake huripo kusvikira kuzvizvarwa nezvizvarwa. Uye vagari vose venyika vanoverengwa sevasina chinhu; uye anoita sezvaanoda kuhondo yokudenga, napakati pavagari venyika; uye hakuna angadzivisa ruoko rwake, kana kuti angati kwaari, Unoitei? Panguva imwe cheteyo njere dzangu dzakadzoka kwandiri; uye nokuda kwokubwinya kwoumambo hwangu, rukudzo rwangu nokupenya kwangu zvakadzoka kwandiri; uye vanachipangamazano vangu namachinda angu vakanditsvaka; ndikamiswa zvakasimba muumambo hwangu, uye ukuru hwakaisvonaka hwakawedzerwa kwandiri. Zvino ini Nebhukadhinezari ndinorumbidza nokukudza nokuremekedza Mambo wokudenga, mabasa ake ose ari zvokwadi, nenzira dzake kutonga kwakarurama; uye avo vanofamba mukuzvikudza anogona kuvaderedza. Danieri 4:34–37.</w:t>
      </w:r>
    </w:p>
    <w:p>
      <w:pPr>
        <w:pStyle w:val="ArticleBody"/>
        <w:jc w:val="left"/>
      </w:pP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යුදාවරු</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තිදෙනාගේ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කරමින්ද</w:t>
      </w:r>
      <w:r>
        <w:rPr>
          <w:rFonts w:ascii="Times New Roman" w:hAnsi="Times New Roman" w:eastAsia="Times New Roman" w:cs="Times New Roman"/>
        </w:rPr>
        <w:t xml:space="preserve">, </w:t>
      </w:r>
      <w:r>
        <w:rPr>
          <w:rFonts w:ascii="Nirmala UI" w:hAnsi="Nirmala UI" w:eastAsia="Nirmala UI" w:cs="Nirmala UI"/>
        </w:rPr>
        <w:t>වහල්කම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කරමින්ද</w:t>
      </w:r>
      <w:r>
        <w:rPr>
          <w:rFonts w:ascii="Times New Roman" w:hAnsi="Times New Roman" w:eastAsia="Times New Roman" w:cs="Times New Roman"/>
        </w:rPr>
        <w:t xml:space="preserve">, </w:t>
      </w:r>
      <w:r>
        <w:rPr>
          <w:rFonts w:ascii="Nirmala UI" w:hAnsi="Nirmala UI" w:eastAsia="Nirmala UI" w:cs="Nirmala UI"/>
        </w:rPr>
        <w:t>මනස්සේගේ</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නෙබුකද්නේසර්</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මනස්සේ</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තිදෙනාගේ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නෙබුකද්නේසර්</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නියෝග</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1798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ගර්ජනාවන්ගේ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ඉහත</w:t>
      </w:r>
      <w:r>
        <w:rPr>
          <w:rFonts w:ascii="Times New Roman" w:hAnsi="Times New Roman" w:eastAsia="Times New Roman" w:cs="Times New Roman"/>
        </w:rPr>
        <w:t xml:space="preserve"> </w:t>
      </w:r>
      <w:r>
        <w:rPr>
          <w:rFonts w:ascii="Nirmala UI" w:hAnsi="Nirmala UI" w:eastAsia="Nirmala UI" w:cs="Nirmala UI"/>
        </w:rPr>
        <w:t>උපුටා</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නෙබුකද්නේසර්ගේ</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දොළහ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iwe, enda zako mpaka mwisho utakapowadia; kwa maana utapumzika, nawe utasimama katika sehemu yako mwishoni mwa siku. Danieli 12:13.</w:t>
      </w:r>
    </w:p>
    <w:p>
      <w:pPr>
        <w:pStyle w:val="ArticleBody"/>
        <w:jc w:val="left"/>
      </w:pPr>
      <w:r>
        <w:rPr>
          <w:rFonts w:ascii="Times New Roman" w:hAnsi="Times New Roman" w:eastAsia="Times New Roman" w:cs="Times New Roman"/>
        </w:rPr>
        <w:t>Ma“zuva okupedzisira” ari muna Dhanieri chitsauko 12 ndiwo “nguva yokupedzisira,” nokuti Dhanieri akaudzwa kuti aende “kusvikira kuguma kwacho kwavapo.” Panguva iyoyo Dhanieri “achamira pachikamu chake.” “Kumira pachikamu chake” kunoreva kuzadzisa chinangwa chake, izvo Dhanieri akaita apo bhuku rake rakazarurwa pakupera kwamazuva, ndiko “nguva yokupedzisira.” Panguva iyoyo paizova “nokuwedzera kwezivo” uko vakachenjera vaizonzwisisa. Pakupera kwamazuva aNebhukadhinezari, “kunzwisisa” kwake kwakadzokera kwaari.</w:t>
      </w:r>
    </w:p>
    <w:p>
      <w:pPr>
        <w:pStyle w:val="ArticleScripture"/>
        <w:jc w:val="left"/>
      </w:pP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කාර්යයක්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කොටසෙහිත්</w:t>
      </w:r>
      <w:r>
        <w:rPr>
          <w:rFonts w:ascii="Times New Roman" w:hAnsi="Times New Roman" w:eastAsia="Times New Roman" w:cs="Times New Roman"/>
        </w:rPr>
        <w:t xml:space="preserve"> </w:t>
      </w:r>
      <w:r>
        <w:rPr>
          <w:rFonts w:ascii="Nirmala UI" w:hAnsi="Nirmala UI" w:eastAsia="Nirmala UI" w:cs="Nirmala UI"/>
        </w:rPr>
        <w:t>ස්ථානයෙහිත්</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කැඳවීමට</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Manuscript Releases, volume 6, 108.</w:t>
      </w:r>
    </w:p>
    <w:p>
      <w:pPr>
        <w:pStyle w:val="ArticleBody"/>
        <w:jc w:val="left"/>
      </w:pPr>
      <w:r>
        <w:rPr>
          <w:rFonts w:ascii="Times New Roman" w:hAnsi="Times New Roman" w:eastAsia="Times New Roman" w:cs="Times New Roman"/>
        </w:rPr>
        <w:t>Manase anomirira “nguva yokupedzisira” munhoroondo yemadzimambo matatu okupedzisira eJudha, Nebhukadhinezari anomirira “nguva yokupedzisira” mumirayiro mitatu. Manase akateverwa nomwanakomana wake Amoni.</w:t>
      </w:r>
    </w:p>
    <w:p>
      <w:pPr>
        <w:pStyle w:val="ArticleBody"/>
        <w:jc w:val="left"/>
      </w:pPr>
      <w:r>
        <w:rPr>
          <w:rFonts w:ascii="Times New Roman" w:hAnsi="Times New Roman" w:eastAsia="Times New Roman" w:cs="Times New Roman"/>
        </w:rPr>
        <w:t>Amon rinoreva “kudzidziswa” uye anomirira nguva iyo pakanga pane “kuwedzera kwezivo” kwaizodzidzisa “vakachenjera” mushoko rakanga rasunungurwa pachisimbiso. Amon akazoteverwa naJosia, iye oga mambo pavamwe vanomwe ane nhoroondo yechiporofita yakanaka zvakati, kunyange hazvo yakaoma.</w:t>
      </w:r>
    </w:p>
    <w:p>
      <w:pPr>
        <w:pStyle w:val="ArticleBody"/>
        <w:jc w:val="left"/>
      </w:pPr>
      <w:r>
        <w:rPr>
          <w:rFonts w:ascii="Times New Roman" w:hAnsi="Times New Roman" w:eastAsia="Times New Roman" w:cs="Times New Roman"/>
        </w:rPr>
        <w:t>Josia rinoreva kuti “hwaro hwaMwari”, uye anomiririra kusimbiswa kwezvokwadi dzakanga dzazarurwa panguva ye“magumo”. Kuwedzera kwezivo kwakanga kwamiririrwa naAmoni kwakaiswa pamwe chete naWilliam Miller, achitungamirirwa naGabhurieri nedzimwe ngirozi tsvene. Basa raMiller rinomiririrwa nezita rokuti Josia, nokuti ndiye akasimbisa hwaro hwesangano iri. Pane zvakawanda zvikuru zvinogona kuzivikanwa pamusoro paJosia, asi zvino ngatipfuurirei kumwanakomana wake, Jehoahazi.</w:t>
      </w:r>
    </w:p>
    <w:p>
      <w:pPr>
        <w:pStyle w:val="ArticleScripture"/>
        <w:jc w:val="left"/>
      </w:pPr>
      <w:r>
        <w:rPr>
          <w:rFonts w:ascii="Times New Roman" w:hAnsi="Times New Roman" w:eastAsia="Times New Roman" w:cs="Times New Roman"/>
        </w:rPr>
        <w:t>Jehoahazi alikuwa na umri wa miaka ishirini na mitatu alipoanza kutawala; naye akatawala muda wa miezi mitatu huko Yerusalemu. Na jina la mama yake lilikuwa Hamutali, binti ya Yeremia wa Libna. Naye akafanya yaliyo maovu machoni pa BWANA, sawasawa na yote ambayo baba zake walikuwa wamefanya. Farao Neko akamfunga huko Ribla, katika nchi ya Hamathi, ili asitawale huko Yerusalemu; naye akaitoza nchi kodi ya talanta mia moja za fedha, na talanta moja ya dhahabu. Farao Neko akamfanya Eliakimu mwana wa Yosia kuwa mfalme mahali pa Yosia baba yake, akambadili jina lake kuwa Yehoyakimu, kisha akamchukua Jehoahazi; naye akaenda Misri, akafa huko. 2 Wafalme 23:31–34.</w:t>
      </w:r>
    </w:p>
    <w:p>
      <w:pPr>
        <w:pStyle w:val="ArticleBody"/>
        <w:jc w:val="left"/>
      </w:pPr>
      <w:r>
        <w:rPr>
          <w:rFonts w:ascii="Times New Roman" w:hAnsi="Times New Roman" w:eastAsia="Times New Roman" w:cs="Times New Roman"/>
        </w:rPr>
        <w:t>Jehoahaz zvinoreva kuti “Jehovha akabata”, uye akabatwa naFaro Neko. Jehoahaz, mwanakomana waJosia, akabatwa naFaro Nekoh ndokutsiviwa nomunun’una wake Eriakimu, zvinoreva “Mwari wokusimudza”. Faro Nekoh akazochinja zita raEriakimu kuva Jehoiakimu, zvinoreva kuti “Mwari achasimuka”. Kushandurwa kwezita chiratidzo chouhukama hwesungano, uye pakusimbiswa kweshoko rokutanga, Mwari anopinda musungano navanhu, panguva imwe cheteyo achipfuura neparutivi pevanhu vaimbova vanhu vesungano.</w:t>
      </w:r>
    </w:p>
    <w:p>
      <w:pPr>
        <w:pStyle w:val="ArticleBody"/>
        <w:jc w:val="left"/>
      </w:pPr>
      <w:r>
        <w:rPr>
          <w:rFonts w:ascii="Times New Roman" w:hAnsi="Times New Roman" w:eastAsia="Times New Roman" w:cs="Times New Roman"/>
        </w:rPr>
        <w:t>PaAugust 11, 1840, Humambo hweOttoman hwakanga hwaimiririrwa nemhepo ina dzakanga dzasunungurwa kwemakore mazana matatu namakumi mapfumbamwe nerimwe nemazuva gumi namashanu, hwakadzorwa, kana kuti sezvinorehwa naJehoahazi, hwakanga “hwabatwa”. Panguva imwe cheteyo, Eriakimu akaitwa mambo uye zita rake rikashandurwa kuva Jehoiakimu, zvichireva kuti “Mwari achasimuka”. Jehoiakimu akateverwa nomwanakomana wake Jehoiakini, uyo ane mazita matatu muMagwaro.</w:t>
      </w:r>
    </w:p>
    <w:p>
      <w:pPr>
        <w:pStyle w:val="ArticleBody"/>
        <w:jc w:val="left"/>
      </w:pPr>
      <w:r>
        <w:rPr>
          <w:rFonts w:ascii="Times New Roman" w:hAnsi="Times New Roman" w:eastAsia="Times New Roman" w:cs="Times New Roman"/>
        </w:rPr>
        <w:t>Zita rokuti Jehoiakini rinoreva kuti “Ishe vachamisa nokusimbisa.” Akanga ari mwanakomana waJehoiakimi, uye anoratidza kusvika kwengirozi yechipiri muchirimo cha1844, sezvo Mwari “akamisa nokusimbisa” runyanga rutsva, rwechokwadi, rwechiPurotesitendi. Shoko rengirozi yechipiri rakapiwa simba neshoko reChichemo chePakati pousiku, uye Jeconiah naConiah zvinoreva kuti “Mwari vachasimbisa.” Mazita matatu aya, rimwe nerimwe rine chirevo chimwe chete, anomirira kubatanidzwa kweChichemo chePakati pousiku neshoko rengirozi yechipiri. Mukudururwa kwekupedzisira kwoMweya Mutsvene panguva yeKuchema Kukuru ndimo munoiswa chisimbiso kune vane zana namakumi mana nezvina zvuru. Kuiswa chisimbiso kwevane zana namakumi mana nezvina zvuru kwakaratidzwa nomufananidzo muChichemo chePakati pousiku chesangano reMillerite, uye Jehoiakini, anonziwo Jeconiah naConiah, chiratidzo chokuiswa chisimbiso.</w:t>
      </w:r>
    </w:p>
    <w:p>
      <w:pPr>
        <w:pStyle w:val="ArticleScripture"/>
        <w:jc w:val="left"/>
      </w:pPr>
      <w:r>
        <w:rPr>
          <w:rFonts w:ascii="Times New Roman" w:hAnsi="Times New Roman" w:eastAsia="Times New Roman" w:cs="Times New Roman"/>
        </w:rPr>
        <w:t>“</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ජීවමානව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නිසැකව</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යෙහෝයාකිම්ගේ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කොනියා</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රිකාව</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එතැනින්</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උදුරා</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නුඹගේ</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අතටත්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බිය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අතටත්</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නෙබුකද්රෙස්සරගේ</w:t>
      </w:r>
      <w:r>
        <w:rPr>
          <w:rFonts w:ascii="Times New Roman" w:hAnsi="Times New Roman" w:eastAsia="Times New Roman" w:cs="Times New Roman"/>
        </w:rPr>
        <w:t xml:space="preserve"> </w:t>
      </w:r>
      <w:r>
        <w:rPr>
          <w:rFonts w:ascii="Nirmala UI" w:hAnsi="Nirmala UI" w:eastAsia="Nirmala UI" w:cs="Nirmala UI"/>
        </w:rPr>
        <w:t>අතටත්</w:t>
      </w:r>
      <w:r>
        <w:rPr>
          <w:rFonts w:ascii="Times New Roman" w:hAnsi="Times New Roman" w:eastAsia="Times New Roman" w:cs="Times New Roman"/>
        </w:rPr>
        <w:t xml:space="preserve">, </w:t>
      </w:r>
      <w:r>
        <w:rPr>
          <w:rFonts w:ascii="Nirmala UI" w:hAnsi="Nirmala UI" w:eastAsia="Nirmala UI" w:cs="Nirmala UI"/>
        </w:rPr>
        <w:t>කල්දීවරුන්ගේ</w:t>
      </w:r>
      <w:r>
        <w:rPr>
          <w:rFonts w:ascii="Times New Roman" w:hAnsi="Times New Roman" w:eastAsia="Times New Roman" w:cs="Times New Roman"/>
        </w:rPr>
        <w:t xml:space="preserve"> </w:t>
      </w:r>
      <w:r>
        <w:rPr>
          <w:rFonts w:ascii="Nirmala UI" w:hAnsi="Nirmala UI" w:eastAsia="Nirmala UI" w:cs="Nirmala UI"/>
        </w:rPr>
        <w:t>අතටත්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නුඹත්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බිහිකළ</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මවත්</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උපන්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දේශයකට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වන්නහු</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ආශා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නොපැමිණෙන්නෝ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කොනියා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නින්දිතව</w:t>
      </w:r>
      <w:r>
        <w:rPr>
          <w:rFonts w:ascii="Times New Roman" w:hAnsi="Times New Roman" w:eastAsia="Times New Roman" w:cs="Times New Roman"/>
        </w:rPr>
        <w:t xml:space="preserve"> </w:t>
      </w:r>
      <w:r>
        <w:rPr>
          <w:rFonts w:ascii="Nirmala UI" w:hAnsi="Nirmala UI" w:eastAsia="Nirmala UI" w:cs="Nirmala UI"/>
        </w:rPr>
        <w:t>බිඳුණු</w:t>
      </w:r>
      <w:r>
        <w:rPr>
          <w:rFonts w:ascii="Times New Roman" w:hAnsi="Times New Roman" w:eastAsia="Times New Roman" w:cs="Times New Roman"/>
        </w:rPr>
        <w:t xml:space="preserve"> </w:t>
      </w:r>
      <w:r>
        <w:rPr>
          <w:rFonts w:ascii="Nirmala UI" w:hAnsi="Nirmala UI" w:eastAsia="Nirmala UI" w:cs="Nirmala UI"/>
        </w:rPr>
        <w:t>රූපවහන්සෙක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රියතාවයක්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භාජනයක්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ඔහුත්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වංශයත්</w:t>
      </w:r>
      <w:r>
        <w:rPr>
          <w:rFonts w:ascii="Times New Roman" w:hAnsi="Times New Roman" w:eastAsia="Times New Roman" w:cs="Times New Roman"/>
        </w:rPr>
        <w:t xml:space="preserve"> </w:t>
      </w:r>
      <w:r>
        <w:rPr>
          <w:rFonts w:ascii="Nirmala UI" w:hAnsi="Nirmala UI" w:eastAsia="Nirmala UI" w:cs="Nirmala UI"/>
        </w:rPr>
        <w:t>නෙරපනු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නොදන්නා</w:t>
      </w:r>
      <w:r>
        <w:rPr>
          <w:rFonts w:ascii="Times New Roman" w:hAnsi="Times New Roman" w:eastAsia="Times New Roman" w:cs="Times New Roman"/>
        </w:rPr>
        <w:t xml:space="preserve"> </w:t>
      </w:r>
      <w:r>
        <w:rPr>
          <w:rFonts w:ascii="Nirmala UI" w:hAnsi="Nirmala UI" w:eastAsia="Nirmala UI" w:cs="Nirmala UI"/>
        </w:rPr>
        <w:t>දේශයකට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මක්නිසා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පොළොවෙනි</w:t>
      </w:r>
      <w:r>
        <w:rPr>
          <w:rFonts w:ascii="Times New Roman" w:hAnsi="Times New Roman" w:eastAsia="Times New Roman" w:cs="Times New Roman"/>
        </w:rPr>
        <w:t xml:space="preserve">, </w:t>
      </w:r>
      <w:r>
        <w:rPr>
          <w:rFonts w:ascii="Nirmala UI" w:hAnsi="Nirmala UI" w:eastAsia="Nirmala UI" w:cs="Nirmala UI"/>
        </w:rPr>
        <w:t>පොළොවෙනි</w:t>
      </w:r>
      <w:r>
        <w:rPr>
          <w:rFonts w:ascii="Times New Roman" w:hAnsi="Times New Roman" w:eastAsia="Times New Roman" w:cs="Times New Roman"/>
        </w:rPr>
        <w:t xml:space="preserve">, </w:t>
      </w:r>
      <w:r>
        <w:rPr>
          <w:rFonts w:ascii="Nirmala UI" w:hAnsi="Nirmala UI" w:eastAsia="Nirmala UI" w:cs="Nirmala UI"/>
        </w:rPr>
        <w:t>පොළොවෙනි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අසව</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22:24–29.</w:t>
      </w:r>
    </w:p>
    <w:p>
      <w:pPr>
        <w:pStyle w:val="ArticleBody"/>
        <w:jc w:val="left"/>
      </w:pPr>
      <w:r>
        <w:rPr>
          <w:rFonts w:ascii="Times New Roman" w:hAnsi="Times New Roman" w:eastAsia="Times New Roman" w:cs="Times New Roman"/>
        </w:rPr>
        <w:t>Jehoyakini, Yekonia na Konia wanawakilisha wakati wa kutiwa muhuri, ambapo malaika wa pili anaunganishwa na ujumbe wa Kilio cha Usiku wa Manane. Yeye anawakilisha wakati wa kutiwa muhuri wa wapumbavu. Mfalme mwovu anawakilisha wale walio mabikira wapumbavu wa Laodikia ambao katika wakati wa kutiwa muhuri wamekusudiwa kuipokea chapa ya mnyama, kwa kuwa wametapikwa nje ya kinywa cha Bwana milele.</w:t>
      </w:r>
    </w:p>
    <w:p>
      <w:pPr>
        <w:pStyle w:val="ArticleBody"/>
        <w:jc w:val="left"/>
      </w:pPr>
      <w:r>
        <w:rPr>
          <w:rFonts w:ascii="Times New Roman" w:hAnsi="Times New Roman" w:eastAsia="Times New Roman" w:cs="Times New Roman"/>
        </w:rPr>
        <w:t>Chisimbiso chiri parudyi rwaMwari ndicho chisimbiso Chake, uye avo vanorutswa kubva mumuromo waIshe panguva yokuiswa chisimbiso kwezana nezviuru makumi mana nezvina vanoiswa mukupesana naZerubhabheri, munhu akanga ane tambo yokuyeresa ye“nguva nomwe” muruoko rwake.</w:t>
      </w:r>
    </w:p>
    <w:p>
      <w:pPr>
        <w:pStyle w:val="ArticleScripture"/>
        <w:jc w:val="left"/>
      </w:pPr>
      <w:r>
        <w:rPr>
          <w:rFonts w:ascii="Times New Roman" w:hAnsi="Times New Roman" w:eastAsia="Times New Roman" w:cs="Times New Roman"/>
        </w:rPr>
        <w:t>Taura kuna Zerubhabheri, gavhuna waJudha, uchiti: Ndichazungunusa matenga nenyika; uye ndichapidigura chigaro choushe choumambo, ndichaparadza simba hwoumambo hwavahedheni; uye ndichapidigura ngoro dzehondo, navaya vanodzitasva; namabhiza navatasvi vawo vachawira pasi, mumwe nomumwe nomunondo wehama yake. Pazuva iro, ndizvo zvinotaura Jehovha wehondo, ndichakutora iwe, Zerubhabheri, muranda wangu, mwanakomana waShearitieri, ndizvo zvinotaura Jehovha, uye ndichakuita sechisimbiso; nokuti ndakakusarudza, ndizvo zvinotaura Jehovha wehondo. Hagai 2:21–23.</w:t>
      </w:r>
    </w:p>
    <w:p>
      <w:pPr>
        <w:pStyle w:val="ArticleBody"/>
        <w:jc w:val="left"/>
      </w:pPr>
      <w:r>
        <w:rPr>
          <w:rFonts w:ascii="Times New Roman" w:hAnsi="Times New Roman" w:eastAsia="Times New Roman" w:cs="Times New Roman"/>
        </w:rPr>
        <w:t>“kiviga chinogumbusa” iro riri “nguva nomwe” ndirwo “mutsetse une huremu” uri muruoko rwaZerubhabheri, uye iye anomirirwawo se“chindori chechisimbiso” chinoshandiswa naMwari kusimbisa vane zviuru zana namakumi mana nezvina. Chindori chechisimbiso, kana kuti “chiratidzo”, chinoiswa pamusoro paavo “vanogomera nokuchema” pamusoro pezvinonyangadza zvinoitwa muJerusarema. Kugomera nokuchema kunoratidza chiitiko chaavo vanosimbiswa, uye kugomerera nokuchema ndicho chiratidzo chemhinduro yavo yomukati kumushonga we“nguva nomwe.” Ndiko kureurura zvivi zvavo nezvivi zvamadzibaba avo. Ndiko kubvuma kuti havana kufamba naMwari uye kuti Mwari haana kufamba navo kubvira pakusuwa kukuru kwaChikunguru 18, 2020. Ndiwo muedzo wakakundikana muna 1863, panguva iyo Firadherifia yakanga ichichinjira kuRaodhikia. Wakafananidzira nguva iyo avo vanomiririrwa naKonia vanosimbiswa nokusingaperi semhandara dzoupenzi dzeRaodhikia, uye avo vanomiririrwa naZerubhabheri vanosimbiswa nokusingaperi semhandara dzakachenjera dzeFiradherifia.</w:t>
      </w:r>
    </w:p>
    <w:p>
      <w:pPr>
        <w:pStyle w:val="ArticleBody"/>
        <w:jc w:val="left"/>
      </w:pPr>
      <w:r>
        <w:rPr>
          <w:rFonts w:ascii="Times New Roman" w:hAnsi="Times New Roman" w:eastAsia="Times New Roman" w:cs="Times New Roman"/>
        </w:rPr>
        <w:t>Jehoiakini akateverwa na Zedekia, wa mwisho wa wafalme saba. Kama vile Manase alivyowakilisha mwaka 1798, na “wakati wa mwisho,” ndivyo Zedekia anavyopaswa kuwakilisha Oktoba 22, 1844, wakati ambapo maono “yatanena, wala hayatadanganya”. Zedekia ni jina lililoundwa kwa muungano wa maneno mawili ya Kiebrania. Neno moja ni “Yehova”, na limeunganishwa na neno linalotafsiriwa katika Danieli sura ya nane, mstari wa kumi na nne kuwa “kutakaswa.” Zedekia humaanisha kutakaswa kwa hekalu la Mungu, kulikokuwa kumeanza Oktoba 22, 1844.</w:t>
      </w:r>
    </w:p>
    <w:p>
      <w:pPr>
        <w:pStyle w:val="ArticleBody"/>
        <w:jc w:val="left"/>
      </w:pPr>
      <w:r>
        <w:rPr>
          <w:rFonts w:ascii="Times New Roman" w:hAnsi="Times New Roman" w:eastAsia="Times New Roman" w:cs="Times New Roman"/>
        </w:rPr>
        <w:t>Madzimambo manomwe okupedzisira eJudha anomirira nhoroondo inofambira mberi kubva muna 1798 kusvika pana Gumiguru 22, 1844. Jehoyakimi mucherechedzo waNyamavhuvhu 11, 1840, uyo zvakare unomirira Gunyana 11, 2001. Iye mucherechedzo wekupihwa simba kweshoko rengirozi yokutanga, uye anounzwa mundima yokutanga yaDanieri chitsauko chimwe. Naizvozvo, mamiriro nezvakapoteredza Danieri chitsauko chimwe ndezvekupihwa simba kweshoko rengirozi yokutanga, sezvinomiririrwa muna Zvakazarurwa chitsauko chegumi. Muna Zvakazarurwa chitsauko chegumi Kristu akaburuka aine kabhuku muruoko rwake, uko Johane akarairwa kuti adye. Ndokusaka muedzo wokutanga mubhuku raDanieri une chokuita nokudya.</w:t>
      </w:r>
    </w:p>
    <w:p>
      <w:pPr>
        <w:pStyle w:val="ArticleBody"/>
        <w:jc w:val="left"/>
      </w:pPr>
      <w:r>
        <w:rPr>
          <w:rFonts w:ascii="Times New Roman" w:hAnsi="Times New Roman" w:eastAsia="Times New Roman" w:cs="Times New Roman"/>
        </w:rPr>
        <w:t>Tichaenderera mberi nezvidzidzo izvi muchinyorwa chinotevera.</w:t>
      </w:r>
    </w:p>
    <w:p>
      <w:pPr>
        <w:pStyle w:val="ArticleScripture"/>
        <w:jc w:val="left"/>
      </w:pPr>
      <w:r>
        <w:rPr>
          <w:rFonts w:ascii="Times New Roman" w:hAnsi="Times New Roman" w:eastAsia="Times New Roman" w:cs="Times New Roman"/>
        </w:rPr>
        <w:t>I reče mi: „Sinko čovečji, nahrani trbuh svoj i napuni utrobu svoju ovim svitkom koji ti dajem.” Tada ga pojedoh; i beše u ustima mojim sladak kao med. Jezekilj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raDhanieri - Nhamba Nomwe</dc:title>
  <dc:subject>Madzimambo Manomwe</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