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Namba Zana Nerimwe neShanu</w:t>
      </w:r>
    </w:p>
    <w:p>
      <w:pPr>
        <w:pStyle w:val="ArticleSubtitle"/>
        <w:jc w:val="left"/>
      </w:pPr>
      <w:r>
        <w:rPr>
          <w:rFonts w:ascii="Arial" w:hAnsi="Arial" w:eastAsia="Arial" w:cs="Arial"/>
        </w:rPr>
        <w:t>Kurambwa Kunoramba Kuchiwedzera kweEvhangeri: Kubva paKuberekwa kwaKristu kusvikira pakutakwa kwaStefani nematombo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Mu nyandiko iheruka twabonye ko uguhumekerwa kwagaragaje yuko Abayahudi “bahamije mu buryo bwa nyuma kwanga kwabo” ubutumwa bwiza ku musaraba, hanyuma bongera kwemeza uko kwanga kwabo ku icwa rya Sitefano batewe amabuye. Ibyo bishoboka bite? Birumvikana ko kwangwa kw’ubutumwa bwiza n’Abayahudi b’abatonganya bo muri ayo mateka byakozwe mu buryo bwagiye butera imbere buhoro buhoro. Bari baramaze no gusimbukwa igihe yavukaga. Kuva ku ivuka rya Kristo kugeza ku icwa rya Sitefano batewe amabuye byerekana ukwanga ubutumwa bwiza kwagiye gutera imbere buhoro buhoro.</w:t>
      </w:r>
    </w:p>
    <w:p>
      <w:pPr>
        <w:pStyle w:val="ArticleScripture"/>
        <w:jc w:val="left"/>
      </w:pPr>
      <w:r>
        <w:rPr>
          <w:rFonts w:ascii="Times New Roman" w:hAnsi="Times New Roman" w:eastAsia="Times New Roman" w:cs="Times New Roman"/>
        </w:rPr>
        <w:t>“Vanhu havazvizivi, asi mashoko aya anozadza denga nemufaro. Nechido chakadzama uye nounyoro hukuru, zvisikwa zvitsvene zvinobva kunyika yechiedza zvinokwezvwa kuuya panyika. Nyika yose inopenya zvikuru nokuda kwekuvapo kwake. Pamusoro pemakomo eBheterehema paunganidzwa boka risingaverengeki revatumwa. Vanomirira chiratidzo chokuzivisa mashoko akanaka kunyika. Dai vatungamiri vaIsraeri vakanga vakatendeka kuhutarisiri hwavo, vangadai vakagovana mufaro wokuzivisa kuberekwa kwaJesu. Asi zvino vafuratidzwa.” The Desire of Ages, 47.</w:t>
      </w:r>
    </w:p>
    <w:p>
      <w:pPr>
        <w:pStyle w:val="ArticleBody"/>
        <w:jc w:val="left"/>
      </w:pPr>
      <w:r>
        <w:rPr>
          <w:rFonts w:ascii="Times New Roman" w:hAnsi="Times New Roman" w:eastAsia="Times New Roman" w:cs="Times New Roman"/>
        </w:rPr>
        <w:t>Kusukela ekuzalweni kukaJesu kuze kube sekufeni kukaStefanu kuboniswa ukwenqatshwa okuqhubekayo kwevangeli ngu-Israyeli wasendulo. Ukuvuma ukuthi ukwenqatsha kwamaJuda uKristu kwakuwukuqhubeka kancane kancane kwenza kube nokwenzeka ukuhlonza “ukuvalwa kokuqiniswa kokwenqatsha kwawo,” kokubili esiphambanweni, lapho ikhethini lethempeli ladatshulwa khona, nasekufeni kukaStefanu. Ukudatshulwa kwekhethini kwakuyisibonakaliso sokuthi babengaseyisona isizwe sikaNkulunkulu sesivumelwano, futhi lapho uStefanu ekhandwa ngamatshe, wabona uJesu emi ngakwesokunene sikaNkulunkulu, okuyinto kuDaniyeli isahluko seshumi nambili, ivesi lokuqala, eyisibonakaliso sokuvalwa kwesikhathi somusa. Ukubhujiswa kweJerusalema nakho kuyisibonakaliso sokuvalwa kwesikhathi somusa.</w:t>
      </w:r>
    </w:p>
    <w:p>
      <w:pPr>
        <w:pStyle w:val="ArticleScripture"/>
        <w:jc w:val="left"/>
      </w:pPr>
      <w:r>
        <w:rPr>
          <w:rFonts w:ascii="Times New Roman" w:hAnsi="Times New Roman" w:eastAsia="Times New Roman" w:cs="Times New Roman"/>
        </w:rPr>
        <w:t>“Kuġalipiza komwe kunali kudza pa Yerusalemu kukanachedwetsedwa kwa kanthaŵi kochepa kokha; ndipo pamene diso la Khristu linayang’ana pa mzinda woweruzidwa kuwonongedwa uja, sanangoona chiwonongeko chake chokha, koma chiwonongeko cha dziko lapansi. Iye anaona kuti monga momwe Yerusalemu anaperekedwera ku chiwonongeko, momwemonso dziko lapansi lidzaperekedwera ku chiwonongeko chake. Iye anaona chilango cha kubwezera chimene chidzafikitsidwa pa adani a Mulungu. Zochitika zimene zinachitika pa chiwonongeko cha Yerusalemu zidzabwerezedwanso pa tsiku lalikulu ndi loopsa la Ambuye, koma m’njira yoopsa koposa.” Review and Herald, December 7, 1897.</w:t>
      </w:r>
    </w:p>
    <w:p>
      <w:pPr>
        <w:pStyle w:val="ArticleBody"/>
        <w:jc w:val="left"/>
      </w:pPr>
      <w:r>
        <w:rPr>
          <w:rFonts w:ascii="Times New Roman" w:hAnsi="Times New Roman" w:eastAsia="Times New Roman" w:cs="Times New Roman"/>
        </w:rPr>
        <w:t>Zvaitova chete netsitsi dzaMwari kuti Jerusarema rirege kuparadzwa pamuchinjikwa.</w:t>
      </w:r>
    </w:p>
    <w:p>
      <w:pPr>
        <w:pStyle w:val="ArticleScripture"/>
        <w:jc w:val="left"/>
      </w:pPr>
      <w:r>
        <w:rPr>
          <w:rFonts w:ascii="Times New Roman" w:hAnsi="Times New Roman" w:eastAsia="Times New Roman" w:cs="Times New Roman"/>
        </w:rPr>
        <w:t>“Mukuroverwa kwaKristu kwakaitwa navaJudha kwakanga kwakabatanidza kuparadzwa kweJerusarema. Ropa rakadeurwa paKarivhari ndiro rakava mutoro wakavanyudza mukuparara munyika ino nepanyika ichauya. Saizvozvowo zvichava pazuva guru rokupedzisira, apo kutonga kuchawira pamusoro pavanoramba nyasha dzaMwari. Kristu, dombo ravo rokugumbusa, panguva iyoyo achaonekwa kwavari segomo rinotsiva. Kubwinya kwechiso Chake, uko kuvakarurama kuri upenyu, kuchava kumakaipa moto unopedza. Nemhaka yorudo rwakarambwa, nyasha dzakashorwa, mutadzi achaparadzwa.” The Desire of Ages, 600.</w:t>
      </w:r>
    </w:p>
    <w:p>
      <w:pPr>
        <w:pStyle w:val="ArticleBody"/>
        <w:jc w:val="left"/>
      </w:pPr>
      <w:r>
        <w:rPr>
          <w:rFonts w:ascii="Times New Roman" w:hAnsi="Times New Roman" w:eastAsia="Times New Roman" w:cs="Times New Roman"/>
        </w:rPr>
        <w:t>فقط رحمتِ الٰہی ہی تھی جو صلیب کے وقت یروشلیم کی تباہی لانے میں درنگ کرتی رہی۔</w:t>
      </w:r>
    </w:p>
    <w:p>
      <w:pPr>
        <w:pStyle w:val="ArticleScripture"/>
        <w:jc w:val="left"/>
      </w:pPr>
      <w:r>
        <w:rPr>
          <w:rFonts w:ascii="Times New Roman" w:hAnsi="Times New Roman" w:eastAsia="Times New Roman" w:cs="Times New Roman"/>
        </w:rPr>
        <w:t>“Kwa karibu miaka arobaini baada ya hukumu ya Yerusalemu kutangazwa na Kristo Mwenyewe, Bwana alichelewesha hukumu Zake juu ya mji ule na taifa lile. Ulikuwa wa ajabu uvumilivu mrefu wa Mungu kwa wale waliokataa injili Yake na wauaji wa Mwana Wake.” The Great Controversy, 27.</w:t>
      </w:r>
    </w:p>
    <w:p>
      <w:pPr>
        <w:pStyle w:val="ArticleBody"/>
        <w:jc w:val="left"/>
      </w:pPr>
      <w:r>
        <w:rPr>
          <w:rFonts w:ascii="Times New Roman" w:hAnsi="Times New Roman" w:eastAsia="Times New Roman" w:cs="Times New Roman"/>
        </w:rPr>
        <w:t>Panguva yokunatsa kwaAkaita temberi kekupedzisira, Jesu akanga atovandudza yambiro yokuti vatize Jerusarema kana chinyangadzo chinoparadza, chakataurwa naDanieri muprofita, chaonekwa nevateveri vake. Panguva yokutanga yaAkachenesa temberi, akanga ati vaJudha vakanga vaita imba yaBaba vake bako ramakororo, asi panguva yokupedzisira akati, “imba yenyu” yasiyirwa kwamuri iri dongo. Kunyange muchinjikwa usati waitika, uyo wakanga wava pedyo zvikuru, temberi umo chidzitiro chaizobvarurwa pakurovererwa pamuchinjikwa yakanga yatotaurwa seimba yavaJudha, kwete imba yaMwari. Hanzvadzi White inotaura nezvenguva iyo Kristu akaita chiziviso ichocho, uye sezvo uchapupu hwavo huchifambira mberi vanotaurawo nezvemakore makumi mana enyasha dzakatambanudzirwa.</w:t>
      </w:r>
    </w:p>
    <w:p>
      <w:pPr>
        <w:pStyle w:val="ArticleScripture"/>
        <w:jc w:val="left"/>
      </w:pPr>
      <w:r>
        <w:rPr>
          <w:rFonts w:ascii="Times New Roman" w:hAnsi="Times New Roman" w:eastAsia="Times New Roman" w:cs="Times New Roman"/>
        </w:rPr>
        <w:t>“Amagama kaKristu kubapristi nababusi, athi, ‘Bhekani, indlu yenu isishiyelwe nina iyincithakalo’ (Mathewu 23:38), ayesabise izinhliziyo zabo kakhulu. Benza sengathi abanandaba, kodwa umbuzo waqhubeka uphakama ezingqondweni zabo mayelana nencazelo yalawo mazwi. Kwabonakala sengathi ingozi engabonakali ibasongela. Kungenzeka yini ukuthi ithempeli elihle kangaka, elaliyinkazimulo yesizwe, maduzane libe yinqwaba yamanxiwa?…”</w:t>
      </w:r>
    </w:p>
    <w:p>
      <w:pPr>
        <w:pStyle w:val="ArticleScripture"/>
        <w:jc w:val="left"/>
      </w:pPr>
      <w:r>
        <w:rPr>
          <w:rFonts w:ascii="Times New Roman" w:hAnsi="Times New Roman" w:eastAsia="Times New Roman" w:cs="Times New Roman"/>
        </w:rPr>
        <w:t>“Kristu akapa vadzidzi vake chiratidzo chokuparadzwa kwaizouya pamusoro peJerusarema, uye akavaudza nzira yokupukunyuka nayo: ‘Kana muchizoona Jerusarema rakakombwa namauto, ipapo zivai kuti kuparadzwa kwaro kwava pedyo. Ipapo vari muJudhea ngavatizire kumakomo; navari mukati maro ngavabude; navari kumaruwa ngavarege kupindamo. Nokuti aya ndiwo mazuva okutsiva, kuti zvinhu zvose zvakanyorwa zvizadziswe.’ Yambiro iyi yakapiwa kuti iteererwe makore makumi mana akatevera, pakuparadzwa kweJerusarema. VaKristu vakateerera yambiro iyi, uye hakuna kana muKristu mumwe akaparara pakuwa kweguta.” The Desire of Ages, 628, 630.</w:t>
      </w:r>
    </w:p>
    <w:p>
      <w:pPr>
        <w:pStyle w:val="ArticleBody"/>
        <w:jc w:val="left"/>
      </w:pPr>
      <w:r>
        <w:rPr>
          <w:rFonts w:ascii="Times New Roman" w:hAnsi="Times New Roman" w:eastAsia="Times New Roman" w:cs="Times New Roman"/>
        </w:rPr>
        <w:t>Kristu akarovererwa pamuchinjikwa mugore ra31, uye anenge makore makumi mana gare gare, mugore ra70, Jerusarema rakaparadzwa mushure mekukombwa kwemakore matatu nehafu. Jerusarema ringanzi sei rakaparadzwa pamuchinjikwa mugore ra31, kana kwakanga kuchine nguva yemuyedzo yemakore matatu nehafu yakatarwa sevhiki makumi manomwe muna Danieri chitsauko 9, ndima 24? Kusawirirana uku kunoonekwa kungagadziriswa sei? Mhinduro iri nyore zvikuru ndeyekungoziva chokwadi chokuti, kana zvasvika pakupera kwenguva yemuyedzo inomiririrwa nevhiki makumi manomwe, zvinofanira kunzwisiswa sekupedzwa kunofambira mberi kwenguva yemuyedzo. Izvi ndezvechokwadi, asi zvinobvisa kunyatsojeka kwechiporofita pakushandisa zviratidzo zvenzira zvenhoroondo iyoyo. Ndichaedza kutsanangura.</w:t>
      </w:r>
    </w:p>
    <w:p>
      <w:pPr>
        <w:pStyle w:val="ArticleBody"/>
        <w:jc w:val="left"/>
      </w:pPr>
      <w:r>
        <w:rPr>
          <w:rFonts w:ascii="Times New Roman" w:hAnsi="Times New Roman" w:eastAsia="Times New Roman" w:cs="Times New Roman"/>
        </w:rPr>
        <w:t>Kana Pentekosta ichimirira mutemo weSvondo uri kuuya nokukurumidza apo rimwe boka remakwai riri muBhabhironi rinodanwa richibuda, ko nei vhangeri rakaenda kuvaHedheni makore matatu nehafu mushure mePentekosta? Rufu rwaKristu kana rufu rwaStefano ndirwo chiratidzo chokuvharwa kwenguva yomukana wokutendeuka kwaIsraeri yekare here? Kana Adventismu yeRaodhikia ikarega kuva kereke pamutemo weSvondo uri kuuya nokukurumidza, kuparadzwa kwetembere mugore ra70 kwakamirira kuguma kwetembere yeAdventismu yeRaodhikia pamutemo weSvondo here? Izvo zvingaonekwa sezvinoratidzika sokusawirirana zvinogadziriswa nokushandiswa kwe“mutsara pamusoro pomutsara,” uye kana kushandiswa uku kwaitwa, uchapupu hwezviratidzo zvenzira zvatiri kuzivisa hunova pachena zvikuru uye hwakapfupika zvine kunyatsojeka.</w:t>
      </w:r>
    </w:p>
    <w:p>
      <w:pPr>
        <w:pStyle w:val="ArticleBody"/>
        <w:jc w:val="left"/>
      </w:pPr>
      <w:r>
        <w:rPr>
          <w:rFonts w:ascii="Times New Roman" w:hAnsi="Times New Roman" w:eastAsia="Times New Roman" w:cs="Times New Roman"/>
        </w:rPr>
        <w:t>Usiku ambao Kristo alithibitisha agano umegawanywa katika vipindi viwili vilivyo sawa vya miaka mitatu na nusu. Miaka mitatu na nusu ya kwanza huanza katika ubatizo wa Kristo na kuishia katika kifo Chake. Ubatizo ni ishara ya kifo Chake na ufufuo Wake, kwa hiyo mwanzo wa kipindi hicho cha miaka mitatu na nusu unafanana na mwisho wake. Katika kipindi hicho Kristo aliihubiri injili kwa Wayahudi peke yao. Mwisho wa hiyo miaka mitatu na nusu unaashiria mwanzo wa miaka mitatu na nusu inayofuata. Mwanzo wa kipindi cha pili cha miaka mitatu na nusu huanza kwa kifo cha Kristo, na huishia kwa kifo cha Stefano. Katika kipindi hicho wanafunzi waliihubiri injili kwa Wayahudi peke yao.</w:t>
      </w:r>
    </w:p>
    <w:p>
      <w:pPr>
        <w:pStyle w:val="ArticleBody"/>
        <w:jc w:val="left"/>
      </w:pPr>
      <w:r>
        <w:rPr>
          <w:rFonts w:ascii="Times New Roman" w:hAnsi="Times New Roman" w:eastAsia="Times New Roman" w:cs="Times New Roman"/>
        </w:rPr>
        <w:t>Iyo miviri yenguva, iri mitsetse miviri yakaparadzana yechiporofita, inofanira kuunzwa pamwe chete “mutsara pamusoro pemutsara.” Zvose kutangira nekuguma zvine chiratidzo chaAlpha naOmega, nokuti nhoroondo dzokutanga nedzokuguma dzakafanana. Nguva mbiri idzi dzekureba dzakafanana chose, uye basa rinoitwa mukati menguva imwe neimwe rakafanana chose. Kristu, ari Wokutanga noWokupedzisira, ndiyewo Musiki wezvinhu zvose, uye maererano nazvo ndiye Musiki weChokwadi. Shoko rechiHebheru rinoreva kuti “chokwadi” rakaumbwa nemavara matatu echiHebheru. Vara rokutanga, richiteverwa nevara regumi nenhatu, richiteverwa nevara rokupedzisira rearufabheti yechiHebheru, zvinobatanidzwa pamwe chete kuti zviite shoko rechiHebheru rinoreva kuti “chokwadi.”</w:t>
      </w:r>
    </w:p>
    <w:p>
      <w:pPr>
        <w:pStyle w:val="ArticleBody"/>
        <w:jc w:val="left"/>
      </w:pPr>
      <w:r>
        <w:rPr>
          <w:rFonts w:ascii="Times New Roman" w:hAnsi="Times New Roman" w:eastAsia="Times New Roman" w:cs="Times New Roman"/>
        </w:rPr>
        <w:t>Vipindi vyote viwili vya miaka mitatu na nusu vina Kristo kuwa wa kwanza na wa mwisho; kwa maana Kristo yuko mwanzoni mwa kipindi cha kwanza katika ubatizo Wake, kama vile alivyo pia katika mwisho wake kwa kifo Chake katika kipindi hicho cha kwanza. Naye Kristo yuko katika kifo Chake mwanzoni mwa kipindi cha pili, na amesimama mkono wa kuume wa Mungu katika mwisho wa kipindi cha pili. Namba kumi na tatu ni ishara ya uasi, na katika vipindi vyote viwili, iwe injili iliwasilishwa binafsi na Kristo, au katika kipindi cha pili na wanafunzi Wake, Wayahudi wabishi waliiasi ujumbe wa injili.</w:t>
      </w:r>
    </w:p>
    <w:p>
      <w:pPr>
        <w:pStyle w:val="ArticleBody"/>
        <w:jc w:val="left"/>
      </w:pPr>
      <w:r>
        <w:rPr>
          <w:rFonts w:ascii="Times New Roman" w:hAnsi="Times New Roman" w:eastAsia="Times New Roman" w:cs="Times New Roman"/>
        </w:rPr>
        <w:t>Zvose zviri zviviri nguva idzodzo zvine urefu hwakaenzana, zvinotakura mucherechedzo waArfa naOmega, uye zvinoratidza shoko rimwe chetero revhangeri. Nguva mbiri idzodzo dzinofanira kuunzwa pamwe chete “mutsara pamusoro pemutsara.” Nzira yokushanda ye“mutsara pamusoro pemutsara” ndiyo nzira yokuedza yemvura yokunaya yokupedzisira. Iyo ndiyo nzira yemazuva okupedzisira, uye chokwadi chinoratidzwa nokusimbiswa nenzira iyoyo mumazuva okupedzisira ndicho chinonatsa kana kuchenesa vanakomana vaRevhi panguva yokuiswa chisimbiso kwezana namakumi mana nezvina zvamazana.</w:t>
      </w:r>
    </w:p>
    <w:p>
      <w:pPr>
        <w:pStyle w:val="ArticleScripture"/>
        <w:jc w:val="left"/>
      </w:pPr>
      <w:r>
        <w:rPr>
          <w:rFonts w:ascii="Times New Roman" w:hAnsi="Times New Roman" w:eastAsia="Times New Roman" w:cs="Times New Roman"/>
        </w:rPr>
        <w:t>Ndiani waachadzidzisa ruzivo? Uye ndiani waachaita kuti anzwisise dzidziso? Ndivo vakarumurwa mukaka, uye vabviswa pazamu. Nokuti murayiro unofanira kuva pamusoro pomurayiro, murayiro pamusoro pomurayiro; mutsetse pamusoro pomutsetse, mutsetse pamusoro pomutsetse; pano zvishoma, napapo zvishoma: Nokuti achataura navanhu ava nemiromo inokakama, uye norumwe rurimi. Vaakati kwavari, Uku ndiko kuzorora kwamungazorodza nako vaneta; uye uku ndiko kuzorodza: asi havana kuda kunzwa. Asi shoko raJehovha rakava kwavari murayiro pamusoro pomurayiro, murayiro pamusoro pomurayiro; mutsetse pamusoro pomutsetse, mutsetse pamusoro pomutsetse; pano zvishoma, napapo zvishoma; kuti vaende, vawire shure, vaputswe, vateyiwe, uye vabatwe. Isaya 28:9–13.</w:t>
      </w:r>
    </w:p>
    <w:p>
      <w:pPr>
        <w:pStyle w:val="ArticleBody"/>
        <w:jc w:val="left"/>
      </w:pPr>
      <w:r>
        <w:rPr>
          <w:rFonts w:ascii="Times New Roman" w:hAnsi="Times New Roman" w:eastAsia="Times New Roman" w:cs="Times New Roman"/>
        </w:rPr>
        <w:t>Vhesi rinotevera muna Isaya rinotaura kuvanhu vanozvikudza vanotonga vanhu veJerusarema. Kune varume ivavo vanozvikudza, “zororo nokuzorodza” (mvura yokupedzisira), izvo zvavakaramba “kunzwa,” ndizvo zvinovaita kuti “vaende, vawire shure, vaputswe, vabatwe nomusungo, uye vatorwe.” Muedzo iwoyo wakaiswa pamberi pavo kubudikidza norumwe rurimi, nokuti Eria, Johane Mubhabhatidzi naWilliam Miller vakanga vasina kudzidziswa muzvikoro zvedzidziso youMwari zvenhoroondo dzavo dzakatevedzana. Shoko remvura yokupedzisira rinoedza Adventism yeRaodhikia ndiro shoko rinobudiswa nokushandiswa kwe“mutsara pamusoro pomutsara.”</w:t>
      </w:r>
    </w:p>
    <w:p>
      <w:pPr>
        <w:pStyle w:val="ArticleBody"/>
        <w:jc w:val="left"/>
      </w:pPr>
      <w:r>
        <w:rPr>
          <w:rFonts w:ascii="Nirmala UI" w:hAnsi="Nirmala UI" w:eastAsia="Nirmala UI" w:cs="Nirmala UI"/>
        </w:rPr>
        <w:t>ୱଚା</w:t>
      </w:r>
      <w:r>
        <w:rPr>
          <w:rFonts w:ascii="Times New Roman" w:hAnsi="Times New Roman" w:eastAsia="Times New Roman" w:cs="Times New Roman"/>
        </w:rPr>
        <w:t xml:space="preserve"> </w:t>
      </w:r>
      <w:r>
        <w:rPr>
          <w:rFonts w:ascii="Nirmala UI" w:hAnsi="Nirmala UI" w:eastAsia="Nirmala UI" w:cs="Nirmala UI"/>
        </w:rPr>
        <w:t>ସ୍ଥିର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ସପ୍ତାହରେ</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ସପ୍ତାହର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ସାଢେ</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ବର୍ଷକୁ</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ସାଢେ</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ରଖାଯାଏ</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ପାଉଛୁ</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ଜିଜ୍ଞାସୁ</w:t>
      </w:r>
      <w:r>
        <w:rPr>
          <w:rFonts w:ascii="Times New Roman" w:hAnsi="Times New Roman" w:eastAsia="Times New Roman" w:cs="Times New Roman"/>
        </w:rPr>
        <w:t xml:space="preserve"> </w:t>
      </w:r>
      <w:r>
        <w:rPr>
          <w:rFonts w:ascii="Nirmala UI" w:hAnsi="Nirmala UI" w:eastAsia="Nirmala UI" w:cs="Nirmala UI"/>
        </w:rPr>
        <w:t>ମନରେ</w:t>
      </w:r>
      <w:r>
        <w:rPr>
          <w:rFonts w:ascii="Times New Roman" w:hAnsi="Times New Roman" w:eastAsia="Times New Roman" w:cs="Times New Roman"/>
        </w:rPr>
        <w:t xml:space="preserve"> </w:t>
      </w:r>
      <w:r>
        <w:rPr>
          <w:rFonts w:ascii="Nirmala UI" w:hAnsi="Nirmala UI" w:eastAsia="Nirmala UI" w:cs="Nirmala UI"/>
        </w:rPr>
        <w:t>ଉଦ୍ଭବ</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ପାରୁଥିବା</w:t>
      </w:r>
      <w:r>
        <w:rPr>
          <w:rFonts w:ascii="Times New Roman" w:hAnsi="Times New Roman" w:eastAsia="Times New Roman" w:cs="Times New Roman"/>
        </w:rPr>
        <w:t xml:space="preserve"> </w:t>
      </w:r>
      <w:r>
        <w:rPr>
          <w:rFonts w:ascii="Nirmala UI" w:hAnsi="Nirmala UI" w:eastAsia="Nirmala UI" w:cs="Nirmala UI"/>
        </w:rPr>
        <w:t>ଯେକୌଣସି</w:t>
      </w:r>
      <w:r>
        <w:rPr>
          <w:rFonts w:ascii="Times New Roman" w:hAnsi="Times New Roman" w:eastAsia="Times New Roman" w:cs="Times New Roman"/>
        </w:rPr>
        <w:t xml:space="preserve"> </w:t>
      </w:r>
      <w:r>
        <w:rPr>
          <w:rFonts w:ascii="Nirmala UI" w:hAnsi="Nirmala UI" w:eastAsia="Nirmala UI" w:cs="Nirmala UI"/>
        </w:rPr>
        <w:t>ପ୍ରତୀତ</w:t>
      </w:r>
      <w:r>
        <w:rPr>
          <w:rFonts w:ascii="Times New Roman" w:hAnsi="Times New Roman" w:eastAsia="Times New Roman" w:cs="Times New Roman"/>
        </w:rPr>
        <w:t xml:space="preserve"> </w:t>
      </w:r>
      <w:r>
        <w:rPr>
          <w:rFonts w:ascii="Nirmala UI" w:hAnsi="Nirmala UI" w:eastAsia="Nirmala UI" w:cs="Nirmala UI"/>
        </w:rPr>
        <w:t>ଅସଙ୍ଗତିକୁ</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ସପ୍ତାହ</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ସେଇ</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ଚୁକ୍ତିର</w:t>
      </w:r>
      <w:r>
        <w:rPr>
          <w:rFonts w:ascii="Times New Roman" w:hAnsi="Times New Roman" w:eastAsia="Times New Roman" w:cs="Times New Roman"/>
        </w:rPr>
        <w:t xml:space="preserve"> </w:t>
      </w:r>
      <w:r>
        <w:rPr>
          <w:rFonts w:ascii="Nirmala UI" w:hAnsi="Nirmala UI" w:eastAsia="Nirmala UI" w:cs="Nirmala UI"/>
        </w:rPr>
        <w:t>ସନ୍ଦେଶବାହକଙ୍କୁ</w:t>
      </w:r>
      <w:r>
        <w:rPr>
          <w:rFonts w:ascii="Times New Roman" w:hAnsi="Times New Roman" w:eastAsia="Times New Roman" w:cs="Times New Roman"/>
        </w:rPr>
        <w:t xml:space="preserve"> </w:t>
      </w:r>
      <w:r>
        <w:rPr>
          <w:rFonts w:ascii="Nirmala UI" w:hAnsi="Nirmala UI" w:eastAsia="Nirmala UI" w:cs="Nirmala UI"/>
        </w:rPr>
        <w:t>ଚୁକ୍ତି</w:t>
      </w:r>
      <w:r>
        <w:rPr>
          <w:rFonts w:ascii="Times New Roman" w:hAnsi="Times New Roman" w:eastAsia="Times New Roman" w:cs="Times New Roman"/>
        </w:rPr>
        <w:t xml:space="preserve"> </w:t>
      </w:r>
      <w:r>
        <w:rPr>
          <w:rFonts w:ascii="Nirmala UI" w:hAnsi="Nirmala UI" w:eastAsia="Nirmala UI" w:cs="Nirmala UI"/>
        </w:rPr>
        <w:t>ସ୍ଥିର</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ବାଇବେଲ</w:t>
      </w:r>
      <w:r>
        <w:rPr>
          <w:rFonts w:ascii="Times New Roman" w:hAnsi="Times New Roman" w:eastAsia="Times New Roman" w:cs="Times New Roman"/>
        </w:rPr>
        <w:t xml:space="preserve"> </w:t>
      </w:r>
      <w:r>
        <w:rPr>
          <w:rFonts w:ascii="Nirmala UI" w:hAnsi="Nirmala UI" w:eastAsia="Nirmala UI" w:cs="Nirmala UI"/>
        </w:rPr>
        <w:t>ଅନୁସାରେ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ଚୁକ୍ତି</w:t>
      </w:r>
      <w:r>
        <w:rPr>
          <w:rFonts w:ascii="Times New Roman" w:hAnsi="Times New Roman" w:eastAsia="Times New Roman" w:cs="Times New Roman"/>
        </w:rPr>
        <w:t xml:space="preserve"> </w:t>
      </w:r>
      <w:r>
        <w:rPr>
          <w:rFonts w:ascii="Nirmala UI" w:hAnsi="Nirmala UI" w:eastAsia="Nirmala UI" w:cs="Nirmala UI"/>
        </w:rPr>
        <w:t>ରକ୍ତ</w:t>
      </w:r>
      <w:r>
        <w:rPr>
          <w:rFonts w:ascii="Times New Roman" w:hAnsi="Times New Roman" w:eastAsia="Times New Roman" w:cs="Times New Roman"/>
        </w:rPr>
        <w:t xml:space="preserve"> </w:t>
      </w:r>
      <w:r>
        <w:rPr>
          <w:rFonts w:ascii="Nirmala UI" w:hAnsi="Nirmala UI" w:eastAsia="Nirmala UI" w:cs="Nirmala UI"/>
        </w:rPr>
        <w:t>ବିନା</w:t>
      </w:r>
      <w:r>
        <w:rPr>
          <w:rFonts w:ascii="Times New Roman" w:hAnsi="Times New Roman" w:eastAsia="Times New Roman" w:cs="Times New Roman"/>
        </w:rPr>
        <w:t xml:space="preserve"> </w:t>
      </w:r>
      <w:r>
        <w:rPr>
          <w:rFonts w:ascii="Nirmala UI" w:hAnsi="Nirmala UI" w:eastAsia="Nirmala UI" w:cs="Nirmala UI"/>
        </w:rPr>
        <w:t>ସ୍ଥିର</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ବପ୍ତିସ୍ମା</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କ୍ରୁଶବିଦ୍ଧତା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ସ୍ତେଫନଙ୍କୁ</w:t>
      </w:r>
      <w:r>
        <w:rPr>
          <w:rFonts w:ascii="Times New Roman" w:hAnsi="Times New Roman" w:eastAsia="Times New Roman" w:cs="Times New Roman"/>
        </w:rPr>
        <w:t xml:space="preserve"> </w:t>
      </w:r>
      <w:r>
        <w:rPr>
          <w:rFonts w:ascii="Nirmala UI" w:hAnsi="Nirmala UI" w:eastAsia="Nirmala UI" w:cs="Nirmala UI"/>
        </w:rPr>
        <w:t>ପଥରେ</w:t>
      </w:r>
      <w:r>
        <w:rPr>
          <w:rFonts w:ascii="Times New Roman" w:hAnsi="Times New Roman" w:eastAsia="Times New Roman" w:cs="Times New Roman"/>
        </w:rPr>
        <w:t xml:space="preserve"> </w:t>
      </w:r>
      <w:r>
        <w:rPr>
          <w:rFonts w:ascii="Nirmala UI" w:hAnsi="Nirmala UI" w:eastAsia="Nirmala UI" w:cs="Nirmala UI"/>
        </w:rPr>
        <w:t>ମାରାଯିବା</w:t>
      </w:r>
      <w:r>
        <w:rPr>
          <w:rFonts w:ascii="Times New Roman" w:hAnsi="Times New Roman" w:eastAsia="Times New Roman" w:cs="Times New Roman"/>
        </w:rPr>
        <w:t>—</w:t>
      </w:r>
      <w:r>
        <w:rPr>
          <w:rFonts w:ascii="Nirmala UI" w:hAnsi="Nirmala UI" w:eastAsia="Nirmala UI" w:cs="Nirmala UI"/>
        </w:rPr>
        <w:t>ଏସବୁ</w:t>
      </w:r>
      <w:r>
        <w:rPr>
          <w:rFonts w:ascii="Times New Roman" w:hAnsi="Times New Roman" w:eastAsia="Times New Roman" w:cs="Times New Roman"/>
        </w:rPr>
        <w:t xml:space="preserve"> </w:t>
      </w:r>
      <w:r>
        <w:rPr>
          <w:rFonts w:ascii="Nirmala UI" w:hAnsi="Nirmala UI" w:eastAsia="Nirmala UI" w:cs="Nirmala UI"/>
        </w:rPr>
        <w:t>ରକ୍ତକୁ</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ଚୁକ୍ତିର</w:t>
      </w:r>
      <w:r>
        <w:rPr>
          <w:rFonts w:ascii="Times New Roman" w:hAnsi="Times New Roman" w:eastAsia="Times New Roman" w:cs="Times New Roman"/>
        </w:rPr>
        <w:t xml:space="preserve"> </w:t>
      </w:r>
      <w:r>
        <w:rPr>
          <w:rFonts w:ascii="Nirmala UI" w:hAnsi="Nirmala UI" w:eastAsia="Nirmala UI" w:cs="Nirmala UI"/>
        </w:rPr>
        <w:t>ରକ୍ତକୁ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ରେଖାମାନେ</w:t>
      </w:r>
      <w:r>
        <w:rPr>
          <w:rFonts w:ascii="Times New Roman" w:hAnsi="Times New Roman" w:eastAsia="Times New Roman" w:cs="Times New Roman"/>
        </w:rPr>
        <w:t xml:space="preserve"> </w:t>
      </w:r>
      <w:r>
        <w:rPr>
          <w:rFonts w:ascii="Nirmala UI" w:hAnsi="Nirmala UI" w:eastAsia="Nirmala UI" w:cs="Nirmala UI"/>
        </w:rPr>
        <w:t>ଚୁକ୍ତିକୁ</w:t>
      </w:r>
      <w:r>
        <w:rPr>
          <w:rFonts w:ascii="Times New Roman" w:hAnsi="Times New Roman" w:eastAsia="Times New Roman" w:cs="Times New Roman"/>
        </w:rPr>
        <w:t xml:space="preserve"> </w:t>
      </w:r>
      <w:r>
        <w:rPr>
          <w:rFonts w:ascii="Nirmala UI" w:hAnsi="Nirmala UI" w:eastAsia="Nirmala UI" w:cs="Nirmala UI"/>
        </w:rPr>
        <w:t>ସ୍ଥିର</w:t>
      </w:r>
      <w:r>
        <w:rPr>
          <w:rFonts w:ascii="Times New Roman" w:hAnsi="Times New Roman" w:eastAsia="Times New Roman" w:cs="Times New Roman"/>
        </w:rPr>
        <w:t xml:space="preserve"> </w:t>
      </w:r>
      <w:r>
        <w:rPr>
          <w:rFonts w:ascii="Nirmala UI" w:hAnsi="Nirmala UI" w:eastAsia="Nirmala UI" w:cs="Nirmala UI"/>
        </w:rPr>
        <w:t>କରୁଛନ୍ତି।</w:t>
      </w:r>
    </w:p>
    <w:p>
      <w:pPr>
        <w:pStyle w:val="ArticleBody"/>
        <w:jc w:val="left"/>
      </w:pPr>
      <w:r>
        <w:rPr>
          <w:rFonts w:ascii="Times New Roman" w:hAnsi="Times New Roman" w:eastAsia="Times New Roman" w:cs="Times New Roman"/>
        </w:rPr>
        <w:t>“mstari juu ya mstari” zinapounganishwa, ubatizo na kusulubiwa ni alama ya kwanza ya njiani, na kusulubiwa pamoja na kupigwa mawe kwa Stefano ni alama ya mwisho ya njiani. Zinapowekwa pamoja katika mstari mmoja, tunaona msalaba na Mikaeli akisimama katika kifo cha Stefano kuwa mashahidi wawili wa Wayahudi kuthibitisha kwao kukataa injili. Kifo cha Kristo pia ni kifo cha mwanafunzi Wake Stefano, ambacho ni Pasaka mistari hiyo miwili inapounganishwa. Siku tatu baadaye Kristo anafufuliwa kama sadaka ya Malimbuko ya Kwanza.</w:t>
      </w:r>
    </w:p>
    <w:p>
      <w:pPr>
        <w:pStyle w:val="ArticleScripture"/>
        <w:jc w:val="left"/>
      </w:pPr>
      <w:r>
        <w:rPr>
          <w:rFonts w:ascii="Times New Roman" w:hAnsi="Times New Roman" w:eastAsia="Times New Roman" w:cs="Times New Roman"/>
        </w:rPr>
        <w:t>Asi zvino Kristu amuka kuvakafa, uye ava chibereko chokutanga chavakarara. 1 VaKorinte 15:20.</w:t>
      </w:r>
    </w:p>
    <w:p>
      <w:pPr>
        <w:pStyle w:val="ArticleBody"/>
        <w:jc w:val="left"/>
      </w:pPr>
      <w:r>
        <w:rPr>
          <w:rFonts w:ascii="Times New Roman" w:hAnsi="Times New Roman" w:eastAsia="Times New Roman" w:cs="Times New Roman"/>
        </w:rPr>
        <w:t>Pakati pa Pasika ndi chikondwerero cha Zipatso Zoyamba pa tsiku lachitatu pali chiyambi cha chikondwerero cha Mkate Wopanda Chotupitsa. Mkate wopanda chotupitsa “saukuka,” ndipo Khristu sanauke pa tsiku lachiwiri; anauka pa tsiku lachitatu. Mu kagwiritsidwe ka “mzere pa mzere,” Khristu ndi Stefano amamwalira pamodzi, koma Stefano amaukitsidwa pambuyo pa Khristu, pakuti pali dongosolo mu kuuka kwa akufa kwa zipatso zoyamba.</w:t>
      </w:r>
    </w:p>
    <w:p>
      <w:pPr>
        <w:pStyle w:val="ArticleScripture"/>
        <w:jc w:val="left"/>
      </w:pPr>
      <w:r>
        <w:rPr>
          <w:rFonts w:ascii="Times New Roman" w:hAnsi="Times New Roman" w:eastAsia="Times New Roman" w:cs="Times New Roman"/>
        </w:rPr>
        <w:t>Mais umuṅwe ni-umuṅwe mu nḓila yawe: Kristo ndi ene matshelo a u thoma; nga murahu havho ndi vha Kristo nga u ḓa hawe. 1 Vha-Korinta 15:22.</w:t>
      </w:r>
    </w:p>
    <w:p>
      <w:pPr>
        <w:pStyle w:val="ArticleBody"/>
        <w:jc w:val="left"/>
      </w:pPr>
      <w:r>
        <w:rPr>
          <w:rFonts w:ascii="Times New Roman" w:hAnsi="Times New Roman" w:eastAsia="Times New Roman" w:cs="Times New Roman"/>
        </w:rPr>
        <w:t>Imikhosi yaseNtwasahlobo ayinakwahlulwa komnye nomnye, kuba inxulumene ngokuthe ngqo omnye komnye. Ngale ngqiqo, iPentekoste imela umthetho weCawa oza kufika kungekudala, xa kuya kubakho ukuphindwa kokuthululwa koMoya oyiNgcwele, yaye ilizwi lesibini leSityhilelo isahluko seshumi elinesibhozo liya kuthi ngelo xesha libize abo bangayaziyo ngoku iindaba ezilungileyo, ukuba baphume eBhabhiloni. Igama elithi “Bhabhiloni” lisekelwe kwigama elithi “Bhabheli,” elithetha ukudideka, kuba kwakusekuweni kweBhabheli apho uThixo wadida iilwimi, yaye kwakusePentekosteni apho uThixo abuyisela umva ukudideka kweelwimi ukuze iindaba ezilungileyo zisiwe ehlabathini. Ngaloo ndlela iPentekoste nomthetho weCawa ziyahambelana.</w:t>
      </w:r>
    </w:p>
    <w:p>
      <w:pPr>
        <w:pStyle w:val="ArticleBody"/>
        <w:jc w:val="left"/>
      </w:pPr>
      <w:r>
        <w:rPr>
          <w:rFonts w:ascii="Times New Roman" w:hAnsi="Times New Roman" w:eastAsia="Times New Roman" w:cs="Times New Roman"/>
        </w:rPr>
        <w:t>PaPendekosti chipo chendimi chakapiwa kuvadzidzi, asi panguva iyoyo shoko ravo rakanga richiri kuganhurirwa kuvaJudha. Kana mitsetse yose iri miviri yaunzwa pamwe chete, Pendekosti inowira mugore ra34, apo Stefano akatakwa nematombo, uye vhangeri rikazotakurwa richiendwa kuna avo vasingazivi vhangeri panguva ino.</w:t>
      </w:r>
    </w:p>
    <w:p>
      <w:pPr>
        <w:pStyle w:val="ArticleBody"/>
        <w:jc w:val="left"/>
      </w:pPr>
      <w:r>
        <w:rPr>
          <w:rFonts w:ascii="Times New Roman" w:hAnsi="Times New Roman" w:eastAsia="Times New Roman" w:cs="Times New Roman"/>
        </w:rPr>
        <w:t>Sitefano anomirira avo vanomutswa “pakuuya kwake,” asi vakafa pamwe chete naye. Chipiriso cheZvibereko Zvokutanga chinoratidza kumuka kwaKristu pazuva rechitatu, uye chinoratidzawo kutanga kweMutambo waMavhiki, unovawo mutambo wePentekosti, uye unorangarira kupiwa kweMirayiro Gumi paSinai.</w:t>
      </w:r>
    </w:p>
    <w:p>
      <w:pPr>
        <w:pStyle w:val="ArticleBody"/>
        <w:jc w:val="left"/>
      </w:pPr>
      <w:r>
        <w:rPr>
          <w:rFonts w:ascii="Nirmala UI" w:hAnsi="Nirmala UI" w:eastAsia="Nirmala UI" w:cs="Nirmala UI"/>
        </w:rPr>
        <w:t>ତାରିଖ</w:t>
      </w:r>
      <w:r>
        <w:rPr>
          <w:rFonts w:ascii="Times New Roman" w:hAnsi="Times New Roman" w:eastAsia="Times New Roman" w:cs="Times New Roman"/>
        </w:rPr>
        <w:t xml:space="preserve"> 22 </w:t>
      </w:r>
      <w:r>
        <w:rPr>
          <w:rFonts w:ascii="Nirmala UI" w:hAnsi="Nirmala UI" w:eastAsia="Nirmala UI" w:cs="Nirmala UI"/>
        </w:rPr>
        <w:t>ଅକ୍ଟୋବର</w:t>
      </w:r>
      <w:r>
        <w:rPr>
          <w:rFonts w:ascii="Times New Roman" w:hAnsi="Times New Roman" w:eastAsia="Times New Roman" w:cs="Times New Roman"/>
        </w:rPr>
        <w:t xml:space="preserve"> 1844 </w:t>
      </w:r>
      <w:r>
        <w:rPr>
          <w:rFonts w:ascii="Nirmala UI" w:hAnsi="Nirmala UI" w:eastAsia="Nirmala UI" w:cs="Nirmala UI"/>
        </w:rPr>
        <w:t>କ୍ରୁଶ</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ରେଖାରେ</w:t>
      </w:r>
      <w:r>
        <w:rPr>
          <w:rFonts w:ascii="Times New Roman" w:hAnsi="Times New Roman" w:eastAsia="Times New Roman" w:cs="Times New Roman"/>
        </w:rPr>
        <w:t xml:space="preserve"> </w:t>
      </w:r>
      <w:r>
        <w:rPr>
          <w:rFonts w:ascii="Nirmala UI" w:hAnsi="Nirmala UI" w:eastAsia="Nirmala UI" w:cs="Nirmala UI"/>
        </w:rPr>
        <w:t>ରହେ</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ଅନ୍ୟାନ୍ୟ</w:t>
      </w:r>
      <w:r>
        <w:rPr>
          <w:rFonts w:ascii="Times New Roman" w:hAnsi="Times New Roman" w:eastAsia="Times New Roman" w:cs="Times New Roman"/>
        </w:rPr>
        <w:t xml:space="preserve"> </w:t>
      </w:r>
      <w:r>
        <w:rPr>
          <w:rFonts w:ascii="Nirmala UI" w:hAnsi="Nirmala UI" w:eastAsia="Nirmala UI" w:cs="Nirmala UI"/>
        </w:rPr>
        <w:t>ପ୍ରମାଣମାନଙ୍କ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କ୍ରୁଶ</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ଶିଷ୍ୟମାନଙ୍କର</w:t>
      </w:r>
      <w:r>
        <w:rPr>
          <w:rFonts w:ascii="Times New Roman" w:hAnsi="Times New Roman" w:eastAsia="Times New Roman" w:cs="Times New Roman"/>
        </w:rPr>
        <w:t xml:space="preserve"> </w:t>
      </w:r>
      <w:r>
        <w:rPr>
          <w:rFonts w:ascii="Nirmala UI" w:hAnsi="Nirmala UI" w:eastAsia="Nirmala UI" w:cs="Nirmala UI"/>
        </w:rPr>
        <w:t>ନିରାଶାକୁ</w:t>
      </w:r>
      <w:r>
        <w:rPr>
          <w:rFonts w:ascii="Times New Roman" w:hAnsi="Times New Roman" w:eastAsia="Times New Roman" w:cs="Times New Roman"/>
        </w:rPr>
        <w:t xml:space="preserve"> 22 </w:t>
      </w:r>
      <w:r>
        <w:rPr>
          <w:rFonts w:ascii="Nirmala UI" w:hAnsi="Nirmala UI" w:eastAsia="Nirmala UI" w:cs="Nirmala UI"/>
        </w:rPr>
        <w:t>ଅକ୍ଟୋବର</w:t>
      </w:r>
      <w:r>
        <w:rPr>
          <w:rFonts w:ascii="Times New Roman" w:hAnsi="Times New Roman" w:eastAsia="Times New Roman" w:cs="Times New Roman"/>
        </w:rPr>
        <w:t xml:space="preserve"> 1844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ନିରାଶା</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ସମରେଖ</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କ୍ରୁଶ</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22 </w:t>
      </w:r>
      <w:r>
        <w:rPr>
          <w:rFonts w:ascii="Nirmala UI" w:hAnsi="Nirmala UI" w:eastAsia="Nirmala UI" w:cs="Nirmala UI"/>
        </w:rPr>
        <w:t>ଅକ୍ଟୋବର</w:t>
      </w:r>
      <w:r>
        <w:rPr>
          <w:rFonts w:ascii="Times New Roman" w:hAnsi="Times New Roman" w:eastAsia="Times New Roman" w:cs="Times New Roman"/>
        </w:rPr>
        <w:t xml:space="preserve"> 1844—</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ଶୀଘ୍ର</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ନିୟମକୁ</w:t>
      </w:r>
      <w:r>
        <w:rPr>
          <w:rFonts w:ascii="Times New Roman" w:hAnsi="Times New Roman" w:eastAsia="Times New Roman" w:cs="Times New Roman"/>
        </w:rPr>
        <w:t xml:space="preserve"> </w:t>
      </w:r>
      <w:r>
        <w:rPr>
          <w:rFonts w:ascii="Nirmala UI" w:hAnsi="Nirmala UI" w:eastAsia="Nirmala UI" w:cs="Nirmala UI"/>
        </w:rPr>
        <w:t>ପୂର୍ବଚିହ୍ନିତ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ପେନ୍ଟେକୋଷ୍ଟ</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ଶୀଘ୍ର</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ନିୟମର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ପ୍ରତିରୂପ</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ପେନ୍ଟେକୋଷ୍ଟ</w:t>
      </w:r>
      <w:r>
        <w:rPr>
          <w:rFonts w:ascii="Times New Roman" w:hAnsi="Times New Roman" w:eastAsia="Times New Roman" w:cs="Times New Roman"/>
        </w:rPr>
        <w:t xml:space="preserve"> </w:t>
      </w:r>
      <w:r>
        <w:rPr>
          <w:rFonts w:ascii="Nirmala UI" w:hAnsi="Nirmala UI" w:eastAsia="Nirmala UI" w:cs="Nirmala UI"/>
        </w:rPr>
        <w:t>କ୍ରୁଶର</w:t>
      </w:r>
      <w:r>
        <w:rPr>
          <w:rFonts w:ascii="Times New Roman" w:hAnsi="Times New Roman" w:eastAsia="Times New Roman" w:cs="Times New Roman"/>
        </w:rPr>
        <w:t xml:space="preserve"> </w:t>
      </w:r>
      <w:r>
        <w:rPr>
          <w:rFonts w:ascii="Nirmala UI" w:hAnsi="Nirmala UI" w:eastAsia="Nirmala UI" w:cs="Nirmala UI"/>
        </w:rPr>
        <w:t>ପଚାନବେ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ବାଉନ୍ନ</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ଆସିଥିଲା।</w:t>
      </w:r>
      <w:r>
        <w:rPr>
          <w:rFonts w:ascii="Times New Roman" w:hAnsi="Times New Roman" w:eastAsia="Times New Roman" w:cs="Times New Roman"/>
        </w:rPr>
        <w:t xml:space="preserve"> </w:t>
      </w:r>
      <w:r>
        <w:rPr>
          <w:rFonts w:ascii="Nirmala UI" w:hAnsi="Nirmala UI" w:eastAsia="Nirmala UI" w:cs="Nirmala UI"/>
        </w:rPr>
        <w:t>ପାସ୍</w:t>
      </w:r>
      <w:r>
        <w:rPr>
          <w:rFonts w:ascii="Times New Roman" w:hAnsi="Times New Roman" w:eastAsia="Times New Roman" w:cs="Times New Roman"/>
        </w:rPr>
        <w:t>‌</w:t>
      </w:r>
      <w:r>
        <w:rPr>
          <w:rFonts w:ascii="Nirmala UI" w:hAnsi="Nirmala UI" w:eastAsia="Nirmala UI" w:cs="Nirmala UI"/>
        </w:rPr>
        <w:t>ଓଭର</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ପୂର୍ବଚିତ୍ରିତ</w:t>
      </w:r>
      <w:r>
        <w:rPr>
          <w:rFonts w:ascii="Times New Roman" w:hAnsi="Times New Roman" w:eastAsia="Times New Roman" w:cs="Times New Roman"/>
        </w:rPr>
        <w:t xml:space="preserve"> </w:t>
      </w:r>
      <w:r>
        <w:rPr>
          <w:rFonts w:ascii="Nirmala UI" w:hAnsi="Nirmala UI" w:eastAsia="Nirmala UI" w:cs="Nirmala UI"/>
        </w:rPr>
        <w:t>କ୍ରୁଶ</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ପର୍ବମାଳାର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ପ୍ରାଚୀନ</w:t>
      </w:r>
      <w:r>
        <w:rPr>
          <w:rFonts w:ascii="Times New Roman" w:hAnsi="Times New Roman" w:eastAsia="Times New Roman" w:cs="Times New Roman"/>
        </w:rPr>
        <w:t xml:space="preserve"> </w:t>
      </w:r>
      <w:r>
        <w:rPr>
          <w:rFonts w:ascii="Nirmala UI" w:hAnsi="Nirmala UI" w:eastAsia="Nirmala UI" w:cs="Nirmala UI"/>
        </w:rPr>
        <w:t>ଇସ୍ରାଏଲର</w:t>
      </w:r>
      <w:r>
        <w:rPr>
          <w:rFonts w:ascii="Times New Roman" w:hAnsi="Times New Roman" w:eastAsia="Times New Roman" w:cs="Times New Roman"/>
        </w:rPr>
        <w:t xml:space="preserve"> </w:t>
      </w:r>
      <w:r>
        <w:rPr>
          <w:rFonts w:ascii="Nirmala UI" w:hAnsi="Nirmala UI" w:eastAsia="Nirmala UI" w:cs="Nirmala UI"/>
        </w:rPr>
        <w:t>ପୁରାତନ</w:t>
      </w:r>
      <w:r>
        <w:rPr>
          <w:rFonts w:ascii="Times New Roman" w:hAnsi="Times New Roman" w:eastAsia="Times New Roman" w:cs="Times New Roman"/>
        </w:rPr>
        <w:t xml:space="preserve"> </w:t>
      </w:r>
      <w:r>
        <w:rPr>
          <w:rFonts w:ascii="Nirmala UI" w:hAnsi="Nirmala UI" w:eastAsia="Nirmala UI" w:cs="Nirmala UI"/>
        </w:rPr>
        <w:t>ପଥଗୁଡ଼ିକୁ</w:t>
      </w:r>
      <w:r>
        <w:rPr>
          <w:rFonts w:ascii="Times New Roman" w:hAnsi="Times New Roman" w:eastAsia="Times New Roman" w:cs="Times New Roman"/>
        </w:rPr>
        <w:t xml:space="preserve"> </w:t>
      </w:r>
      <w:r>
        <w:rPr>
          <w:rFonts w:ascii="Nirmala UI" w:hAnsi="Nirmala UI" w:eastAsia="Nirmala UI" w:cs="Nirmala UI"/>
        </w:rPr>
        <w:t>ସ୍ମରଣ</w:t>
      </w:r>
      <w:r>
        <w:rPr>
          <w:rFonts w:ascii="Times New Roman" w:hAnsi="Times New Roman" w:eastAsia="Times New Roman" w:cs="Times New Roman"/>
        </w:rPr>
        <w:t xml:space="preserve"> </w:t>
      </w:r>
      <w:r>
        <w:rPr>
          <w:rFonts w:ascii="Nirmala UI" w:hAnsi="Nirmala UI" w:eastAsia="Nirmala UI" w:cs="Nirmala UI"/>
        </w:rPr>
        <w:t>କରାଏ</w:t>
      </w:r>
      <w:r>
        <w:rPr>
          <w:rFonts w:ascii="Times New Roman" w:hAnsi="Times New Roman" w:eastAsia="Times New Roman" w:cs="Times New Roman"/>
        </w:rPr>
        <w:t>—</w:t>
      </w:r>
      <w:r>
        <w:rPr>
          <w:rFonts w:ascii="Nirmala UI" w:hAnsi="Nirmala UI" w:eastAsia="Nirmala UI" w:cs="Nirmala UI"/>
        </w:rPr>
        <w:t>ମୃତ୍ୟୁଦୂତ</w:t>
      </w:r>
      <w:r>
        <w:rPr>
          <w:rFonts w:ascii="Times New Roman" w:hAnsi="Times New Roman" w:eastAsia="Times New Roman" w:cs="Times New Roman"/>
        </w:rPr>
        <w:t xml:space="preserve"> </w:t>
      </w:r>
      <w:r>
        <w:rPr>
          <w:rFonts w:ascii="Nirmala UI" w:hAnsi="Nirmala UI" w:eastAsia="Nirmala UI" w:cs="Nirmala UI"/>
        </w:rPr>
        <w:t>ମିଶରକୁ</w:t>
      </w:r>
      <w:r>
        <w:rPr>
          <w:rFonts w:ascii="Times New Roman" w:hAnsi="Times New Roman" w:eastAsia="Times New Roman" w:cs="Times New Roman"/>
        </w:rPr>
        <w:t xml:space="preserve"> </w:t>
      </w:r>
      <w:r>
        <w:rPr>
          <w:rFonts w:ascii="Nirmala UI" w:hAnsi="Nirmala UI" w:eastAsia="Nirmala UI" w:cs="Nirmala UI"/>
        </w:rPr>
        <w:t>ଅତିକ୍ରମ</w:t>
      </w:r>
      <w:r>
        <w:rPr>
          <w:rFonts w:ascii="Times New Roman" w:hAnsi="Times New Roman" w:eastAsia="Times New Roman" w:cs="Times New Roman"/>
        </w:rPr>
        <w:t xml:space="preserve"> </w:t>
      </w:r>
      <w:r>
        <w:rPr>
          <w:rFonts w:ascii="Nirmala UI" w:hAnsi="Nirmala UI" w:eastAsia="Nirmala UI" w:cs="Nirmala UI"/>
        </w:rPr>
        <w:t>କରିଯାଇଥିବା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ରାତ୍ରିରୁ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ବ୍ୟବସ୍ଥା</w:t>
      </w:r>
      <w:r>
        <w:rPr>
          <w:rFonts w:ascii="Times New Roman" w:hAnsi="Times New Roman" w:eastAsia="Times New Roman" w:cs="Times New Roman"/>
        </w:rPr>
        <w:t xml:space="preserve"> </w:t>
      </w:r>
      <w:r>
        <w:rPr>
          <w:rFonts w:ascii="Nirmala UI" w:hAnsi="Nirmala UI" w:eastAsia="Nirmala UI" w:cs="Nirmala UI"/>
        </w:rPr>
        <w:t>ପ୍ରଦାନ</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ଯଦ୍ୟପି</w:t>
      </w:r>
      <w:r>
        <w:rPr>
          <w:rFonts w:ascii="Times New Roman" w:hAnsi="Times New Roman" w:eastAsia="Times New Roman" w:cs="Times New Roman"/>
        </w:rPr>
        <w:t xml:space="preserve"> </w:t>
      </w:r>
      <w:r>
        <w:rPr>
          <w:rFonts w:ascii="Nirmala UI" w:hAnsi="Nirmala UI" w:eastAsia="Nirmala UI" w:cs="Nirmala UI"/>
        </w:rPr>
        <w:t>ପର୍ବଗୁଡ଼ିକର</w:t>
      </w:r>
      <w:r>
        <w:rPr>
          <w:rFonts w:ascii="Times New Roman" w:hAnsi="Times New Roman" w:eastAsia="Times New Roman" w:cs="Times New Roman"/>
        </w:rPr>
        <w:t xml:space="preserve"> </w:t>
      </w:r>
      <w:r>
        <w:rPr>
          <w:rFonts w:ascii="Nirmala UI" w:hAnsi="Nirmala UI" w:eastAsia="Nirmala UI" w:cs="Nirmala UI"/>
        </w:rPr>
        <w:t>ନିଜସ୍ୱ</w:t>
      </w:r>
      <w:r>
        <w:rPr>
          <w:rFonts w:ascii="Times New Roman" w:hAnsi="Times New Roman" w:eastAsia="Times New Roman" w:cs="Times New Roman"/>
        </w:rPr>
        <w:t xml:space="preserve"> </w:t>
      </w:r>
      <w:r>
        <w:rPr>
          <w:rFonts w:ascii="Nirmala UI" w:hAnsi="Nirmala UI" w:eastAsia="Nirmala UI" w:cs="Nirmala UI"/>
        </w:rPr>
        <w:t>ପୃଥକ୍</w:t>
      </w:r>
      <w:r>
        <w:rPr>
          <w:rFonts w:ascii="Times New Roman" w:hAnsi="Times New Roman" w:eastAsia="Times New Roman" w:cs="Times New Roman"/>
        </w:rPr>
        <w:t xml:space="preserve"> </w:t>
      </w:r>
      <w:r>
        <w:rPr>
          <w:rFonts w:ascii="Nirmala UI" w:hAnsi="Nirmala UI" w:eastAsia="Nirmala UI" w:cs="Nirmala UI"/>
        </w:rPr>
        <w:t>ପୃଥକ୍</w:t>
      </w:r>
      <w:r>
        <w:rPr>
          <w:rFonts w:ascii="Times New Roman" w:hAnsi="Times New Roman" w:eastAsia="Times New Roman" w:cs="Times New Roman"/>
        </w:rPr>
        <w:t xml:space="preserve"> </w:t>
      </w:r>
      <w:r>
        <w:rPr>
          <w:rFonts w:ascii="Nirmala UI" w:hAnsi="Nirmala UI" w:eastAsia="Nirmala UI" w:cs="Nirmala UI"/>
        </w:rPr>
        <w:t>ବିଶେଷତା</w:t>
      </w:r>
      <w:r>
        <w:rPr>
          <w:rFonts w:ascii="Times New Roman" w:hAnsi="Times New Roman" w:eastAsia="Times New Roman" w:cs="Times New Roman"/>
        </w:rPr>
        <w:t xml:space="preserve"> </w:t>
      </w:r>
      <w:r>
        <w:rPr>
          <w:rFonts w:ascii="Nirmala UI" w:hAnsi="Nirmala UI" w:eastAsia="Nirmala UI" w:cs="Nirmala UI"/>
        </w:rPr>
        <w:t>ରହିଛି</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ପରସ୍ପରରୁ</w:t>
      </w:r>
      <w:r>
        <w:rPr>
          <w:rFonts w:ascii="Times New Roman" w:hAnsi="Times New Roman" w:eastAsia="Times New Roman" w:cs="Times New Roman"/>
        </w:rPr>
        <w:t xml:space="preserve"> </w:t>
      </w:r>
      <w:r>
        <w:rPr>
          <w:rFonts w:ascii="Nirmala UI" w:hAnsi="Nirmala UI" w:eastAsia="Nirmala UI" w:cs="Nirmala UI"/>
        </w:rPr>
        <w:t>ଅବିଚ୍ଛିନ୍ନ</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ସଂଯୁକ୍ତ।</w:t>
      </w:r>
      <w:r>
        <w:rPr>
          <w:rFonts w:ascii="Times New Roman" w:hAnsi="Times New Roman" w:eastAsia="Times New Roman" w:cs="Times New Roman"/>
        </w:rPr>
        <w:t xml:space="preserve"> </w:t>
      </w:r>
      <w:r>
        <w:rPr>
          <w:rFonts w:ascii="Nirmala UI" w:hAnsi="Nirmala UI" w:eastAsia="Nirmala UI" w:cs="Nirmala UI"/>
        </w:rPr>
        <w:t>ଏହିହେତୁ</w:t>
      </w:r>
      <w:r>
        <w:rPr>
          <w:rFonts w:ascii="Times New Roman" w:hAnsi="Times New Roman" w:eastAsia="Times New Roman" w:cs="Times New Roman"/>
        </w:rPr>
        <w:t xml:space="preserve">, </w:t>
      </w:r>
      <w:r>
        <w:rPr>
          <w:rFonts w:ascii="Nirmala UI" w:hAnsi="Nirmala UI" w:eastAsia="Nirmala UI" w:cs="Nirmala UI"/>
        </w:rPr>
        <w:t>ପାସ୍</w:t>
      </w:r>
      <w:r>
        <w:rPr>
          <w:rFonts w:ascii="Times New Roman" w:hAnsi="Times New Roman" w:eastAsia="Times New Roman" w:cs="Times New Roman"/>
        </w:rPr>
        <w:t>‌</w:t>
      </w:r>
      <w:r>
        <w:rPr>
          <w:rFonts w:ascii="Nirmala UI" w:hAnsi="Nirmala UI" w:eastAsia="Nirmala UI" w:cs="Nirmala UI"/>
        </w:rPr>
        <w:t>ଓଭରରୁ</w:t>
      </w:r>
      <w:r>
        <w:rPr>
          <w:rFonts w:ascii="Times New Roman" w:hAnsi="Times New Roman" w:eastAsia="Times New Roman" w:cs="Times New Roman"/>
        </w:rPr>
        <w:t xml:space="preserve"> </w:t>
      </w:r>
      <w:r>
        <w:rPr>
          <w:rFonts w:ascii="Nirmala UI" w:hAnsi="Nirmala UI" w:eastAsia="Nirmala UI" w:cs="Nirmala UI"/>
        </w:rPr>
        <w:t>ପେନ୍ଟେକୋଷ୍ଟ</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ବାଉନ୍ନ</w:t>
      </w:r>
      <w:r>
        <w:rPr>
          <w:rFonts w:ascii="Times New Roman" w:hAnsi="Times New Roman" w:eastAsia="Times New Roman" w:cs="Times New Roman"/>
        </w:rPr>
        <w:t xml:space="preserve"> </w:t>
      </w:r>
      <w:r>
        <w:rPr>
          <w:rFonts w:ascii="Nirmala UI" w:hAnsi="Nirmala UI" w:eastAsia="Nirmala UI" w:cs="Nirmala UI"/>
        </w:rPr>
        <w:t>ଦିନକୁ</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ଏକକ</w:t>
      </w:r>
      <w:r>
        <w:rPr>
          <w:rFonts w:ascii="Times New Roman" w:hAnsi="Times New Roman" w:eastAsia="Times New Roman" w:cs="Times New Roman"/>
        </w:rPr>
        <w:t xml:space="preserve"> waymark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ପ୍ରୟୋଗ</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ଯଥାର୍ଥ।</w:t>
      </w:r>
    </w:p>
    <w:p>
      <w:pPr>
        <w:pStyle w:val="ArticleBody"/>
        <w:jc w:val="left"/>
      </w:pPr>
      <w:r>
        <w:rPr>
          <w:rFonts w:ascii="Times New Roman" w:hAnsi="Times New Roman" w:eastAsia="Times New Roman" w:cs="Times New Roman"/>
        </w:rPr>
        <w:t>Na hiyo ndiyo sababu msalaba, kifo cha Stefano, na Pentekoste vyote vinaashiria kabla ya wakati sheria ya Jumapili inayokuja upesi, wakati hukumu ya utekelezaji ya hatua kwa hatua juu ya Babeli ya Kisasa inapoanza, sauti ya pili ya Ufunuo sura ya kumi na nane inapoanza kuliita kundi jingine la Mungu litoke Babeli. Ni katika alama hiyo ya njia ambapo hukumu ya utekelezaji juu ya Yerusalemu ilifika, ingawa Mungu kwa rehema Yake aliahirisha uharibifu halisi wa hekalu na mji kwa karibu miaka arobaini baada ya msalaba hadi mwaka 70. Uharibifu wa Yerusalemu ya kale unawakilisha mwanzo wa hukumu ya utekelezaji ya hatua kwa hatua inayoanza katika Marekani wakati “uasi wa kitaifa unafuatwa na maangamizi ya kitaifa.”</w:t>
      </w:r>
    </w:p>
    <w:p>
      <w:pPr>
        <w:pStyle w:val="ArticleBody"/>
        <w:jc w:val="left"/>
      </w:pPr>
      <w:r>
        <w:rPr>
          <w:rFonts w:ascii="Times New Roman" w:hAnsi="Times New Roman" w:eastAsia="Times New Roman" w:cs="Times New Roman"/>
        </w:rPr>
        <w:t>Chokwadi chinosimbiswa pamusoro peuchapupu hwevaviri, uye mumitsara miviri yemakore matatu nehafu iyo Kristu akasimbisa sungano, tinowana zvapupu zviviri zverufu nokumuka kwakabatana nenhoroondo inoratidza mutemo weSvondo uri kuuya nokukurumidza. Mutemo iwoyo weSvondo, muna Zvakazarurwa chitsauko 11, unozivikanwa se“awa yekudengenyeka kukuru kwenyika.” “Awa” iyoyo yakanyatsobatanidzwa zvakananga nezvapupu zviviri zvakapa uchapupu hwemakore matatu nehafu. Uchapupu hwazvo hunopera norufu rwazvo nokumuka kwazvo.</w:t>
      </w:r>
    </w:p>
    <w:p>
      <w:pPr>
        <w:pStyle w:val="ArticleBody"/>
        <w:jc w:val="left"/>
      </w:pPr>
      <w:r>
        <w:rPr>
          <w:rFonts w:ascii="Times New Roman" w:hAnsi="Times New Roman" w:eastAsia="Times New Roman" w:cs="Times New Roman"/>
        </w:rPr>
        <w:t>Umboni hwavo hwemakore matatu nehafu, hwakateverwa norufu rwavo nokumuka kwavo, hwakafananidzirwa norufu nokumuka kwaJesu naStefano vose vari vaviri; nokuti, “murayiro pamusoro pomurayiro,” Stefano anomiririrwa sokunge akamutswa pamwe chete naKristu. Pamutambo weZvibereko Zvokutanga, zvipo zvikuru zviviri zvakapiwa.</w:t>
      </w:r>
    </w:p>
    <w:p>
      <w:pPr>
        <w:pStyle w:val="ArticleBody"/>
        <w:jc w:val="left"/>
      </w:pPr>
      <w:r>
        <w:rPr>
          <w:rFonts w:ascii="Times New Roman" w:hAnsi="Times New Roman" w:eastAsia="Times New Roman" w:cs="Times New Roman"/>
        </w:rPr>
        <w:t>Chimwe chaiva gwayana risina gwapa, uye chimwe chaiva chipiriso chebhari. Bhari raimiririra goho raizotevera, uye gwayana raimiririra Kristu. Kristu akamutswa nezuva rechitatu, uye Stefano akamiririra avo vanotevera, uye bhari rakamiririra goho raizotevera. Zvapupu zviviri zviri muna Zvakazarurwa gumi neimwe zvakapupura kwemakore matatu nehafu, shure kwaizvozvo zvikazourayiwa, uye zvakamutswazve mazuva matatu nehafu gare gare. Zvapupu zviviri izvozvo zvakanga zvafanofananidzirwa naKristu, uyo aiva Zvibereko Zvokutanga, nokuti zvinomiririra zana namakumi mana nezvina zvezviuru, avo zvakare vari zvibereko zvokutanga.</w:t>
      </w:r>
    </w:p>
    <w:p>
      <w:pPr>
        <w:pStyle w:val="ArticleScripture"/>
        <w:jc w:val="left"/>
      </w:pPr>
      <w:r>
        <w:rPr>
          <w:rFonts w:ascii="Times New Roman" w:hAnsi="Times New Roman" w:eastAsia="Times New Roman" w:cs="Times New Roman"/>
        </w:rPr>
        <w:t>Na nikatazama, na tazama, Mwanakondoo amesimama juu ya mlima Sayuni, na pamoja naye watu mia moja arobaini na nne elfu, wakiwa na jina la Baba yake limeandikwa katika vipaji vya nyuso zao. Nami nikasikia sauti kutoka mbinguni, kama sauti ya maji mengi, na kama sauti ya ngurumo kubwa; nami nikasikia sauti ya wapiga vinubi, wakivipiga vinubi vyao. Nao wakaimba kana kwamba ni wimbo mpya mbele ya kiti cha enzi, na mbele ya wale wenye uhai wanne, na wazee; wala hapakuwa na mtu awezaye kuujifunza ule wimbo ila wale mia moja arobaini na nne elfu, waliokombolewa kutoka katika dunia. Hawa ndio wale ambao hawakutiwa unajisi na wanawake; kwa maana wao ni mabikira. Hawa ndio wale wamfuatao Mwanakondoo kila aendako. Hawa walikombolewa kutoka miongoni mwa wanadamu, wakiwa malimbuko kwa Mungu na kwa Mwanakondoo. Na katika vinywa vyao haukuonekana uongo; kwa maana hawana hatia mbele ya kiti cha enzi cha Mungu. Ufunuo 14:1–5.</w:t>
      </w:r>
    </w:p>
    <w:p>
      <w:pPr>
        <w:pStyle w:val="ArticleBody"/>
        <w:jc w:val="left"/>
      </w:pPr>
      <w:r>
        <w:rPr>
          <w:rFonts w:ascii="Times New Roman" w:hAnsi="Times New Roman" w:eastAsia="Times New Roman" w:cs="Times New Roman"/>
        </w:rPr>
        <w:t>Mupiro webhari panguva yemutambo weZvibereko Zvokutanga wakanga uchimiririra goho raizotevera, uye Stefano mugore ra34 akatevera rufu rwaKristu mugore ra31, kunyange zvazvo “mutsara pamusoro pomutsara,” vakafa panzvimbo imwe chete yechiratidzo. Maererano nemipiro yezvibereko zvokutanga, Kristu akanga ari gwayana rakaurayiwa uye Stefano akanga ari bhari. Maererano naPauro, “Kristu” ndiye “chibereko chokutanga chevakarara,” uyezve “shure kwaizvozvo avo vaKristu pakuuya kwake.” Vane zviuru zvine zana namakumi mana nezvina zvibereko zvokutanga, uye ndivo “vanotevera Gwayana kwose kwarinoenda.”</w:t>
      </w:r>
    </w:p>
    <w:p>
      <w:pPr>
        <w:pStyle w:val="ArticleBody"/>
        <w:jc w:val="left"/>
      </w:pPr>
      <w:r>
        <w:rPr>
          <w:rFonts w:ascii="Times New Roman" w:hAnsi="Times New Roman" w:eastAsia="Times New Roman" w:cs="Times New Roman"/>
        </w:rPr>
        <w:t>Mukati me“awa” ye“kudengenyeka kukuru kwenyika” yaZvakazarurwa chitsauko chegumi nerimwe, zvapupu zviviri zvakaporofita kwemakore matatu nehafu, zvikazourayiwa zvikarara mumigwagwa kwemazuva matatu nehafu, zvinomutswa kuvakafa. Ndivo vanomiririrwa naStefano uyo, muchiporofita, akamutswa pamwe chete naJesu, asiwo shure kwaJesu. Naizvozvo vanomutswa “mazuva matatu nehafu” mushure mokunge vaurayiwa nechikara chakakwira kubva mugomba risina mugumo. Mu“awa” imwe cheteyo yavanomutswa, vanokwira kudenga sechiratidzo. Maitiro okumutswa kwavo nokukwira kwavo anorondedzerwa nokungwarira muShoko raMwari rechiporofita, uye anosanganisira kuti vakafananidzirwa norufu chairwo rwaStefano, nokudaro vachimiririra rufu rwomweya runoitwa pamusoro pezvapupu zviviri apo zvinoshandurwa kubva mubato reRaodhikia rengirozi yechitatu kuenda kubato reFiraderfia rengirozi yechitatu.</w:t>
      </w:r>
    </w:p>
    <w:p>
      <w:pPr>
        <w:pStyle w:val="ArticleBody"/>
        <w:jc w:val="left"/>
      </w:pP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යයනය</w:t>
      </w:r>
      <w:r>
        <w:rPr>
          <w:rFonts w:ascii="Times New Roman" w:hAnsi="Times New Roman" w:eastAsia="Times New Roman" w:cs="Times New Roman"/>
        </w:rPr>
        <w:t xml:space="preserve"> </w:t>
      </w:r>
      <w:r>
        <w:rPr>
          <w:rFonts w:ascii="Nirmala UI" w:hAnsi="Nirmala UI" w:eastAsia="Nirmala UI" w:cs="Nirmala UI"/>
        </w:rPr>
        <w:t>ඊළඟ</w:t>
      </w:r>
      <w:r>
        <w:rPr>
          <w:rFonts w:ascii="Times New Roman" w:hAnsi="Times New Roman" w:eastAsia="Times New Roman" w:cs="Times New Roman"/>
        </w:rPr>
        <w:t xml:space="preserve"> </w:t>
      </w:r>
      <w:r>
        <w:rPr>
          <w:rFonts w:ascii="Nirmala UI" w:hAnsi="Nirmala UI" w:eastAsia="Nirmala UI" w:cs="Nirmala UI"/>
        </w:rPr>
        <w:t>ලිපියේදී</w:t>
      </w:r>
      <w:r>
        <w:rPr>
          <w:rFonts w:ascii="Times New Roman" w:hAnsi="Times New Roman" w:eastAsia="Times New Roman" w:cs="Times New Roman"/>
        </w:rPr>
        <w:t xml:space="preserve"> </w:t>
      </w:r>
      <w:r>
        <w:rPr>
          <w:rFonts w:ascii="Nirmala UI" w:hAnsi="Nirmala UI" w:eastAsia="Nirmala UI" w:cs="Nirmala UI"/>
        </w:rPr>
        <w:t>ඉදිරියට</w:t>
      </w:r>
      <w:r>
        <w:rPr>
          <w:rFonts w:ascii="Times New Roman" w:hAnsi="Times New Roman" w:eastAsia="Times New Roman" w:cs="Times New Roman"/>
        </w:rPr>
        <w:t xml:space="preserve"> </w:t>
      </w:r>
      <w:r>
        <w:rPr>
          <w:rFonts w:ascii="Nirmala UI" w:hAnsi="Nirmala UI" w:eastAsia="Nirmala UI" w:cs="Nirmala UI"/>
        </w:rPr>
        <w:t>ගෙනයන්නෙමු</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“Chinhu chimwe chine chokwadi: avo veSeventh-day Adventist vanozvimisa pasi pomureza waSatani vachava vokutanga kurasa kutenda kwavo muyambiro nokutsiurwa zviri muTestimonies yeMweya waMwari.</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ការអំពាវនាវឲ្យមានការឧទ្ទិសថ្វាយខ្លួនកាន់តែជ្រាលជ្រៅ</w:t>
      </w:r>
      <w:r>
        <w:rPr>
          <w:rFonts w:ascii="Times New Roman" w:hAnsi="Times New Roman" w:eastAsia="Times New Roman" w:cs="Times New Roman"/>
        </w:rPr>
        <w:t xml:space="preserve"> </w:t>
      </w:r>
      <w:r>
        <w:rPr>
          <w:rFonts w:ascii="Leelawadee UI" w:hAnsi="Leelawadee UI" w:eastAsia="Leelawadee UI" w:cs="Leelawadee UI"/>
        </w:rPr>
        <w:t>និងការបម្រើដ៏បរិសុទ្ធជាងមុន</w:t>
      </w:r>
      <w:r>
        <w:rPr>
          <w:rFonts w:ascii="Times New Roman" w:hAnsi="Times New Roman" w:eastAsia="Times New Roman" w:cs="Times New Roman"/>
        </w:rPr>
        <w:t xml:space="preserve"> </w:t>
      </w:r>
      <w:r>
        <w:rPr>
          <w:rFonts w:ascii="Leelawadee UI" w:hAnsi="Leelawadee UI" w:eastAsia="Leelawadee UI" w:cs="Leelawadee UI"/>
        </w:rPr>
        <w:t>កំពុងត្រូវបានប្រកាស</w:t>
      </w:r>
      <w:r>
        <w:rPr>
          <w:rFonts w:ascii="Times New Roman" w:hAnsi="Times New Roman" w:eastAsia="Times New Roman" w:cs="Times New Roman"/>
        </w:rPr>
        <w:t xml:space="preserve"> </w:t>
      </w:r>
      <w:r>
        <w:rPr>
          <w:rFonts w:ascii="Leelawadee UI" w:hAnsi="Leelawadee UI" w:eastAsia="Leelawadee UI" w:cs="Leelawadee UI"/>
        </w:rPr>
        <w:t>ហើយនឹងបន្តត្រូវបានប្រកាសទៅមុខទៀត។</w:t>
      </w:r>
      <w:r>
        <w:rPr>
          <w:rFonts w:ascii="Times New Roman" w:hAnsi="Times New Roman" w:eastAsia="Times New Roman" w:cs="Times New Roman"/>
        </w:rPr>
        <w:t xml:space="preserve"> </w:t>
      </w:r>
      <w:r>
        <w:rPr>
          <w:rFonts w:ascii="Leelawadee UI" w:hAnsi="Leelawadee UI" w:eastAsia="Leelawadee UI" w:cs="Leelawadee UI"/>
        </w:rPr>
        <w:t>មនុស្សខ្លះដែលកំពុងបញ្ចេញយោបល់បញ្ឆោតរបស់សាតាំងនៅពេលនេះ</w:t>
      </w:r>
      <w:r>
        <w:rPr>
          <w:rFonts w:ascii="Times New Roman" w:hAnsi="Times New Roman" w:eastAsia="Times New Roman" w:cs="Times New Roman"/>
        </w:rPr>
        <w:t xml:space="preserve"> </w:t>
      </w:r>
      <w:r>
        <w:rPr>
          <w:rFonts w:ascii="Leelawadee UI" w:hAnsi="Leelawadee UI" w:eastAsia="Leelawadee UI" w:cs="Leelawadee UI"/>
        </w:rPr>
        <w:t>នឹងបានដឹងខ្លួនវិញ។</w:t>
      </w:r>
      <w:r>
        <w:rPr>
          <w:rFonts w:ascii="Times New Roman" w:hAnsi="Times New Roman" w:eastAsia="Times New Roman" w:cs="Times New Roman"/>
        </w:rPr>
        <w:t xml:space="preserve"> </w:t>
      </w:r>
      <w:r>
        <w:rPr>
          <w:rFonts w:ascii="Leelawadee UI" w:hAnsi="Leelawadee UI" w:eastAsia="Leelawadee UI" w:cs="Leelawadee UI"/>
        </w:rPr>
        <w:t>មានអ្នកខ្លះដែលស្ថិតនៅក្នុងតួនាទីសំខាន់ៗនៃការទុកចិត្តប្រគល់ឲ្យ</w:t>
      </w:r>
      <w:r>
        <w:rPr>
          <w:rFonts w:ascii="Times New Roman" w:hAnsi="Times New Roman" w:eastAsia="Times New Roman" w:cs="Times New Roman"/>
        </w:rPr>
        <w:t xml:space="preserve"> </w:t>
      </w:r>
      <w:r>
        <w:rPr>
          <w:rFonts w:ascii="Leelawadee UI" w:hAnsi="Leelawadee UI" w:eastAsia="Leelawadee UI" w:cs="Leelawadee UI"/>
        </w:rPr>
        <w:t>ដែលមិនយល់អំពីសេចក្ដីពិតសម្រាប់សម័យនេះ។</w:t>
      </w:r>
      <w:r>
        <w:rPr>
          <w:rFonts w:ascii="Times New Roman" w:hAnsi="Times New Roman" w:eastAsia="Times New Roman" w:cs="Times New Roman"/>
        </w:rPr>
        <w:t xml:space="preserve"> </w:t>
      </w:r>
      <w:r>
        <w:rPr>
          <w:rFonts w:ascii="Leelawadee UI" w:hAnsi="Leelawadee UI" w:eastAsia="Leelawadee UI" w:cs="Leelawadee UI"/>
        </w:rPr>
        <w:t>ដំណឹងនេះត្រូវតែប្រគល់ឲ្យពួកគេ។</w:t>
      </w:r>
      <w:r>
        <w:rPr>
          <w:rFonts w:ascii="Times New Roman" w:hAnsi="Times New Roman" w:eastAsia="Times New Roman" w:cs="Times New Roman"/>
        </w:rPr>
        <w:t xml:space="preserve"> </w:t>
      </w:r>
      <w:r>
        <w:rPr>
          <w:rFonts w:ascii="Leelawadee UI" w:hAnsi="Leelawadee UI" w:eastAsia="Leelawadee UI" w:cs="Leelawadee UI"/>
        </w:rPr>
        <w:t>ប្រសិនបើពួកគេទទួលយកវា</w:t>
      </w:r>
      <w:r>
        <w:rPr>
          <w:rFonts w:ascii="Times New Roman" w:hAnsi="Times New Roman" w:eastAsia="Times New Roman" w:cs="Times New Roman"/>
        </w:rPr>
        <w:t xml:space="preserve"> </w:t>
      </w:r>
      <w:r>
        <w:rPr>
          <w:rFonts w:ascii="Leelawadee UI" w:hAnsi="Leelawadee UI" w:eastAsia="Leelawadee UI" w:cs="Leelawadee UI"/>
        </w:rPr>
        <w:t>ព្រះគ្រីស្ទនឹងទទួលពួកគេ</w:t>
      </w:r>
      <w:r>
        <w:rPr>
          <w:rFonts w:ascii="Times New Roman" w:hAnsi="Times New Roman" w:eastAsia="Times New Roman" w:cs="Times New Roman"/>
        </w:rPr>
        <w:t xml:space="preserve"> </w:t>
      </w:r>
      <w:r>
        <w:rPr>
          <w:rFonts w:ascii="Leelawadee UI" w:hAnsi="Leelawadee UI" w:eastAsia="Leelawadee UI" w:cs="Leelawadee UI"/>
        </w:rPr>
        <w:t>ហើយនឹងធ្វើឲ្យពួកគេក្លាយជាសហការីរួមជាមួយទ្រង់។</w:t>
      </w:r>
      <w:r>
        <w:rPr>
          <w:rFonts w:ascii="Times New Roman" w:hAnsi="Times New Roman" w:eastAsia="Times New Roman" w:cs="Times New Roman"/>
        </w:rPr>
        <w:t xml:space="preserve"> </w:t>
      </w:r>
      <w:r>
        <w:rPr>
          <w:rFonts w:ascii="Leelawadee UI" w:hAnsi="Leelawadee UI" w:eastAsia="Leelawadee UI" w:cs="Leelawadee UI"/>
        </w:rPr>
        <w:t>ប៉ុន្តែប្រសិនបើពួកគេបដិសេធមិនព្រមស្តាប់ដំណឹងនេះ</w:t>
      </w:r>
      <w:r>
        <w:rPr>
          <w:rFonts w:ascii="Times New Roman" w:hAnsi="Times New Roman" w:eastAsia="Times New Roman" w:cs="Times New Roman"/>
        </w:rPr>
        <w:t xml:space="preserve"> </w:t>
      </w:r>
      <w:r>
        <w:rPr>
          <w:rFonts w:ascii="Leelawadee UI" w:hAnsi="Leelawadee UI" w:eastAsia="Leelawadee UI" w:cs="Leelawadee UI"/>
        </w:rPr>
        <w:t>ពួកគេនឹងឈរនៅក្រោមទង់ខ្មៅរបស់អង្គម្ចាស់នៃសេចក្ដីងងឹត។</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“Ndzi lerisiwe ku vula leswaku ntiyiso wa nkoka wa nkarhi lowu wu ya wu andlala hi ku vonakala loku engetelekeke emiehleketweni ya vanhu. Hi ndlela yo hlawuleka, vavanuna ni vavasati va fanele ku dya nyama ya Kriste ni ku nwa ngati ya yena. Ku ta va ni ku andlariwa ka ku twisisa, hikuva ntiyiso wu na vuswikoti byo andlala nkarhi hinkwawo. Musunguri wa ntiyiso wa le vuheni u ta nghena eku vulavulaneni lokukulu, ni lokukulu swinene, na lava va yaka emahlweni ku n’wi tiva. Loko vanhu va Xikwembu va amukela rito ra yena tanihi vuswa bya le tilweni, va ta tiva leswaku ku huma ka yena ku lulamisiwe kukota nimixo. Va ta amukela matimba ya moya, hilaha miri wu amukelaka matimba ya nyama hakona loko swakudya swi dyiwile.</w:t>
      </w:r>
    </w:p>
    <w:p>
      <w:pPr>
        <w:pStyle w:val="ArticleScripture"/>
        <w:jc w:val="left"/>
      </w:pPr>
      <w:r>
        <w:rPr>
          <w:rFonts w:ascii="Times New Roman" w:hAnsi="Times New Roman" w:eastAsia="Times New Roman" w:cs="Times New Roman"/>
        </w:rPr>
        <w:t>“Hatinyatsonzwisisi hafu urongwa hwaShe mukutora vana vaIsraeri kubva muusungwa hweIjipiti, nokuvatungamirira nomurenje kuenda kuKanani.</w:t>
      </w:r>
    </w:p>
    <w:p>
      <w:pPr>
        <w:pStyle w:val="ArticleScripture"/>
        <w:jc w:val="left"/>
      </w:pPr>
      <w:r>
        <w:rPr>
          <w:rFonts w:ascii="Times New Roman" w:hAnsi="Times New Roman" w:eastAsia="Times New Roman" w:cs="Times New Roman"/>
        </w:rPr>
        <w:t>“Patinounganidza mwaranzi dzaMwari dzinopenya kubva muevhangeri, tichawana kunzwisisa kwakajeka zvikuru pamusoro pehurongwa hwechiJudha, uye kukoshesa kwakadzama kwezvokwadi zvahwo zvinokosha. Kuongorora kwedu chokwadi kuchiri kusina kukwana. Taunganidza chete mwaranzi mishoma yechiedza. Avo vasingadzidzi Shoko zuva nezuva havazogoni kugadzirisa matambudziko ehurongwa hwechiJudha. Havazonzwisisi zvokwadi zvaidzoswa nebasa romutemberi. Basa raMwari rinodziviswa nokunzwisisa kwenyika pamusoro peurongwa hwake hukuru. Upenyu huri kuuya huchazarura zvinorehwa nemitemo iyo Kristu, akafukidzwa mugore romurwi, akapa kuvanhu vake.” Spalding and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Namba Zana Nerimwe neShanu</dc:title>
  <dc:subject>Kurambwa Kunoramba Kuchiwedzera kweEvhangeri: Kubva paKuberekwa kwaKristu kusvikira pakutakwa kwaStefani nematombo</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