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Nhamba Gumi</w:t>
      </w:r>
    </w:p>
    <w:p>
      <w:pPr>
        <w:pStyle w:val="ArticleSubtitle"/>
        <w:jc w:val="left"/>
      </w:pPr>
      <w:r>
        <w:rPr>
          <w:rFonts w:ascii="Arial" w:hAnsi="Arial" w:eastAsia="Arial" w:cs="Arial"/>
        </w:rPr>
        <w:t>Utaratibu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2023-12-05</w:t>
      </w:r>
    </w:p>
    <w:p>
      <w:pPr>
        <w:pStyle w:val="ArticleBody"/>
        <w:jc w:val="left"/>
      </w:pPr>
      <w:r>
        <w:rPr>
          <w:rFonts w:ascii="Times New Roman" w:hAnsi="Times New Roman" w:eastAsia="Times New Roman" w:cs="Times New Roman"/>
        </w:rPr>
        <w:t>Katika sura ya kwanza ya Danieli, Danieli alichukuliwa kwenda utumwani wa miaka sabini uliotabiriwa na Yeremia, naye akaendelea kuwapo mpaka mwaka wa kwanza wa Koreshi.</w:t>
      </w:r>
    </w:p>
    <w:p>
      <w:pPr>
        <w:pStyle w:val="ArticleScripture"/>
        <w:jc w:val="left"/>
      </w:pPr>
      <w:r>
        <w:rPr>
          <w:rFonts w:ascii="Times New Roman" w:hAnsi="Times New Roman" w:eastAsia="Times New Roman" w:cs="Times New Roman"/>
        </w:rPr>
        <w:t>Zvichakadaro, Dhanyeri akaramba aripo kusvikira pagore rokutanga ramambo Sirasi. Dhanyeri 1:21.</w:t>
      </w:r>
    </w:p>
    <w:p>
      <w:pPr>
        <w:pStyle w:val="ArticleBody"/>
        <w:jc w:val="left"/>
      </w:pPr>
      <w:r>
        <w:rPr>
          <w:rFonts w:ascii="Times New Roman" w:hAnsi="Times New Roman" w:eastAsia="Times New Roman" w:cs="Times New Roman"/>
        </w:rPr>
        <w:t>Naizvozvo, Danieri akararama kubudikidza nenhoroondo yose yemakore makumi manomwe okutapwa, kusvikira pakabuda chirevo chakabvumira vaIsraeri vekare kudzoka kuti vavakezve uye vadzorere Jerusarema.</w:t>
      </w:r>
    </w:p>
    <w:p>
      <w:pPr>
        <w:pStyle w:val="ArticleScripture"/>
        <w:jc w:val="left"/>
      </w:pPr>
      <w:r>
        <w:rPr>
          <w:rFonts w:ascii="Times New Roman" w:hAnsi="Times New Roman" w:eastAsia="Times New Roman" w:cs="Times New Roman"/>
        </w:rPr>
        <w:t>Zvino mugore rokutanga raKoreshi mambo wePezhiya, kuti shoko raJehovha rakanga rataurwa nomuromo waJeremia rizadzikiswe, Jehovha akamutsa mweya waKoreshi mambo wePezhiya, zvokuti akaparidza munyika yose youmambo hwake, akazviisawo muchinyorwa, achiti. Ezra 1:1.</w:t>
      </w:r>
    </w:p>
    <w:p>
      <w:pPr>
        <w:pStyle w:val="ArticleBody"/>
        <w:jc w:val="left"/>
      </w:pPr>
      <w:r>
        <w:rPr>
          <w:rFonts w:ascii="Times New Roman" w:hAnsi="Times New Roman" w:eastAsia="Times New Roman" w:cs="Times New Roman"/>
        </w:rPr>
        <w:t>Naizvozvo Dhanieri chiratidzo chegadziriro yokuedzwa kwevane zviuru zana namakumi mana nezvina yakatanga musi wa11 Gunyana 2001, uye inoenderera mberi kusvikira pa“decree,” iyo inoratidza kudanwa kubuda muBhabhironi.</w:t>
      </w:r>
    </w:p>
    <w:p>
      <w:pPr>
        <w:pStyle w:val="ArticleScripture"/>
        <w:jc w:val="left"/>
      </w:pPr>
      <w:r>
        <w:rPr>
          <w:rFonts w:ascii="Times New Roman" w:hAnsi="Times New Roman" w:eastAsia="Times New Roman" w:cs="Times New Roman"/>
        </w:rPr>
        <w:t>Zvino ndakanzwa rimwe izwi richibva kudenga, richiti, Budai maari, imi vanhu vangu, kuti murege kugovana muzvivi zvake, uye kuti murege kugamuchira matambudziko ake. Nokuti zvivi zvake zvasvika kudenga, uye Mwari varangarira zvisakarurama zvake. Zvakazarurwa 18:4, 5.</w:t>
      </w:r>
    </w:p>
    <w:p>
      <w:pPr>
        <w:pStyle w:val="ArticleBody"/>
        <w:jc w:val="left"/>
      </w:pPr>
      <w:r>
        <w:rPr>
          <w:rFonts w:ascii="Times New Roman" w:hAnsi="Times New Roman" w:eastAsia="Times New Roman" w:cs="Times New Roman"/>
        </w:rPr>
        <w:t>Miaka sabini ya utumwa ni kipindi cha kujaribiwa na kutakaswa cha wale mia moja na arobaini na nne elfu. Tarehe 11 Septemba, 2001, ole ya tatu ya Uislamu ilifika. Hili hutambuliwa tu na wale wanaokubali kweli za msingi za Uadventista. Ole ya kwanza na ole ya pili zote mbili zilitambuliwa kwa usahihi kuwa ni Uislamu na waanzilishi. Kwenye chati zote mbili za waanzilishi za 1843 na 1850, ambazo Ellen White aliidhinisha, na ambazo zinatambuliwa kuwa utimilifu wa sura ya pili ya Habakuki, Uislamu unatambuliwa kuwa ni Baragumu ya tano na ya sita. Baragumu tatu za mwisho ni Baragumu za Ole.</w:t>
      </w:r>
    </w:p>
    <w:p>
      <w:pPr>
        <w:pStyle w:val="ArticleScripture"/>
        <w:jc w:val="left"/>
      </w:pPr>
      <w:r>
        <w:rPr>
          <w:rFonts w:ascii="Times New Roman" w:hAnsi="Times New Roman" w:eastAsia="Times New Roman" w:cs="Times New Roman"/>
        </w:rPr>
        <w:t>Ndikatarira, ndikanzwa mutumwa achibhururuka pakati pedenga, achitaura nenzwi guru, achiti: Vane nhamo, vane nhamo, vane nhamo, vagari venyika, nokuda kwamamwe manzwi ehwamanda avatatu vatumwa vachiri kuzoridza! Zvakazarurwa 8:13.</w:t>
      </w:r>
    </w:p>
    <w:p>
      <w:pPr>
        <w:pStyle w:val="ArticleBody"/>
        <w:jc w:val="left"/>
      </w:pPr>
      <w:r>
        <w:rPr>
          <w:rFonts w:ascii="Times New Roman" w:hAnsi="Times New Roman" w:eastAsia="Times New Roman" w:cs="Times New Roman"/>
        </w:rPr>
        <w:t>Kana pane maHwamanda matatu eNhamo, uye hwamanda yokutanga neyechipiri yeNhamo dziri Islam, zviri nyore zvikuru kuziva kuti hwamanda yechitatu yeNhamo zvakare iIslam. Chimwe chikamu chechiratidzo cheIslam seMaHwamanda eNhamo, kuzvidzorwa kwazvo, uyezve nguva yazvinoregedzwa. Sista White anotsanangura mhepo ina dzaZvakazarurwa 7 se“bhiza rakatsamwa,” richitsvaka “kusununguka,” uye “kuuya norufu nokuparadza” mumashure maro.</w:t>
      </w:r>
    </w:p>
    <w:p>
      <w:pPr>
        <w:pStyle w:val="ArticleScripture"/>
        <w:jc w:val="left"/>
      </w:pPr>
      <w:r>
        <w:rPr>
          <w:rFonts w:ascii="Times New Roman" w:hAnsi="Times New Roman" w:eastAsia="Times New Roman" w:cs="Times New Roman"/>
        </w:rPr>
        <w:t>“Vatumwa vari kubata mhepo ina, dzinomiririrwa sebhiza rakatsamwa richitsvaka kusununguka nokumhanya richiyambuka pamusoro penyika yose, richitakura kuparadza norufu munzira yarinopfuura.”</w:t>
      </w:r>
    </w:p>
    <w:p>
      <w:pPr>
        <w:pStyle w:val="ArticleScripture"/>
        <w:jc w:val="left"/>
      </w:pPr>
      <w:r>
        <w:rPr>
          <w:rFonts w:ascii="Times New Roman" w:hAnsi="Times New Roman" w:eastAsia="Times New Roman" w:cs="Times New Roman"/>
        </w:rPr>
        <w:t>“Ko ticharara here pamhenderekedzo chaiyo yenyika isingaperi here? Ko tichava vakagomara, vachitonhora, uye vakafa here? Haiwa, dai mumaChechi edu maivapo Mweya nokufema kwaMwari kwakafemerwa muvanhu Vake, kuti vamire netsoka dzavo vagorarama. Tinofanira kuona kuti nzira yakamanikana, uye suwo rakamanikana. Asi patinopfuura napasuwo rakamanikana, upamhi hwarwo hahuna mugumo.” Manuscript Releases, vhoriyamu 20, 217.</w:t>
      </w:r>
    </w:p>
    <w:p>
      <w:pPr>
        <w:pStyle w:val="ArticleBody"/>
        <w:jc w:val="left"/>
      </w:pPr>
      <w:r>
        <w:rPr>
          <w:rFonts w:ascii="Times New Roman" w:hAnsi="Times New Roman" w:eastAsia="Times New Roman" w:cs="Times New Roman"/>
        </w:rPr>
        <w:t>Vatumwa vana vari kudzora mhepo ina vari kudzora “bhiza rakatsamwa” rechiporofita cheBhaibheri rinounza rufu nokuparadzwa. MuBhuku raZvakazarurwa chitsauko chepfumbamwe, munozivikanwa hwamanda dzeNhamo yokutanga neyechipiri, uye munozivikanwawo mambo. Anozivikanwa muna Zvakazarurwa 9:11.</w:t>
      </w:r>
    </w:p>
    <w:p>
      <w:pPr>
        <w:pStyle w:val="ArticleScripture"/>
        <w:jc w:val="left"/>
      </w:pPr>
      <w:r>
        <w:rPr>
          <w:rFonts w:ascii="Times New Roman" w:hAnsi="Times New Roman" w:eastAsia="Times New Roman" w:cs="Times New Roman"/>
        </w:rPr>
        <w:t>A vaitonga na ki na tui vei ira, ko koya na agilosi ni qara sega ni vakabotona, ka na yacana ena vosa vaka-Iperiu ko Apatoni, ia ena vosa vaka-Kirisi e vakatokai ko Apolioni, me vaka ni sa lewa vei ira. Vakatakila 9:11.</w:t>
      </w:r>
    </w:p>
    <w:p>
      <w:pPr>
        <w:pStyle w:val="ArticleBody"/>
        <w:jc w:val="left"/>
      </w:pPr>
      <w:r>
        <w:rPr>
          <w:rFonts w:ascii="Times New Roman" w:hAnsi="Times New Roman" w:eastAsia="Times New Roman" w:cs="Times New Roman"/>
        </w:rPr>
        <w:t>Izina, kandi bityo n’imico y’umwami wa Isilamu, ni Abadon mu Giheburayo na Apoliyoni mu Kigiriki. Mu Isezerano rya Kera n’Isezerano Rishya byombi, bihagarariwe n’Igheburayo n’Ikigiriki, imico ya Isilamu iboneka mu busobanuro bw’ayo mazina yombi. Muri ayo magambo yombi, ubusobanuro ni “urupfu n’irimbuka.” Mushiki wa White avuga ko “ifarasi irakaye” abamarayika bane bafashe kugira ngo itabohoka, mu gihe abihumbi ijana na mirongo ine na bine barimo gushyirwaho ikimenyetso, ishaka kwivumbura no kuzanira abo ihura na bo “urupfu n’irimbuka.”</w:t>
      </w:r>
    </w:p>
    <w:p>
      <w:pPr>
        <w:pStyle w:val="ArticleBody"/>
        <w:jc w:val="left"/>
      </w:pPr>
      <w:r>
        <w:rPr>
          <w:rFonts w:ascii="Times New Roman" w:hAnsi="Times New Roman" w:eastAsia="Times New Roman" w:cs="Times New Roman"/>
        </w:rPr>
        <w:t>Kurehwa kwokutanga kuri muMagwaro pamusoro pechiIslamu ndiIshmaeri, baba vaavo vanoomerera kuchitendero chechiIslamu. Mukurehwa ikoko kwokutanga anozivikanwa somunhu wesango, uye shoko rakashandurwa richinzi “wesango” rinoreva “mbongoro yesango yechiArabhu”. Kurehwa kwokutanga kwechiporofita pamusoro pechiIslamu chiratidzo chomhuri yebhiza, uye bhiza ndiyo nzira iyo mapiyona akafananidzira nayo chiIslamu cheNhamo yokutanga neyechipiri pamachati matsvene maviri. Mhepo ina dzaZvakazarurwa chitsauko chechinomwe dzinorambidzwa, kana kuti “dzinodziviswa”, kusvikira Mwari aisa chisimbiso pavanhu Vake. Basa rokuiswa chisimbiso revane chiuru chine zana namakumi mana nezvina ndirowo basa rokuedzwa uye basa rokucheneswa.</w:t>
      </w:r>
    </w:p>
    <w:p>
      <w:pPr>
        <w:pStyle w:val="ArticleBody"/>
        <w:jc w:val="left"/>
      </w:pPr>
      <w:r>
        <w:rPr>
          <w:rFonts w:ascii="Times New Roman" w:hAnsi="Times New Roman" w:eastAsia="Times New Roman" w:cs="Times New Roman"/>
        </w:rPr>
        <w:t>Mifananidzo yose iyi youporofita inomiririrwa nokutapwa kwaDanieri kwemakore makumi manomwe, kuchitanga naJehoyakimi, chiratidzo chokusimbiswa kweshoko rokutanga, kusvikira pa“chirevo” chinodana varume navakadzi kubuda muBhabhironi. Kudziviswa, uyezve kusunungurwa, kweIslamu, hunhu hwouporofita hweIslamu sechiratidzo chouporofita hweBhaibheri.</w:t>
      </w:r>
    </w:p>
    <w:p>
      <w:pPr>
        <w:pStyle w:val="ArticleBody"/>
        <w:jc w:val="left"/>
      </w:pPr>
      <w:r>
        <w:rPr>
          <w:rFonts w:ascii="Times New Roman" w:hAnsi="Times New Roman" w:eastAsia="Times New Roman" w:cs="Times New Roman"/>
        </w:rPr>
        <w:t>Pavanozivikanwa se“mhepo ina,” dzinobatirwa kuitira kuti varanda vaMwari vasimbiswe nechisimbiso. Pakutanga peDambudziko rechipiri, muchiporofita chenguva chemakore mazana matatu namakumi mapfumbamwe nerimwe nemazuva gumi namashanu chakazadzikiswa musi wa11 Nyamavhuvhu, 1840, ngirozi ina, dzichimiririra ChiIslam cheDambudziko rechipiri, “dzakasunungurwa.” Pakupera kwechiporofita ichocho, dzaka“dzororwa.”</w:t>
      </w:r>
    </w:p>
    <w:p>
      <w:pPr>
        <w:pStyle w:val="ArticleScripture"/>
        <w:jc w:val="left"/>
      </w:pPr>
      <w:r>
        <w:rPr>
          <w:rFonts w:ascii="Times New Roman" w:hAnsi="Times New Roman" w:eastAsia="Times New Roman" w:cs="Times New Roman"/>
        </w:rPr>
        <w:t>Achiti kungirozi yechitanhatu yaiva nehwamanda ichiti, Sunungura vatumwa vana vakasungwa parwizi rukuru Yufuratesi. Uye vatumwa vana vakasunungurwa, vakanga vagadzirirwa awa, nezuva, nemwedzi, negore, kuti vauraye chikamu chechitatu chavanhu. Zvakazarurwa 9:14, 15.</w:t>
      </w:r>
    </w:p>
    <w:p>
      <w:pPr>
        <w:pStyle w:val="ArticleBody"/>
        <w:jc w:val="left"/>
      </w:pPr>
      <w:r>
        <w:rPr>
          <w:rFonts w:ascii="Times New Roman" w:hAnsi="Times New Roman" w:eastAsia="Times New Roman" w:cs="Times New Roman"/>
        </w:rPr>
        <w:t>Pa Septemba 11, 2001, uthenga woyamba m’mbiri ya a zana limodzi ndi makumi anayi ndi anayi chikwi unapatsidwa mphamvu, pamene Chisilamu cha Tsoka lachitatu “chinamasulidwa.” Koma nthawi yomweyo “chinakanizidwa.” Mlongo White akufotokoza chifukwa chake izi zinachitika, koma poyamba tiyenera kukumbukira kuti cholinga cha Chisilamu m’kutchulidwa kwake koyamba m’Baibulo chinali kukwiyitsa mitundu ya anthu; pakuti dzanja la Ismayeli likanakhala lotsutsana ndi munthu aliyense, ndipo dzanja la munthu aliyense likanakhala lotsutsana ndi Chisilamu.</w:t>
      </w:r>
    </w:p>
    <w:p>
      <w:pPr>
        <w:pStyle w:val="ArticleScripture"/>
        <w:jc w:val="left"/>
      </w:pPr>
      <w:r>
        <w:rPr>
          <w:rFonts w:ascii="Times New Roman" w:hAnsi="Times New Roman" w:eastAsia="Times New Roman" w:cs="Times New Roman"/>
        </w:rPr>
        <w:t>Mutumwa waJehovha akati kwaari, Tarira, une pamuviri, uchabereka mwanakomana, ugomutumidza zita rokuti Ishmaeri; nokuti Jehovha wanzwa kutambudzika kwako. Uye iye achava munhu wesango; ruoko rwake ruchava pamusoro pavanhu vose, noruoko rwavanhu vose ruchava pamusoro pake; uye achagara pamberi pehama dzake dzose. Genesisi 16:11, 12.</w:t>
      </w:r>
    </w:p>
    <w:p>
      <w:pPr>
        <w:pStyle w:val="ArticleBody"/>
        <w:jc w:val="left"/>
      </w:pPr>
      <w:r>
        <w:rPr>
          <w:rFonts w:ascii="Times New Roman" w:hAnsi="Times New Roman" w:eastAsia="Times New Roman" w:cs="Times New Roman"/>
        </w:rPr>
        <w:t>Cilmi-sheegga Islaamku ku leeyahay waxsii sheegista Kitaabka Quduuska ah waa in quruumaha oo dhan la isu keeno iyagoo ka gees ah Islaamka, ka hor inta aan Qaramada Midoobay cadhadooda ku jeedin kuwa Ilaaliya Sabtida. Sebtembar 11, 2001, qof kasta oo fahmaya 9/11 inuu calaamad u yahay bilowga ku-celiska taxanihii dhacdooyinkii Millerite-ka, wuxuu noqday sidii “Daanyeel” markii loo kaxaystay Baabuloon toddobaatan sannadood. Yehoo'yaaqiim wuxuu tilmaamayaa bilowga habka tijaabadaas, Islaamkii hoogga saddexaadna markaas waa la sii daayay, hase ahaatee isla markiiba waa la xannibay, si Ilaah u shaabadeeyo dadkiisa.</w:t>
      </w:r>
    </w:p>
    <w:p>
      <w:pPr>
        <w:pStyle w:val="ArticleScripture"/>
        <w:jc w:val="left"/>
      </w:pPr>
      <w:r>
        <w:rPr>
          <w:rFonts w:ascii="Times New Roman" w:hAnsi="Times New Roman" w:eastAsia="Times New Roman" w:cs="Times New Roman"/>
        </w:rPr>
        <w:t>“Chiono ichi chakapiwa muna 1847 panguva iyo kwaingova nehama dzeAdventist shoma zvikuru dzaichengeta Sabata, uye pakati padzo paingova nevashoma vaifunga kuti kurichengeta kwakanga kune ukoshi hwakakwana kuti kuise mutsara wokupatsanura pakati pevanhu vaMwari navasingatendi. Zvino kuzadzika kwechiono ichocho kwava kutanga kuonekwa. ‘Kutanga kwenguva iyoyo yokutambudzika,’ kunotaurwa pano, hakurevi nguva iyo matambudziko achatanga kudururwa, asi nguva pfupi chaizvo asati adururwa, Kristu achiri munzvimbo tsvene. Panguva iyoyo, basa reruponeso parinenge richisvika pakupera, kutambudzika kuchange kuchiuya pamusoro penyika, uye ndudzi dzichatsamwa, asi dzichadzorwa kuti dzirege kudzivisa basa rengirozi yechitatu. Panguva iyoyo ‘mvura yokupedzisira,’ kana kuzorodzwa kunobva pamberi paShe, kuchauya, kuti kupe simba kuzwi guru rengirozi yechitatu, uye kugadzirira vatsvene kuti vamire munguva iyo matambudziko manomwe okupedzisira achadururwa.” Early Writings, 85.</w:t>
      </w:r>
    </w:p>
    <w:p>
      <w:pPr>
        <w:pStyle w:val="ArticleBody"/>
        <w:jc w:val="left"/>
      </w:pPr>
      <w:r>
        <w:rPr>
          <w:rFonts w:ascii="Times New Roman" w:hAnsi="Times New Roman" w:eastAsia="Times New Roman" w:cs="Times New Roman"/>
        </w:rPr>
        <w:t>Amashumi alikhumi asixhenxe kaDaniyeli aqala ngoSeptemba 11, 2001, xa ubuSilamsi bukhululwa baza baqumba iintlanga ngokuwubetha ngesiquphe nangokungalindelekanga umrhwana womhlaba weSityhilelo seshumi elinesithathu. UbuSilamsi ke baphinda bathintelwa, ukuze kugqitywe umsebenzi wengelosi yesithathu. Umsebenzi wengelosi yesithathu kukutywina abantu bakaThixo, yaye xa loo msebenzi waqala ngoSeptemba 11, 2001, iMvula yaSemva yaqalisa “ukutshiza.” Isahluko sokuqala sikaDaniyeli sibonisa inkqubo yokuvavanywa kwamakhulu alikhulu anamashumi amane anesine amawaka, eqala ngoSeptemba 11, 2001, iqhubeke ide “ilizwi” lesibini leSityhilelo seshumi elinesibhozo libize omnye umhlambi kaThixo ukuba uphume eBhabheli. Ngoko ke uDaniyeli umele abantu ngoku abasekuthinjweni ngokwasemoyeni, kude kube sesona siphelo kanye senkqubo yokuvavanywa. Isiphelo sexesha lovavanyo kwisahluko sokuqala sikaDaniyeli sichazwa njenge “siphelo semihla.”</w:t>
      </w:r>
    </w:p>
    <w:p>
      <w:pPr>
        <w:pStyle w:val="ArticleScripture"/>
        <w:jc w:val="left"/>
      </w:pPr>
      <w:r>
        <w:rPr>
          <w:rFonts w:ascii="Times New Roman" w:hAnsi="Times New Roman" w:eastAsia="Times New Roman" w:cs="Times New Roman"/>
        </w:rPr>
        <w:t>Zvino pakuguma kwamazuva akanga ataurwa namambo kuti vaunzwe, mukuru wavatenwa akavauyisa pamberi paNebhukadhinezari. Mambo akataura navo; uye pakati pavo vose hapana akawanikwa akaita saDhanieri, Hanania, Mishaeri, naAzaria; saka vakamira pamberi pamambo. Uye pazvinhu zvose zvouchenjeri nokunzwisisa izvo mambo zvaakavabvunza, akavawana vari nani zvakapetwa kagumi kupfuura varoyi vose navavuki venyeredzi vakanga vari muumambo hwake hwose. Dhanieri 1:18–20.</w:t>
      </w:r>
    </w:p>
    <w:p>
      <w:pPr>
        <w:pStyle w:val="ArticleBody"/>
        <w:jc w:val="left"/>
      </w:pPr>
      <w:r>
        <w:rPr>
          <w:rFonts w:ascii="Microsoft YaHei" w:hAnsi="Microsoft YaHei" w:eastAsia="Microsoft YaHei" w:cs="Microsoft YaHei"/>
        </w:rPr>
        <w:t>试验</w:t>
      </w:r>
      <w:r>
        <w:rPr>
          <w:rFonts w:ascii="Times New Roman" w:hAnsi="Times New Roman" w:eastAsia="Times New Roman" w:cs="Times New Roman"/>
        </w:rPr>
        <w:t>,</w:t>
      </w:r>
      <w:r>
        <w:rPr>
          <w:rFonts w:ascii="Microsoft YaHei" w:hAnsi="Microsoft YaHei" w:eastAsia="Microsoft YaHei" w:cs="Microsoft YaHei"/>
        </w:rPr>
        <w:t>乃但理和三位义士之先知性试金石者</w:t>
      </w:r>
      <w:r>
        <w:rPr>
          <w:rFonts w:ascii="Times New Roman" w:hAnsi="Times New Roman" w:eastAsia="Times New Roman" w:cs="Times New Roman"/>
        </w:rPr>
        <w:t>,</w:t>
      </w:r>
      <w:r>
        <w:rPr>
          <w:rFonts w:ascii="Microsoft YaHei" w:hAnsi="Microsoft YaHei" w:eastAsia="Microsoft YaHei" w:cs="Microsoft YaHei"/>
        </w:rPr>
        <w:t>乃在他们受尼布甲尼撒审察之时</w:t>
      </w:r>
      <w:r>
        <w:rPr>
          <w:rFonts w:ascii="Times New Roman" w:hAnsi="Times New Roman" w:eastAsia="Times New Roman" w:cs="Times New Roman"/>
        </w:rPr>
        <w:t>;</w:t>
      </w:r>
      <w:r>
        <w:rPr>
          <w:rFonts w:ascii="Microsoft YaHei" w:hAnsi="Microsoft YaHei" w:eastAsia="Microsoft YaHei" w:cs="Microsoft YaHei"/>
        </w:rPr>
        <w:t>审察之下</w:t>
      </w:r>
      <w:r>
        <w:rPr>
          <w:rFonts w:ascii="Times New Roman" w:hAnsi="Times New Roman" w:eastAsia="Times New Roman" w:cs="Times New Roman"/>
        </w:rPr>
        <w:t>,</w:t>
      </w:r>
      <w:r>
        <w:rPr>
          <w:rFonts w:ascii="Microsoft YaHei" w:hAnsi="Microsoft YaHei" w:eastAsia="Microsoft YaHei" w:cs="Microsoft YaHei"/>
        </w:rPr>
        <w:t>显为</w:t>
      </w:r>
      <w:r>
        <w:rPr>
          <w:rFonts w:ascii="Times New Roman" w:hAnsi="Times New Roman" w:eastAsia="Times New Roman" w:cs="Times New Roman"/>
        </w:rPr>
        <w:t>“</w:t>
      </w:r>
      <w:r>
        <w:rPr>
          <w:rFonts w:ascii="Microsoft YaHei" w:hAnsi="Microsoft YaHei" w:eastAsia="Microsoft YaHei" w:cs="Microsoft YaHei"/>
        </w:rPr>
        <w:t>比他全国所有术士和观兆的胜过十倍</w:t>
      </w:r>
      <w:r>
        <w:rPr>
          <w:rFonts w:ascii="Times New Roman" w:hAnsi="Times New Roman" w:eastAsia="Times New Roman" w:cs="Times New Roman"/>
        </w:rPr>
        <w:t>”.</w:t>
      </w:r>
      <w:r>
        <w:rPr>
          <w:rFonts w:ascii="Microsoft YaHei" w:hAnsi="Microsoft YaHei" w:eastAsia="Microsoft YaHei" w:cs="Microsoft YaHei"/>
        </w:rPr>
        <w:t>第三次试验乃由审判所表征</w:t>
      </w:r>
      <w:r>
        <w:rPr>
          <w:rFonts w:ascii="Times New Roman" w:hAnsi="Times New Roman" w:eastAsia="Times New Roman" w:cs="Times New Roman"/>
        </w:rPr>
        <w:t>,</w:t>
      </w:r>
      <w:r>
        <w:rPr>
          <w:rFonts w:ascii="Microsoft YaHei" w:hAnsi="Microsoft YaHei" w:eastAsia="Microsoft YaHei" w:cs="Microsoft YaHei"/>
        </w:rPr>
        <w:t>而这审判发生在</w:t>
      </w:r>
      <w:r>
        <w:rPr>
          <w:rFonts w:ascii="Times New Roman" w:hAnsi="Times New Roman" w:eastAsia="Times New Roman" w:cs="Times New Roman"/>
        </w:rPr>
        <w:t>“</w:t>
      </w:r>
      <w:r>
        <w:rPr>
          <w:rFonts w:ascii="Microsoft YaHei" w:hAnsi="Microsoft YaHei" w:eastAsia="Microsoft YaHei" w:cs="Microsoft YaHei"/>
        </w:rPr>
        <w:t>那些日子的末了</w:t>
      </w:r>
      <w:r>
        <w:rPr>
          <w:rFonts w:ascii="Times New Roman" w:hAnsi="Times New Roman" w:eastAsia="Times New Roman" w:cs="Times New Roman"/>
        </w:rPr>
        <w:t>”.</w:t>
      </w:r>
      <w:r>
        <w:rPr>
          <w:rFonts w:ascii="Microsoft YaHei" w:hAnsi="Microsoft YaHei" w:eastAsia="Microsoft YaHei" w:cs="Microsoft YaHei"/>
        </w:rPr>
        <w:t>在</w:t>
      </w:r>
      <w:r>
        <w:rPr>
          <w:rFonts w:ascii="Times New Roman" w:hAnsi="Times New Roman" w:eastAsia="Times New Roman" w:cs="Times New Roman"/>
        </w:rPr>
        <w:t>«</w:t>
      </w:r>
      <w:r>
        <w:rPr>
          <w:rFonts w:ascii="Microsoft YaHei" w:hAnsi="Microsoft YaHei" w:eastAsia="Microsoft YaHei" w:cs="Microsoft YaHei"/>
        </w:rPr>
        <w:t>但理书</w:t>
      </w:r>
      <w:r>
        <w:rPr>
          <w:rFonts w:ascii="Times New Roman" w:hAnsi="Times New Roman" w:eastAsia="Times New Roman" w:cs="Times New Roman"/>
        </w:rPr>
        <w:t>»</w:t>
      </w:r>
      <w:r>
        <w:rPr>
          <w:rFonts w:ascii="Microsoft YaHei" w:hAnsi="Microsoft YaHei" w:eastAsia="Microsoft YaHei" w:cs="Microsoft YaHei"/>
        </w:rPr>
        <w:t>中</w:t>
      </w:r>
      <w:r>
        <w:rPr>
          <w:rFonts w:ascii="Times New Roman" w:hAnsi="Times New Roman" w:eastAsia="Times New Roman" w:cs="Times New Roman"/>
        </w:rPr>
        <w:t>,“</w:t>
      </w:r>
      <w:r>
        <w:rPr>
          <w:rFonts w:ascii="Microsoft YaHei" w:hAnsi="Microsoft YaHei" w:eastAsia="Microsoft YaHei" w:cs="Microsoft YaHei"/>
        </w:rPr>
        <w:t>那些日子的末了</w:t>
      </w:r>
      <w:r>
        <w:rPr>
          <w:rFonts w:ascii="Times New Roman" w:hAnsi="Times New Roman" w:eastAsia="Times New Roman" w:cs="Times New Roman"/>
        </w:rPr>
        <w:t>”</w:t>
      </w:r>
      <w:r>
        <w:rPr>
          <w:rFonts w:ascii="Microsoft YaHei" w:hAnsi="Microsoft YaHei" w:eastAsia="Microsoft YaHei" w:cs="Microsoft YaHei"/>
        </w:rPr>
        <w:t>正是但理在他分内之地站立之处</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වෙහෙසෙන</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ලබන්නෝ</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ලබන්නෝ</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පරීක්ෂා</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ලබන්නෝ</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දුෂ්ටයෝ</w:t>
      </w:r>
      <w:r>
        <w:rPr>
          <w:rFonts w:ascii="Times New Roman" w:hAnsi="Times New Roman" w:eastAsia="Times New Roman" w:cs="Times New Roman"/>
        </w:rPr>
        <w:t xml:space="preserve"> </w:t>
      </w:r>
      <w:r>
        <w:rPr>
          <w:rFonts w:ascii="Nirmala UI" w:hAnsi="Nirmala UI" w:eastAsia="Nirmala UI" w:cs="Nirmala UI"/>
        </w:rPr>
        <w:t>දුෂ්ටකම්</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සිටින්නෝ</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දුෂ්ටයන්ගෙන්</w:t>
      </w:r>
      <w:r>
        <w:rPr>
          <w:rFonts w:ascii="Times New Roman" w:hAnsi="Times New Roman" w:eastAsia="Times New Roman" w:cs="Times New Roman"/>
        </w:rPr>
        <w:t xml:space="preserve"> </w:t>
      </w:r>
      <w:r>
        <w:rPr>
          <w:rFonts w:ascii="Nirmala UI" w:hAnsi="Nirmala UI" w:eastAsia="Nirmala UI" w:cs="Nirmala UI"/>
        </w:rPr>
        <w:t>කිසිවෙකු</w:t>
      </w:r>
      <w:r>
        <w:rPr>
          <w:rFonts w:ascii="Times New Roman" w:hAnsi="Times New Roman" w:eastAsia="Times New Roman" w:cs="Times New Roman"/>
        </w:rPr>
        <w:t xml:space="preserve"> </w:t>
      </w:r>
      <w:r>
        <w:rPr>
          <w:rFonts w:ascii="Nirmala UI" w:hAnsi="Nirmala UI" w:eastAsia="Nirmala UI" w:cs="Nirmala UI"/>
        </w:rPr>
        <w:t>නොතේරුම්</w:t>
      </w:r>
      <w:r>
        <w:rPr>
          <w:rFonts w:ascii="Times New Roman" w:hAnsi="Times New Roman" w:eastAsia="Times New Roman" w:cs="Times New Roman"/>
        </w:rPr>
        <w:t xml:space="preserve"> </w:t>
      </w:r>
      <w:r>
        <w:rPr>
          <w:rFonts w:ascii="Nirmala UI" w:hAnsi="Nirmala UI" w:eastAsia="Nirmala UI" w:cs="Nirmala UI"/>
        </w:rPr>
        <w:t>ගන්නෝ</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රඥාවන්තයෝ</w:t>
      </w:r>
      <w:r>
        <w:rPr>
          <w:rFonts w:ascii="Times New Roman" w:hAnsi="Times New Roman" w:eastAsia="Times New Roman" w:cs="Times New Roman"/>
        </w:rPr>
        <w:t xml:space="preserve"> </w:t>
      </w:r>
      <w:r>
        <w:rPr>
          <w:rFonts w:ascii="Nirmala UI" w:hAnsi="Nirmala UI" w:eastAsia="Nirmala UI" w:cs="Nirmala UI"/>
        </w:rPr>
        <w:t>තේරුම්</w:t>
      </w:r>
      <w:r>
        <w:rPr>
          <w:rFonts w:ascii="Times New Roman" w:hAnsi="Times New Roman" w:eastAsia="Times New Roman" w:cs="Times New Roman"/>
        </w:rPr>
        <w:t xml:space="preserve"> </w:t>
      </w:r>
      <w:r>
        <w:rPr>
          <w:rFonts w:ascii="Nirmala UI" w:hAnsi="Nirmala UI" w:eastAsia="Nirmala UI" w:cs="Nirmala UI"/>
        </w:rPr>
        <w:t>ගන්නෝ</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දහස්</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සියය</w:t>
      </w:r>
      <w:r>
        <w:rPr>
          <w:rFonts w:ascii="Times New Roman" w:hAnsi="Times New Roman" w:eastAsia="Times New Roman" w:cs="Times New Roman"/>
        </w:rPr>
        <w:t xml:space="preserve"> </w:t>
      </w:r>
      <w:r>
        <w:rPr>
          <w:rFonts w:ascii="Nirmala UI" w:hAnsi="Nirmala UI" w:eastAsia="Nirmala UI" w:cs="Nirmala UI"/>
        </w:rPr>
        <w:t>තිස්</w:t>
      </w:r>
      <w:r>
        <w:rPr>
          <w:rFonts w:ascii="Times New Roman" w:hAnsi="Times New Roman" w:eastAsia="Times New Roman" w:cs="Times New Roman"/>
        </w:rPr>
        <w:t xml:space="preserve"> </w:t>
      </w:r>
      <w:r>
        <w:rPr>
          <w:rFonts w:ascii="Nirmala UI" w:hAnsi="Nirmala UI" w:eastAsia="Nirmala UI" w:cs="Nirmala UI"/>
        </w:rPr>
        <w:t>පහට</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එතැන්ට</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තැනැත්තා</w:t>
      </w:r>
      <w:r>
        <w:rPr>
          <w:rFonts w:ascii="Times New Roman" w:hAnsi="Times New Roman" w:eastAsia="Times New Roman" w:cs="Times New Roman"/>
        </w:rPr>
        <w:t xml:space="preserve"> </w:t>
      </w:r>
      <w:r>
        <w:rPr>
          <w:rFonts w:ascii="Nirmala UI" w:hAnsi="Nirmala UI" w:eastAsia="Nirmala UI" w:cs="Nirmala UI"/>
        </w:rPr>
        <w:t>ආශීර්වාදලත්</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තෙක්</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මඟට</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විශ්</w:t>
      </w:r>
      <w:r>
        <w:rPr>
          <w:rFonts w:ascii="Times New Roman" w:hAnsi="Times New Roman" w:eastAsia="Times New Roman" w:cs="Times New Roman"/>
        </w:rPr>
        <w:t>‍</w:t>
      </w:r>
      <w:r>
        <w:rPr>
          <w:rFonts w:ascii="Nirmala UI" w:hAnsi="Nirmala UI" w:eastAsia="Nirmala UI" w:cs="Nirmala UI"/>
        </w:rPr>
        <w:t>රාම</w:t>
      </w:r>
      <w:r>
        <w:rPr>
          <w:rFonts w:ascii="Times New Roman" w:hAnsi="Times New Roman" w:eastAsia="Times New Roman" w:cs="Times New Roman"/>
        </w:rPr>
        <w:t xml:space="preserve"> </w:t>
      </w:r>
      <w:r>
        <w:rPr>
          <w:rFonts w:ascii="Nirmala UI" w:hAnsi="Nirmala UI" w:eastAsia="Nirmala UI" w:cs="Nirmala UI"/>
        </w:rPr>
        <w:t>ගන්නෙහිය</w:t>
      </w:r>
      <w:r>
        <w:rPr>
          <w:rFonts w:ascii="Times New Roman" w:hAnsi="Times New Roman" w:eastAsia="Times New Roman" w:cs="Times New Roman"/>
        </w:rPr>
        <w:t xml:space="preserve">, </w:t>
      </w:r>
      <w:r>
        <w:rPr>
          <w:rFonts w:ascii="Nirmala UI" w:hAnsi="Nirmala UI" w:eastAsia="Nirmala UI" w:cs="Nirmala UI"/>
        </w:rPr>
        <w:t>දිනවල</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කොටසෙහි</w:t>
      </w:r>
      <w:r>
        <w:rPr>
          <w:rFonts w:ascii="Times New Roman" w:hAnsi="Times New Roman" w:eastAsia="Times New Roman" w:cs="Times New Roman"/>
        </w:rPr>
        <w:t xml:space="preserve"> </w:t>
      </w:r>
      <w:r>
        <w:rPr>
          <w:rFonts w:ascii="Nirmala UI" w:hAnsi="Nirmala UI" w:eastAsia="Nirmala UI" w:cs="Nirmala UI"/>
        </w:rPr>
        <w:t>නැගිට</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“Dhanieri asimame muchikamu chake. Nguva yasvika yokuti chiedza chaakapihwa chipararire kunyika yose nenzira isati yamboitika. Kana avo vakaitirwa zvikuru naShe vachifamba muchiedza, ruzivo rwavo pamusoro paKristu nezvouprofita zvine chokuita Naye ruchawedzerwa zvikuru sezvavanoswedera kumagumo enhoroondo yenyika ino.” The Seventh-day Adventist Bible Commentary, volume 4, 1174.</w:t>
      </w:r>
    </w:p>
    <w:p>
      <w:pPr>
        <w:pStyle w:val="ArticleBody"/>
        <w:jc w:val="left"/>
      </w:pPr>
      <w:r>
        <w:rPr>
          <w:rFonts w:ascii="Times New Roman" w:hAnsi="Times New Roman" w:eastAsia="Times New Roman" w:cs="Times New Roman"/>
        </w:rPr>
        <w:t>Dada White vanorondedzera “kuguma kwamazuva” zvine chokuita nenzira yokucheneswa iri mundima yegumi yaDhanieri chitsauko chegumi nembiri. Vanowanzoshandisa ndima yegumi pamwe chete neya ndima yegumi nenhatu inoti, “kuguma kwamazuva.”</w:t>
      </w:r>
    </w:p>
    <w:p>
      <w:pPr>
        <w:pStyle w:val="ArticleScripture"/>
        <w:jc w:val="left"/>
      </w:pPr>
      <w:r>
        <w:rPr>
          <w:rFonts w:ascii="Times New Roman" w:hAnsi="Times New Roman" w:eastAsia="Times New Roman" w:cs="Times New Roman"/>
        </w:rPr>
        <w:t>“‘Vazhinji vachacheneswa, vaitwe vachena, uye vaedzwe; asi vakaipa vacharamba vachiita zvakaipa; uye hakuna kana mumwe wevakaipa achanzwisisa; asi vakachenjera vachanzwisisa…. Akaropafadzwa ndiye anomirira, achisvika pamazuva ane chiuru chimwe namazana matatu namakumi matatu namashanu. Asi iwe (Danieri) enda hako nenzira yako kusvikira kumugumo wasvika; nokuti uchazorora, uye uchamira pachikamu chako pakupera kwamazuva.’”</w:t>
      </w:r>
    </w:p>
    <w:p>
      <w:pPr>
        <w:pStyle w:val="ArticleScripture"/>
        <w:jc w:val="left"/>
      </w:pPr>
      <w:r>
        <w:rPr>
          <w:rFonts w:ascii="Times New Roman" w:hAnsi="Times New Roman" w:eastAsia="Times New Roman" w:cs="Times New Roman"/>
        </w:rPr>
        <w:t>“Dhanieri nhasi amire panzvimbo yake, uye tinofanira kumupa mukana wokutaura kuvanhu. Shoko redu rinofanira kuenda mberi serambi rinopfuta. ‘Panguva iyo Mikaeri achasimuka, muchinda mukuru anomiririra vana vavanhu vako; uye kuchava nenguva yokutambudzika isina kumbovapo kubva pakavapo rudzi kusvikira panguva iyo; uye panguva iyo vanhu vako vachaponeswa, mumwe nomumwe achawanikwa akanyorwa mubhuku. Uye vazhinji vavete muguruva renyika vachamuka, vamwe kuupenyu husingaperi, uye vamwe kunyadziswa nokuzvidzwa kusingaperi. Uye avo vane njere vachapenya sokupenya kwedenga; uye avo vanotungamirira vazhinji kukururama vachapenya senyeredzi nokusingaperi-peri.’</w:t>
      </w:r>
    </w:p>
    <w:p>
      <w:pPr>
        <w:pStyle w:val="ArticleScripture"/>
        <w:jc w:val="left"/>
      </w:pPr>
      <w:r>
        <w:rPr>
          <w:rFonts w:ascii="Times New Roman" w:hAnsi="Times New Roman" w:eastAsia="Times New Roman" w:cs="Times New Roman"/>
        </w:rPr>
        <w:t>“Amazwi la aveza umsebenzi ekumele siwenze kulezi zinsuku zokugcina. Asikakavuki ngisho nengxenye. Asinawo amandla abalulekile ekwenzeni umsebenzi okumelwe wenziwe. Kumele singene ekuphileni, singene ebunyeni. Manje, yebo manje impela, kumele sime kuleso simo lapho ukuphenduka nokuthethelelwa kuyoba izici ezivelele zomsebenzi wethu. Akumelwe kube khona ukuphikisana. Sekwephuze kakhulu ukuzibandakanya noSathane emsebenzini wakhe wokuphuphuthekisa amehlo. Sekwephuze kakhulu ukulalela imimoya ekhohlisayo nezimfundiso zamademoni.</w:t>
      </w:r>
    </w:p>
    <w:p>
      <w:pPr>
        <w:pStyle w:val="ArticleScripture"/>
        <w:jc w:val="left"/>
      </w:pPr>
      <w:r>
        <w:rPr>
          <w:rFonts w:ascii="Times New Roman" w:hAnsi="Times New Roman" w:eastAsia="Times New Roman" w:cs="Times New Roman"/>
        </w:rPr>
        <w:t>“Ndaelekezwa kusema kwamba Roho Mtakatifu anapotoa ulimi na matamshi, tutaona kazi ikitendwa inayofanana na ile iliyotendwa siku ya Pentekoste. Wawakilishi wa Kristo watafanya kazi kwa hekima. Hakutapatikana mtu mmoja hapa na mwingine pale akitafuta kubomoa na kuharibu.</w:t>
      </w:r>
    </w:p>
    <w:p>
      <w:pPr>
        <w:pStyle w:val="ArticleScripture"/>
        <w:jc w:val="left"/>
      </w:pPr>
      <w:r>
        <w:rPr>
          <w:rFonts w:ascii="Times New Roman" w:hAnsi="Times New Roman" w:eastAsia="Times New Roman" w:cs="Times New Roman"/>
        </w:rPr>
        <w:t>“‘Chisungo chisanabala, lisiku lisanajumphe ngati mungu, mkwiyo waukali wa Ambuye usanadze pa inu, lisiku la mkwiyo wa Ambuye lisanadze pa inu, funani Ambuye, nonse ofatsa a pa dziko lapansi, amene mwachita chiweruzo Chake; funani chilungamo, funani kufatsa: mwina mungabisidwe pa tsiku la mkwiyo wa Ambuye.’” Australian Union Conference Record, March 11, 1907.</w:t>
      </w:r>
    </w:p>
    <w:p>
      <w:pPr>
        <w:pStyle w:val="ArticleBody"/>
        <w:jc w:val="left"/>
      </w:pPr>
      <w:r>
        <w:rPr>
          <w:rFonts w:ascii="Times New Roman" w:hAnsi="Times New Roman" w:eastAsia="Times New Roman" w:cs="Times New Roman"/>
        </w:rPr>
        <w:t>Kupondwa kwa wale laki moja na arobaini na nne, kunakowakilishwa na miaka sabini ya utumwa wa Danieli katika Babeli, kunawakilishwa katika Danieli sura ya kumi na mbili, mstari wa kumi. Mstari huo una alama ya “kweli,” kwa maana unatambulisha hatua tatu ambazo ni sifa za neno la Kiebrania “kweli.” Wengi watatakaswa, watafanywa weupe, kisha watajaribiwa. Danieli na wale mashujaa watatu walitakaswa kwa kumcha Mungu katika sura ya kwanza, kwa maana waliamua kutokula chakula cha Babeli. Kisha wakaonyesha sura iliyofanywa kuwa nzuri zaidi na iliyonona kuliko ya wale waliokula chakula cha Babeli. Sura yao ilikuwa haki ya Kristo, ambayo ndiyo mavazi meupe. Kisha walijaribiwa walipoingia katika hukumu ya Nebukadneza, mwisho wa siku hizo.</w:t>
      </w:r>
    </w:p>
    <w:p>
      <w:pPr>
        <w:pStyle w:val="ArticleBody"/>
        <w:jc w:val="left"/>
      </w:pPr>
      <w:r>
        <w:rPr>
          <w:rFonts w:ascii="Times New Roman" w:hAnsi="Times New Roman" w:eastAsia="Times New Roman" w:cs="Times New Roman"/>
        </w:rPr>
        <w:t>“</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දවස්වලදී</w:t>
      </w:r>
      <w:r>
        <w:rPr>
          <w:rFonts w:ascii="Times New Roman" w:hAnsi="Times New Roman" w:eastAsia="Times New Roman" w:cs="Times New Roman"/>
        </w:rPr>
        <w:t xml:space="preserve">,” </w:t>
      </w:r>
      <w:r>
        <w:rPr>
          <w:rFonts w:ascii="Nirmala UI" w:hAnsi="Nirmala UI" w:eastAsia="Nirmala UI" w:cs="Nirmala UI"/>
        </w:rPr>
        <w:t>ඩැනියෙල්</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කොටසේ</w:t>
      </w:r>
      <w:r>
        <w:rPr>
          <w:rFonts w:ascii="Times New Roman" w:hAnsi="Times New Roman" w:eastAsia="Times New Roman" w:cs="Times New Roman"/>
        </w:rPr>
        <w:t xml:space="preserve">” </w:t>
      </w:r>
      <w:r>
        <w:rPr>
          <w:rFonts w:ascii="Nirmala UI" w:hAnsi="Nirmala UI" w:eastAsia="Nirmala UI" w:cs="Nirmala UI"/>
        </w:rPr>
        <w:t>නැගී</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දැනුමත්</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අදාළ</w:t>
      </w:r>
      <w:r>
        <w:rPr>
          <w:rFonts w:ascii="Times New Roman" w:hAnsi="Times New Roman" w:eastAsia="Times New Roman" w:cs="Times New Roman"/>
        </w:rPr>
        <w:t xml:space="preserve"> </w:t>
      </w:r>
      <w:r>
        <w:rPr>
          <w:rFonts w:ascii="Nirmala UI" w:hAnsi="Nirmala UI" w:eastAsia="Nirmala UI" w:cs="Nirmala UI"/>
        </w:rPr>
        <w:t>අනාවැකිත්</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ජනතාවට</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රඥාව</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අවබෝධය</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කාරණාවලදී</w:t>
      </w:r>
      <w:r>
        <w:rPr>
          <w:rFonts w:ascii="Times New Roman" w:hAnsi="Times New Roman" w:eastAsia="Times New Roman" w:cs="Times New Roman"/>
        </w:rPr>
        <w:t xml:space="preserve">,” </w:t>
      </w:r>
      <w:r>
        <w:rPr>
          <w:rFonts w:ascii="Nirmala UI" w:hAnsi="Nirmala UI" w:eastAsia="Nirmala UI" w:cs="Nirmala UI"/>
        </w:rPr>
        <w:t>ඩැනියෙල්</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අන්</w:t>
      </w:r>
      <w:r>
        <w:rPr>
          <w:rFonts w:ascii="Times New Roman" w:hAnsi="Times New Roman" w:eastAsia="Times New Roman" w:cs="Times New Roman"/>
        </w:rPr>
        <w:t xml:space="preserve"> </w:t>
      </w:r>
      <w:r>
        <w:rPr>
          <w:rFonts w:ascii="Nirmala UI" w:hAnsi="Nirmala UI" w:eastAsia="Nirmala UI" w:cs="Nirmala UI"/>
        </w:rPr>
        <w:t>තිදෙනා</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රාජධානියෙහි</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මායාකාරයන්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ජ්</w:t>
      </w:r>
      <w:r>
        <w:rPr>
          <w:rFonts w:ascii="Times New Roman" w:hAnsi="Times New Roman" w:eastAsia="Times New Roman" w:cs="Times New Roman"/>
        </w:rPr>
        <w:t>‍</w:t>
      </w:r>
      <w:r>
        <w:rPr>
          <w:rFonts w:ascii="Nirmala UI" w:hAnsi="Nirmala UI" w:eastAsia="Nirmala UI" w:cs="Nirmala UI"/>
        </w:rPr>
        <w:t>යෝතිෂවේදීන්ට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ගුණයකින්</w:t>
      </w:r>
      <w:r>
        <w:rPr>
          <w:rFonts w:ascii="Times New Roman" w:hAnsi="Times New Roman" w:eastAsia="Times New Roman" w:cs="Times New Roman"/>
        </w:rPr>
        <w:t xml:space="preserve"> </w:t>
      </w:r>
      <w:r>
        <w:rPr>
          <w:rFonts w:ascii="Nirmala UI" w:hAnsi="Nirmala UI" w:eastAsia="Nirmala UI" w:cs="Nirmala UI"/>
        </w:rPr>
        <w:t>ශ්</w:t>
      </w:r>
      <w:r>
        <w:rPr>
          <w:rFonts w:ascii="Times New Roman" w:hAnsi="Times New Roman" w:eastAsia="Times New Roman" w:cs="Times New Roman"/>
        </w:rPr>
        <w:t>‍</w:t>
      </w:r>
      <w:r>
        <w:rPr>
          <w:rFonts w:ascii="Nirmala UI" w:hAnsi="Nirmala UI" w:eastAsia="Nirmala UI" w:cs="Nirmala UI"/>
        </w:rPr>
        <w:t>රේෂ්ඨ</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නෙබුකද්නෙෂර්</w:t>
      </w:r>
      <w:r>
        <w:rPr>
          <w:rFonts w:ascii="Times New Roman" w:hAnsi="Times New Roman" w:eastAsia="Times New Roman" w:cs="Times New Roman"/>
        </w:rPr>
        <w:t xml:space="preserve"> </w:t>
      </w:r>
      <w:r>
        <w:rPr>
          <w:rFonts w:ascii="Nirmala UI" w:hAnsi="Nirmala UI" w:eastAsia="Nirmala UI" w:cs="Nirmala UI"/>
        </w:rPr>
        <w:t>සොයාගත්තේය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Chitsauko chekutanga chaDanieri chiri kuratidza chiitiko chevane chiuru nezana namakumi mana nezvina, vanopfuura nomumuedzo une nhanho nhatu. Vachitsanangura pamusoro pechiitiko ichocho, Sister White vanoti, “Mashoko aya anoratidza basa ratinofanira kuita mumazuva ano okupedzisira. Hatina kumuka kunyange nehafu. Hatina simba rinokosha pakuita basa rinofanira kuitwa. Tinofanira kupinda muupenyu, kupinda mukubatana. Zvino, panguva ino chaiyo, tinofanira kumira pachinzvimbo apo kutendeuka nokuregererwa zvichava ndizvo zvinonyanya kuoneka mubasa redu. Ngaparege kuva nokukakavadzana.”</w:t>
      </w:r>
    </w:p>
    <w:p>
      <w:pPr>
        <w:pStyle w:val="ArticleBody"/>
        <w:jc w:val="left"/>
      </w:pPr>
      <w:r>
        <w:rPr>
          <w:rFonts w:ascii="Times New Roman" w:hAnsi="Times New Roman" w:eastAsia="Times New Roman" w:cs="Times New Roman"/>
        </w:rPr>
        <w:t>Muedzo unoendesa ku“magumo emazuva” unoendesawo kukumuka kwevapupuri vaviri vari muna Zvakazarurwa chitsauko 11. Basa ratinofanira kuita zvino nderekugamuchira shoko raGunyana 11, 2001, nokumuka, sezvinomiririrwa namapfupa akaoma akafa. “Tinofanira kuuya kuupenyu, touya muhumwe.” Kana tikaita izvi, zvinozivikanwa zvikuru zvebasa redu zvichava “kutendeuka nokuregererwa.” Chinozivikanwa zvikuru chebasa redu chinomiririrwa naDanieri muchitsauko 9, paanonyengetera munyengetero waRevhitiko 26, achikumbira kuregererwa kwezvivi zvake, nezvivi zvamadzibaba ake, panguva imwe cheteyo achibvuma kuti akanga achifamba achipikisana naMwari kubva pakusuwa kwakacherekedza kutanga kwenguva yokunonoka pana Chikunguru 18, 2020. Anofanirawo kubvuma kuti Mwari akanga achifamba achipikisana naye munguva iyoyo imwe cheteyo. Danieri anomiririra avo vakapfuura nomuhutapwa hwe“makore makumi manomwe”, kubvira pana Chikunguru 18, 2020.</w:t>
      </w:r>
    </w:p>
    <w:p>
      <w:pPr>
        <w:pStyle w:val="ArticleBody"/>
        <w:jc w:val="left"/>
      </w:pPr>
      <w:r>
        <w:rPr>
          <w:rFonts w:ascii="Times New Roman" w:hAnsi="Times New Roman" w:eastAsia="Times New Roman" w:cs="Times New Roman"/>
        </w:rPr>
        <w:t>Miaka sabini ni ishara ya “nyakati saba” za Mambo ya Walawi ishirini na sita. Kitabu cha Mambo ya Nyakati kinatujulisha kwamba miaka sabini ilikuwa kipindi ambacho nchi “ingefurahia” Sabato ambazo haikuruhusiwa kuzifurahia kwa sababu ya uasi wa Israeli wa kale dhidi ya agano la Mambo ya Walawi ishirini na tano.</w:t>
      </w:r>
    </w:p>
    <w:p>
      <w:pPr>
        <w:pStyle w:val="ArticleScripture"/>
        <w:jc w:val="left"/>
      </w:pPr>
      <w:r>
        <w:rPr>
          <w:rFonts w:ascii="Times New Roman" w:hAnsi="Times New Roman" w:eastAsia="Times New Roman" w:cs="Times New Roman"/>
        </w:rPr>
        <w:t>Ili kutimiza neno la Bwana kwa kinywa cha Yeremia, hata nchi ilipopata raha ya sabato zake; kwa maana muda wote ilipokuwa ukiwa, iliishika sabato, ili kutimiza miaka sabini. 2 Mambo ya Nyakati 36:21.</w:t>
      </w:r>
    </w:p>
    <w:p>
      <w:pPr>
        <w:pStyle w:val="ArticleBody"/>
        <w:jc w:val="left"/>
      </w:pPr>
      <w:r>
        <w:rPr>
          <w:rFonts w:ascii="Times New Roman" w:hAnsi="Times New Roman" w:eastAsia="Times New Roman" w:cs="Times New Roman"/>
        </w:rPr>
        <w:t>Seyse tšoantšetso sa “lefeella” la boprofeta, “matsatsi a mararo le halofo” ao lipaki tse peli tsa Tšenolo khaolo ea leshome le motso o mong li ileng tsa shoa li rapaletse seterateng ka morao ho la 18 Phupu 2020, ke tšoantšetso ea “lilemo tse mashome a supileng”, hape ke tšoantšetso ea “linako tse supileng”. Polelo ena, “qetellong ea matsatsi,” ke tšoantšetso ea qetello ea matsatsi a boprofeta a ileng a tiisoa bukeng ea Daniele.</w:t>
      </w:r>
    </w:p>
    <w:p>
      <w:pPr>
        <w:pStyle w:val="ArticleBody"/>
        <w:jc w:val="left"/>
      </w:pPr>
      <w:r>
        <w:rPr>
          <w:rFonts w:ascii="Times New Roman" w:hAnsi="Times New Roman" w:eastAsia="Times New Roman" w:cs="Times New Roman"/>
        </w:rPr>
        <w:t>Muna 1798, bhuku raDanieri rakazarurwa, uye Danieri akamira panzvimbo yake, akagadzirira kuzadzisa chinangwa chake.</w:t>
      </w:r>
    </w:p>
    <w:p>
      <w:pPr>
        <w:pStyle w:val="ArticleScripture"/>
        <w:jc w:val="left"/>
      </w:pPr>
      <w:r>
        <w:rPr>
          <w:rFonts w:ascii="Times New Roman" w:hAnsi="Times New Roman" w:eastAsia="Times New Roman" w:cs="Times New Roman"/>
        </w:rPr>
        <w:t>“Jad Tuhan mapihan tugas puak nang istimiwa ka saurang, inya harus teguh bediri ba bagiannya wan ba tampatnya, sakalinya Daniel, siap manyambut panggilan Tuhan, siap mamilihi maksud-Nya.” Manuscript Releases, volume 6, 108.</w:t>
      </w:r>
    </w:p>
    <w:p>
      <w:pPr>
        <w:pStyle w:val="ArticleBody"/>
        <w:jc w:val="left"/>
      </w:pPr>
      <w:r>
        <w:rPr>
          <w:rFonts w:ascii="Times New Roman" w:hAnsi="Times New Roman" w:eastAsia="Times New Roman" w:cs="Times New Roman"/>
        </w:rPr>
        <w:t>Pa Okutobala 22, 1844, mukuzadzikiswa kwaDaniele chitsauko 8, ndima 14, bhuku raDaniele rakamirazve panzvimbo yaro. Muna 1798, uye muna 1844, ndipo pakaguma kutsamwa kwekutanga nekwechipiri, uye naizvozvo zvinoratidza kuguma kwe“nguva nomwe.” “Kuguma kwamazuva” mubhuku raDaniele chiratidzo chekuguma kweutapwa hunomiririrwa ne“nguva nomwe.” Muna Daniele chitsauko 4, Nebhukadhinezari akararama sechikara “nguva nomwe” dzichimupfuura. Pa“kuguma kwamazuva,” ushe hwake nokungwara kwake zvakadzorerwa kwaari.</w:t>
      </w:r>
    </w:p>
    <w:p>
      <w:pPr>
        <w:pStyle w:val="ArticleScripture"/>
        <w:jc w:val="left"/>
      </w:pPr>
      <w:r>
        <w:rPr>
          <w:rFonts w:ascii="Times New Roman" w:hAnsi="Times New Roman" w:eastAsia="Times New Roman" w:cs="Times New Roman"/>
        </w:rPr>
        <w:t>Uye pakuguma kwamazuva ini Nebhukadhinezari ndakasimudzira meso angu kudenga, uye kunzwisisa kwangu kwakadzoka kwandiri, ndikarumbidza Wekumusorosoro, ndikamurumbidza nokumukudza iye anorarama nokusingaperi, ushe hwake huri ushe husingaperi, uye umambo hwake huripo kubva kuchizvarwa kusvikira kuchizvarwa. Uye vagari vose venyika vanonzi havasi chinhu; uye anoita sezvaanoda kuhondo yokudenga, napakati pavagari venyika; uye hakuna angadzivisa ruoko rwake, kana kuti angati kwaari, Uri kuiteiko? Panguva imwe cheteyo kufunga kwangu kwakadzoka kwandiri; uye nokuda kwokubwinya kwoumambo hwangu, kukudzwa kwangu nokupenya kwangu zvakadzoka kwandiri; uye vanachipangamazano vangu namachinda angu vakanditsvaka; ndikasimbiswa muumambo hwangu, uye ukuru hwakaisvonaka hwakawedzerwa kwandiri. Danieri 4:34–36.</w:t>
      </w:r>
    </w:p>
    <w:p>
      <w:pPr>
        <w:pStyle w:val="ArticleBody"/>
        <w:jc w:val="left"/>
      </w:pPr>
      <w:r>
        <w:rPr>
          <w:rFonts w:ascii="Times New Roman" w:hAnsi="Times New Roman" w:eastAsia="Times New Roman" w:cs="Times New Roman"/>
        </w:rPr>
        <w:t>Ukomeswa kwenguva yokuiswa chisimbiso kwezana ramakumi mana nezvina zvuru kunomiririrwa se“kupera kwamazuva,” saka kunomiririrawo kuguma kwechiratidzo kwe“makore makumi manomwe” pamwe chete ne“nguva nomwe.” Panguva iyoyo, “kutendeuka nokukanganwirwa” ndizvo zvichava zviratidzo zvinomiririra basa ravaiya vakanga vambova vakafa mumugwagwa unopfuura nomumupata wamapfupa akaoma akafa.</w:t>
      </w:r>
    </w:p>
    <w:p>
      <w:pPr>
        <w:pStyle w:val="ArticleBody"/>
        <w:jc w:val="left"/>
      </w:pPr>
      <w:r>
        <w:rPr>
          <w:rFonts w:ascii="Times New Roman" w:hAnsi="Times New Roman" w:eastAsia="Times New Roman" w:cs="Times New Roman"/>
        </w:rPr>
        <w:t>Mʻonekera wa ntchito ya kulapa ya anthu zikwi zana limodzi ndi makumi anayi mphambu zinayi waimiridwa mu Ezekieli chaputala 9 monga “kupuma moŵa ndi kulira.” Pamene anthu a Mulungu avomereza ndi kusiya machimo awo a paokha, pamene avomereza kuti abwerezanso machimo omwewo a makolo awo, pamene aika pambali kunyada kwa maganizo awo ndi kuvomera kuti akhala akuyenda motsutsana ndi Mulungu, ndiponso kuti Iye wakhala akuyenda motsutsana ndi iwo kuyambira pamene nthawi yochedwa inafika pa Julaye 18, 2020, pamenepo adzapezedwa kuti ali ndi mphamvu ya uneneri “yoposa kakhumi” kuposa anzeru ena onse odzinenera mu ufumuwo.</w:t>
      </w:r>
    </w:p>
    <w:p>
      <w:pPr>
        <w:pStyle w:val="ArticleBody"/>
        <w:jc w:val="left"/>
      </w:pPr>
      <w:r>
        <w:rPr>
          <w:rFonts w:ascii="Times New Roman" w:hAnsi="Times New Roman" w:eastAsia="Times New Roman" w:cs="Times New Roman"/>
        </w:rPr>
        <w:t>Mchakato wa kutiwa muhuri ulianza kwa kufunguliwa na kisha kuzuiwa kwa Uislamu. Mchakato huo unamalizika kama ulivyoanza, Uislamu unapofunguliwa tena. Unafunguliwa mwishoni mwa siku za wakati wa kutiwa muhuri, ambao kwa Danieli ulikuwa amri ya Koreshi iliyowaita watu watoke Babeli. Ni hapo, mwishoni mwa siku za utakaso, katika hukumu ya “amri” ya sheria ya Jumapili nchini Marekani, ambapo waaminifu wataonekana kuwa na nguvu ya unabii “mara kumi zaidi.”</w:t>
      </w:r>
    </w:p>
    <w:p>
      <w:pPr>
        <w:pStyle w:val="ArticleScripture"/>
        <w:jc w:val="left"/>
      </w:pPr>
      <w:r>
        <w:rPr>
          <w:rFonts w:ascii="Times New Roman" w:hAnsi="Times New Roman" w:eastAsia="Times New Roman" w:cs="Times New Roman"/>
        </w:rPr>
        <w:t>“</w:t>
      </w:r>
      <w:r>
        <w:rPr>
          <w:rFonts w:ascii="Nirmala UI" w:hAnsi="Nirmala UI" w:eastAsia="Nirmala UI" w:cs="Nirmala UI"/>
        </w:rPr>
        <w:t>୧ାପି</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ଆଗମନକୁ</w:t>
      </w:r>
      <w:r>
        <w:rPr>
          <w:rFonts w:ascii="Times New Roman" w:hAnsi="Times New Roman" w:eastAsia="Times New Roman" w:cs="Times New Roman"/>
        </w:rPr>
        <w:t xml:space="preserve"> </w:t>
      </w:r>
      <w:r>
        <w:rPr>
          <w:rFonts w:ascii="Nirmala UI" w:hAnsi="Nirmala UI" w:eastAsia="Nirmala UI" w:cs="Nirmala UI"/>
        </w:rPr>
        <w:t>ଅତ୍ୟଧିକ</w:t>
      </w:r>
      <w:r>
        <w:rPr>
          <w:rFonts w:ascii="Times New Roman" w:hAnsi="Times New Roman" w:eastAsia="Times New Roman" w:cs="Times New Roman"/>
        </w:rPr>
        <w:t xml:space="preserve"> </w:t>
      </w:r>
      <w:r>
        <w:rPr>
          <w:rFonts w:ascii="Nirmala UI" w:hAnsi="Nirmala UI" w:eastAsia="Nirmala UI" w:cs="Nirmala UI"/>
        </w:rPr>
        <w:t>ଦୂରରେ</w:t>
      </w:r>
      <w:r>
        <w:rPr>
          <w:rFonts w:ascii="Times New Roman" w:hAnsi="Times New Roman" w:eastAsia="Times New Roman" w:cs="Times New Roman"/>
        </w:rPr>
        <w:t xml:space="preserve"> </w:t>
      </w:r>
      <w:r>
        <w:rPr>
          <w:rFonts w:ascii="Nirmala UI" w:hAnsi="Nirmala UI" w:eastAsia="Nirmala UI" w:cs="Nirmala UI"/>
        </w:rPr>
        <w:t>ରଖୁଛ।</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ଦେଖିଲି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ଶେଷବର୍ଷା</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ହଠାତ୍</w:t>
      </w:r>
      <w:r>
        <w:rPr>
          <w:rFonts w:ascii="Times New Roman" w:hAnsi="Times New Roman" w:eastAsia="Times New Roman" w:cs="Times New Roman"/>
        </w:rPr>
        <w:t xml:space="preserve">] </w:t>
      </w:r>
      <w:r>
        <w:rPr>
          <w:rFonts w:ascii="Nirmala UI" w:hAnsi="Nirmala UI" w:eastAsia="Nirmala UI" w:cs="Nirmala UI"/>
        </w:rPr>
        <w:t>ମଧ୍ୟରାତ୍ରିର</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ଆସିଥିଲା</w:t>
      </w:r>
      <w:r>
        <w:rPr>
          <w:rFonts w:ascii="Times New Roman" w:hAnsi="Times New Roman" w:eastAsia="Times New Roman" w:cs="Times New Roman"/>
        </w:rPr>
        <w:t xml:space="preserve">, </w:t>
      </w:r>
      <w:r>
        <w:rPr>
          <w:rFonts w:ascii="Nirmala UI" w:hAnsi="Nirmala UI" w:eastAsia="Nirmala UI" w:cs="Nirmala UI"/>
        </w:rPr>
        <w:t>ସେହିପରି</w:t>
      </w:r>
      <w:r>
        <w:rPr>
          <w:rFonts w:ascii="Times New Roman" w:hAnsi="Times New Roman" w:eastAsia="Times New Roman" w:cs="Times New Roman"/>
        </w:rPr>
        <w:t xml:space="preserve"> </w:t>
      </w:r>
      <w:r>
        <w:rPr>
          <w:rFonts w:ascii="Nirmala UI" w:hAnsi="Nirmala UI" w:eastAsia="Nirmala UI" w:cs="Nirmala UI"/>
        </w:rPr>
        <w:t>ଆସୁଥିଲା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ଦଶଗୁଣ</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Spalding and Magan, 5.</w:t>
      </w:r>
    </w:p>
    <w:p>
      <w:pPr>
        <w:pStyle w:val="ArticleBody"/>
        <w:jc w:val="left"/>
      </w:pPr>
      <w:r>
        <w:rPr>
          <w:rFonts w:ascii="Times New Roman" w:hAnsi="Times New Roman" w:eastAsia="Times New Roman" w:cs="Times New Roman"/>
        </w:rPr>
        <w:t>Tichatanga kufunga nezve chitsauko chechipiri chaDanieri muchinyorwa chinotevera.</w:t>
      </w:r>
    </w:p>
    <w:p>
      <w:pPr>
        <w:pStyle w:val="ArticleScripture"/>
        <w:jc w:val="left"/>
      </w:pPr>
      <w:r>
        <w:rPr>
          <w:rFonts w:ascii="Times New Roman" w:hAnsi="Times New Roman" w:eastAsia="Times New Roman" w:cs="Times New Roman"/>
        </w:rPr>
        <w:t>“</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පණිවුඩයට</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දීමට</w:t>
      </w:r>
      <w:r>
        <w:rPr>
          <w:rFonts w:ascii="Times New Roman" w:hAnsi="Times New Roman" w:eastAsia="Times New Roman" w:cs="Times New Roman"/>
        </w:rPr>
        <w:t xml:space="preserve"> </w:t>
      </w:r>
      <w:r>
        <w:rPr>
          <w:rFonts w:ascii="Nirmala UI" w:hAnsi="Nirmala UI" w:eastAsia="Nirmala UI" w:cs="Nirmala UI"/>
        </w:rPr>
        <w:t>නියමිත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රාත්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හඬවීමය</w:t>
      </w:r>
      <w:r>
        <w:rPr>
          <w:rFonts w:ascii="Times New Roman" w:hAnsi="Times New Roman" w:eastAsia="Times New Roman" w:cs="Times New Roman"/>
        </w:rPr>
        <w:t xml:space="preserve">. </w:t>
      </w:r>
      <w:r>
        <w:rPr>
          <w:rFonts w:ascii="Nirmala UI" w:hAnsi="Nirmala UI" w:eastAsia="Nirmala UI" w:cs="Nirmala UI"/>
        </w:rPr>
        <w:t>අධෛර්යයට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ශුද්ධවන්තයන්</w:t>
      </w:r>
      <w:r>
        <w:rPr>
          <w:rFonts w:ascii="Times New Roman" w:hAnsi="Times New Roman" w:eastAsia="Times New Roman" w:cs="Times New Roman"/>
        </w:rPr>
        <w:t xml:space="preserve"> </w:t>
      </w:r>
      <w:r>
        <w:rPr>
          <w:rFonts w:ascii="Nirmala UI" w:hAnsi="Nirmala UI" w:eastAsia="Nirmala UI" w:cs="Nirmala UI"/>
        </w:rPr>
        <w:t>අවදි</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ඉදිරියෙහි</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සූදානම්</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දේවදූතයන්</w:t>
      </w:r>
      <w:r>
        <w:rPr>
          <w:rFonts w:ascii="Times New Roman" w:hAnsi="Times New Roman" w:eastAsia="Times New Roman" w:cs="Times New Roman"/>
        </w:rPr>
        <w:t xml:space="preserve"> </w:t>
      </w:r>
      <w:r>
        <w:rPr>
          <w:rFonts w:ascii="Nirmala UI" w:hAnsi="Nirmala UI" w:eastAsia="Nirmala UI" w:cs="Nirmala UI"/>
        </w:rPr>
        <w:t>ස්වර්ගයෙන්</w:t>
      </w:r>
      <w:r>
        <w:rPr>
          <w:rFonts w:ascii="Times New Roman" w:hAnsi="Times New Roman" w:eastAsia="Times New Roman" w:cs="Times New Roman"/>
        </w:rPr>
        <w:t xml:space="preserve"> </w:t>
      </w:r>
      <w:r>
        <w:rPr>
          <w:rFonts w:ascii="Nirmala UI" w:hAnsi="Nirmala UI" w:eastAsia="Nirmala UI" w:cs="Nirmala UI"/>
        </w:rPr>
        <w:t>එවන</w:t>
      </w:r>
      <w:r>
        <w:rPr>
          <w:rFonts w:ascii="Times New Roman" w:hAnsi="Times New Roman" w:eastAsia="Times New Roman" w:cs="Times New Roman"/>
        </w:rPr>
        <w:t xml:space="preserve"> </w:t>
      </w:r>
      <w:r>
        <w:rPr>
          <w:rFonts w:ascii="Nirmala UI" w:hAnsi="Nirmala UI" w:eastAsia="Nirmala UI" w:cs="Nirmala UI"/>
        </w:rPr>
        <w:t>ලදහ</w:t>
      </w:r>
      <w:r>
        <w:rPr>
          <w:rFonts w:ascii="Times New Roman" w:hAnsi="Times New Roman" w:eastAsia="Times New Roman" w:cs="Times New Roman"/>
        </w:rPr>
        <w:t xml:space="preserve">. </w:t>
      </w:r>
      <w:r>
        <w:rPr>
          <w:rFonts w:ascii="Nirmala UI" w:hAnsi="Nirmala UI" w:eastAsia="Nirmala UI" w:cs="Nirmala UI"/>
        </w:rPr>
        <w:t>ඉතා</w:t>
      </w:r>
      <w:r>
        <w:rPr>
          <w:rFonts w:ascii="Times New Roman" w:hAnsi="Times New Roman" w:eastAsia="Times New Roman" w:cs="Times New Roman"/>
        </w:rPr>
        <w:t xml:space="preserve"> </w:t>
      </w:r>
      <w:r>
        <w:rPr>
          <w:rFonts w:ascii="Nirmala UI" w:hAnsi="Nirmala UI" w:eastAsia="Nirmala UI" w:cs="Nirmala UI"/>
        </w:rPr>
        <w:t>දක්ෂ</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රථමයෙන්</w:t>
      </w:r>
      <w:r>
        <w:rPr>
          <w:rFonts w:ascii="Times New Roman" w:hAnsi="Times New Roman" w:eastAsia="Times New Roman" w:cs="Times New Roman"/>
        </w:rPr>
        <w:t xml:space="preserve"> </w:t>
      </w:r>
      <w:r>
        <w:rPr>
          <w:rFonts w:ascii="Nirmala UI" w:hAnsi="Nirmala UI" w:eastAsia="Nirmala UI" w:cs="Nirmala UI"/>
        </w:rPr>
        <w:t>පිළිගත්තෝ</w:t>
      </w:r>
      <w:r>
        <w:rPr>
          <w:rFonts w:ascii="Times New Roman" w:hAnsi="Times New Roman" w:eastAsia="Times New Roman" w:cs="Times New Roman"/>
        </w:rPr>
        <w:t xml:space="preserve"> </w:t>
      </w:r>
      <w:r>
        <w:rPr>
          <w:rFonts w:ascii="Nirmala UI" w:hAnsi="Nirmala UI" w:eastAsia="Nirmala UI" w:cs="Nirmala UI"/>
        </w:rPr>
        <w:t>නොවූහ</w:t>
      </w:r>
      <w:r>
        <w:rPr>
          <w:rFonts w:ascii="Times New Roman" w:hAnsi="Times New Roman" w:eastAsia="Times New Roman" w:cs="Times New Roman"/>
        </w:rPr>
        <w:t xml:space="preserve">. </w:t>
      </w:r>
      <w:r>
        <w:rPr>
          <w:rFonts w:ascii="Nirmala UI" w:hAnsi="Nirmala UI" w:eastAsia="Nirmala UI" w:cs="Nirmala UI"/>
        </w:rPr>
        <w:t>දේවදූතයන්</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කැපවූ</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එවනු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w:t>
      </w:r>
      <w:r>
        <w:rPr>
          <w:rFonts w:ascii="Nirmala UI" w:hAnsi="Nirmala UI" w:eastAsia="Nirmala UI" w:cs="Nirmala UI"/>
        </w:rPr>
        <w:t>බලව</w:t>
      </w:r>
      <w:r>
        <w:rPr>
          <w:rFonts w:ascii="Times New Roman" w:hAnsi="Times New Roman" w:eastAsia="Times New Roman" w:cs="Times New Roman"/>
        </w:rPr>
        <w:t xml:space="preserve">, </w:t>
      </w:r>
      <w:r>
        <w:rPr>
          <w:rFonts w:ascii="Nirmala UI" w:hAnsi="Nirmala UI" w:eastAsia="Nirmala UI" w:cs="Nirmala UI"/>
        </w:rPr>
        <w:t>මනාලයා</w:t>
      </w:r>
      <w:r>
        <w:rPr>
          <w:rFonts w:ascii="Times New Roman" w:hAnsi="Times New Roman" w:eastAsia="Times New Roman" w:cs="Times New Roman"/>
        </w:rPr>
        <w:t xml:space="preserve"> </w:t>
      </w:r>
      <w:r>
        <w:rPr>
          <w:rFonts w:ascii="Nirmala UI" w:hAnsi="Nirmala UI" w:eastAsia="Nirmala UI" w:cs="Nirmala UI"/>
        </w:rPr>
        <w:t>පැමිණෙයි</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හමුවීමට</w:t>
      </w:r>
      <w:r>
        <w:rPr>
          <w:rFonts w:ascii="Times New Roman" w:hAnsi="Times New Roman" w:eastAsia="Times New Roman" w:cs="Times New Roman"/>
        </w:rPr>
        <w:t xml:space="preserve"> </w:t>
      </w:r>
      <w:r>
        <w:rPr>
          <w:rFonts w:ascii="Nirmala UI" w:hAnsi="Nirmala UI" w:eastAsia="Nirmala UI" w:cs="Nirmala UI"/>
        </w:rPr>
        <w:t>පිටතට</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නැංවීමට</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උද්දීපිත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ලැබූහ</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භාර</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ඉක්මන්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ශුද්ධාත්මයාණන්ගේ</w:t>
      </w:r>
      <w:r>
        <w:rPr>
          <w:rFonts w:ascii="Times New Roman" w:hAnsi="Times New Roman" w:eastAsia="Times New Roman" w:cs="Times New Roman"/>
        </w:rPr>
        <w:t xml:space="preserve"> </w:t>
      </w:r>
      <w:r>
        <w:rPr>
          <w:rFonts w:ascii="Nirmala UI" w:hAnsi="Nirmala UI" w:eastAsia="Nirmala UI" w:cs="Nirmala UI"/>
        </w:rPr>
        <w:t>බලයෙන්</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කළහ</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අධෛර්යයට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සහෝදරයන්</w:t>
      </w:r>
      <w:r>
        <w:rPr>
          <w:rFonts w:ascii="Times New Roman" w:hAnsi="Times New Roman" w:eastAsia="Times New Roman" w:cs="Times New Roman"/>
        </w:rPr>
        <w:t xml:space="preserve"> </w:t>
      </w:r>
      <w:r>
        <w:rPr>
          <w:rFonts w:ascii="Nirmala UI" w:hAnsi="Nirmala UI" w:eastAsia="Nirmala UI" w:cs="Nirmala UI"/>
        </w:rPr>
        <w:t>අවදි</w:t>
      </w:r>
      <w:r>
        <w:rPr>
          <w:rFonts w:ascii="Times New Roman" w:hAnsi="Times New Roman" w:eastAsia="Times New Roman" w:cs="Times New Roman"/>
        </w:rPr>
        <w:t xml:space="preserve"> </w:t>
      </w:r>
      <w:r>
        <w:rPr>
          <w:rFonts w:ascii="Nirmala UI" w:hAnsi="Nirmala UI" w:eastAsia="Nirmala UI" w:cs="Nirmala UI"/>
        </w:rPr>
        <w:t>කළහ</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රඥාවෙහි</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උගත්කමෙහි</w:t>
      </w:r>
      <w:r>
        <w:rPr>
          <w:rFonts w:ascii="Times New Roman" w:hAnsi="Times New Roman" w:eastAsia="Times New Roman" w:cs="Times New Roman"/>
        </w:rPr>
        <w:t xml:space="preserve"> </w:t>
      </w:r>
      <w:r>
        <w:rPr>
          <w:rFonts w:ascii="Nirmala UI" w:hAnsi="Nirmala UI" w:eastAsia="Nirmala UI" w:cs="Nirmala UI"/>
        </w:rPr>
        <w:t>නොපිහිටියේය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බලයෙහි</w:t>
      </w:r>
      <w:r>
        <w:rPr>
          <w:rFonts w:ascii="Times New Roman" w:hAnsi="Times New Roman" w:eastAsia="Times New Roman" w:cs="Times New Roman"/>
        </w:rPr>
        <w:t xml:space="preserve"> </w:t>
      </w:r>
      <w:r>
        <w:rPr>
          <w:rFonts w:ascii="Nirmala UI" w:hAnsi="Nirmala UI" w:eastAsia="Nirmala UI" w:cs="Nirmala UI"/>
        </w:rPr>
        <w:t>පිහිටියේය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ඇසූ</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ශුද්ධවන්තයන්ට</w:t>
      </w:r>
      <w:r>
        <w:rPr>
          <w:rFonts w:ascii="Times New Roman" w:hAnsi="Times New Roman" w:eastAsia="Times New Roman" w:cs="Times New Roman"/>
        </w:rPr>
        <w:t xml:space="preserve"> </w:t>
      </w:r>
      <w:r>
        <w:rPr>
          <w:rFonts w:ascii="Nirmala UI" w:hAnsi="Nirmala UI" w:eastAsia="Nirmala UI" w:cs="Nirmala UI"/>
        </w:rPr>
        <w:t>එයට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රතිරෝධ</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අතිශයින්</w:t>
      </w:r>
      <w:r>
        <w:rPr>
          <w:rFonts w:ascii="Times New Roman" w:hAnsi="Times New Roman" w:eastAsia="Times New Roman" w:cs="Times New Roman"/>
        </w:rPr>
        <w:t xml:space="preserve"> </w:t>
      </w:r>
      <w:r>
        <w:rPr>
          <w:rFonts w:ascii="Nirmala UI" w:hAnsi="Nirmala UI" w:eastAsia="Nirmala UI" w:cs="Nirmala UI"/>
        </w:rPr>
        <w:t>ආත්මික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රථමයෙන්</w:t>
      </w:r>
      <w:r>
        <w:rPr>
          <w:rFonts w:ascii="Times New Roman" w:hAnsi="Times New Roman" w:eastAsia="Times New Roman" w:cs="Times New Roman"/>
        </w:rPr>
        <w:t xml:space="preserve"> </w:t>
      </w:r>
      <w:r>
        <w:rPr>
          <w:rFonts w:ascii="Nirmala UI" w:hAnsi="Nirmala UI" w:eastAsia="Nirmala UI" w:cs="Nirmala UI"/>
        </w:rPr>
        <w:t>පිළිගත්</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කලින්</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නායකත්වය</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පිළිගෙන</w:t>
      </w:r>
      <w:r>
        <w:rPr>
          <w:rFonts w:ascii="Times New Roman" w:hAnsi="Times New Roman" w:eastAsia="Times New Roman" w:cs="Times New Roman"/>
        </w:rPr>
        <w:t>, ‘</w:t>
      </w:r>
      <w:r>
        <w:rPr>
          <w:rFonts w:ascii="Nirmala UI" w:hAnsi="Nirmala UI" w:eastAsia="Nirmala UI" w:cs="Nirmala UI"/>
        </w:rPr>
        <w:t>බලව</w:t>
      </w:r>
      <w:r>
        <w:rPr>
          <w:rFonts w:ascii="Times New Roman" w:hAnsi="Times New Roman" w:eastAsia="Times New Roman" w:cs="Times New Roman"/>
        </w:rPr>
        <w:t xml:space="preserve">, </w:t>
      </w:r>
      <w:r>
        <w:rPr>
          <w:rFonts w:ascii="Nirmala UI" w:hAnsi="Nirmala UI" w:eastAsia="Nirmala UI" w:cs="Nirmala UI"/>
        </w:rPr>
        <w:t>මනාලයා</w:t>
      </w:r>
      <w:r>
        <w:rPr>
          <w:rFonts w:ascii="Times New Roman" w:hAnsi="Times New Roman" w:eastAsia="Times New Roman" w:cs="Times New Roman"/>
        </w:rPr>
        <w:t xml:space="preserve"> </w:t>
      </w:r>
      <w:r>
        <w:rPr>
          <w:rFonts w:ascii="Nirmala UI" w:hAnsi="Nirmala UI" w:eastAsia="Nirmala UI" w:cs="Nirmala UI"/>
        </w:rPr>
        <w:t>පැමිණෙයි</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හමුවීමට</w:t>
      </w:r>
      <w:r>
        <w:rPr>
          <w:rFonts w:ascii="Times New Roman" w:hAnsi="Times New Roman" w:eastAsia="Times New Roman" w:cs="Times New Roman"/>
        </w:rPr>
        <w:t xml:space="preserve"> </w:t>
      </w:r>
      <w:r>
        <w:rPr>
          <w:rFonts w:ascii="Nirmala UI" w:hAnsi="Nirmala UI" w:eastAsia="Nirmala UI" w:cs="Nirmala UI"/>
        </w:rPr>
        <w:t>පිටතට</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රබල</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උපකාර</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අන්තිමටය</w:t>
      </w:r>
      <w:r>
        <w:rPr>
          <w:rFonts w:ascii="Times New Roman" w:hAnsi="Times New Roman" w:eastAsia="Times New Roman" w:cs="Times New Roman"/>
        </w:rPr>
        <w:t>.” Early Writings,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Nhamba Gumi</dc:title>
  <dc:subject>Utaratibu</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