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Ibhuku LakaDaniyeli - Inombolo Eyikhulu Elitjhumi Nesiyagalolunye</w:t>
      </w:r>
    </w:p>
    <w:p>
      <w:pPr>
        <w:pStyle w:val="ArticleSubtitle"/>
        <w:jc w:val="left"/>
      </w:pPr>
      <w:r>
        <w:rPr>
          <w:rFonts w:ascii="Arial" w:hAnsi="Arial" w:eastAsia="Arial" w:cs="Arial"/>
        </w:rPr>
        <w:t>Ukubaluleka Kweziphawu Zomlando Ngokwesiprofetho: Ukuqonda Izinsuku Zokugcina Ngophawu LweBhayibheli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Vane zana remazana rimwe namakumi mana nezvina ezviuru vanomiririrwa sevaya vanonatswa neMutumwa weSungano, uye boka guru rinomiririrwa nenguo chena dzeupondi. Yokutanga yenguva mbiri tsvene dzemazuva okupedzisira inoratidza basa romutumwa anogadzirira nzira yaMutumwa weSungano, uye nguva yechipiri inomiririra basa raEria. Nguva yokutanga inomiririra kutongwa kwekuferefeta kwavapenyu kweAdventism yeRaodhikia, uye nguva yechipiri inomiririra kutongwa kwekuita kweRoma yemazuva ano.</w:t>
      </w:r>
    </w:p>
    <w:p>
      <w:pPr>
        <w:pStyle w:val="ArticleBody"/>
        <w:jc w:val="left"/>
      </w:pPr>
      <w:r>
        <w:rPr>
          <w:rFonts w:ascii="Times New Roman" w:hAnsi="Times New Roman" w:eastAsia="Times New Roman" w:cs="Times New Roman"/>
        </w:rPr>
        <w:t>Chiratidzo “chokutiza mumaguta” mumazuva okupedzisira hachina kunzwisiswa zvakanaka neAdventism yeLaodikia. Sister White anotizivisa kuti kuparadzwa kweJerusarema kubva muna 66 kusvika muna 70 AD kunopa mufananidzo wechiratidzo chenyevero kuvanhu vaMwari mumazuva okupedzisira.</w:t>
      </w:r>
    </w:p>
    <w:p>
      <w:pPr>
        <w:pStyle w:val="ArticleScripture"/>
        <w:jc w:val="left"/>
      </w:pPr>
      <w:r>
        <w:rPr>
          <w:rFonts w:ascii="Times New Roman" w:hAnsi="Times New Roman" w:eastAsia="Times New Roman" w:cs="Times New Roman"/>
        </w:rPr>
        <w:t>“Nguva a yi kule, laha, ku fana ni vadyondzisiwa va khale, hi nga ta boheka ku lava vutumbelo ematshan’weni lama nga rhendzeriwangiki ni ya ku tihambanisa. Tanihi leswi ku rhendzeriwa ka Yerusalema hi mavuthu ya Varhoma a ku ri xikombiso xa ku baleka eka Vakreste va le Yudiya, hilaha ku fanaka ku tekeriwa ka matimba hi tiko ra hina hi xileriso lexi sindzisaka sabata ya vapapa ku ta va xilemukiso eka hina. Hi nkarhi wolowo ku ta va nkarhi wo suka emadorobeni lamakulu, hi tilunghiselela ku suka eka lamatsongo hi ya tshama etindlwini ta ku tihumesa etindhawini to tumbeleka exikarhi ka tintshava.” Testimonies, volume 5, 464.</w:t>
      </w:r>
    </w:p>
    <w:p>
      <w:pPr>
        <w:pStyle w:val="ArticleBody"/>
        <w:jc w:val="left"/>
      </w:pPr>
      <w:r>
        <w:rPr>
          <w:rFonts w:ascii="Nirmala UI" w:hAnsi="Nirmala UI" w:eastAsia="Nirmala UI" w:cs="Nirmala UI"/>
        </w:rPr>
        <w:t>कुडलमान्डहेऱाको</w:t>
      </w:r>
      <w:r>
        <w:rPr>
          <w:rFonts w:ascii="Times New Roman" w:hAnsi="Times New Roman" w:eastAsia="Times New Roman" w:cs="Times New Roman"/>
        </w:rPr>
        <w:t xml:space="preserve"> </w:t>
      </w:r>
      <w:r>
        <w:rPr>
          <w:rFonts w:ascii="Nirmala UI" w:hAnsi="Nirmala UI" w:eastAsia="Nirmala UI" w:cs="Nirmala UI"/>
        </w:rPr>
        <w:t>घेराबन्दी</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भाग्नुपर्ने</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सेस्तियसले</w:t>
      </w:r>
      <w:r>
        <w:rPr>
          <w:rFonts w:ascii="Times New Roman" w:hAnsi="Times New Roman" w:eastAsia="Times New Roman" w:cs="Times New Roman"/>
        </w:rPr>
        <w:t xml:space="preserve"> </w:t>
      </w:r>
      <w:r>
        <w:rPr>
          <w:rFonts w:ascii="Nirmala UI" w:hAnsi="Nirmala UI" w:eastAsia="Nirmala UI" w:cs="Nirmala UI"/>
        </w:rPr>
        <w:t>ल्याएको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घेराबन्दी</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यसकारण</w:t>
      </w:r>
      <w:r>
        <w:rPr>
          <w:rFonts w:ascii="Times New Roman" w:hAnsi="Times New Roman" w:eastAsia="Times New Roman" w:cs="Times New Roman"/>
        </w:rPr>
        <w:t xml:space="preserve"> </w:t>
      </w:r>
      <w:r>
        <w:rPr>
          <w:rFonts w:ascii="Nirmala UI" w:hAnsi="Nirmala UI" w:eastAsia="Nirmala UI" w:cs="Nirmala UI"/>
        </w:rPr>
        <w:t>सेस्तियसले</w:t>
      </w:r>
      <w:r>
        <w:rPr>
          <w:rFonts w:ascii="Times New Roman" w:hAnsi="Times New Roman" w:eastAsia="Times New Roman" w:cs="Times New Roman"/>
        </w:rPr>
        <w:t xml:space="preserve"> </w:t>
      </w:r>
      <w:r>
        <w:rPr>
          <w:rFonts w:ascii="Nirmala UI" w:hAnsi="Nirmala UI" w:eastAsia="Nirmala UI" w:cs="Nirmala UI"/>
        </w:rPr>
        <w:t>अस्थायी</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हटाइएको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खतरा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गर्थे</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एकपटक</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घेराबन्दी</w:t>
      </w:r>
      <w:r>
        <w:rPr>
          <w:rFonts w:ascii="Times New Roman" w:hAnsi="Times New Roman" w:eastAsia="Times New Roman" w:cs="Times New Roman"/>
        </w:rPr>
        <w:t xml:space="preserve"> </w:t>
      </w:r>
      <w:r>
        <w:rPr>
          <w:rFonts w:ascii="Nirmala UI" w:hAnsi="Nirmala UI" w:eastAsia="Nirmala UI" w:cs="Nirmala UI"/>
        </w:rPr>
        <w:t>लगाएपछि</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रहस्यमय</w:t>
      </w:r>
      <w:r>
        <w:rPr>
          <w:rFonts w:ascii="Times New Roman" w:hAnsi="Times New Roman" w:eastAsia="Times New Roman" w:cs="Times New Roman"/>
        </w:rPr>
        <w:t xml:space="preserve"> </w:t>
      </w:r>
      <w:r>
        <w:rPr>
          <w:rFonts w:ascii="Nirmala UI" w:hAnsi="Nirmala UI" w:eastAsia="Nirmala UI" w:cs="Nirmala UI"/>
        </w:rPr>
        <w:t>ढङ्गले</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हटे</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इतिहासकारहरूले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गर्नुको</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तर्क</w:t>
      </w:r>
      <w:r>
        <w:rPr>
          <w:rFonts w:ascii="Times New Roman" w:hAnsi="Times New Roman" w:eastAsia="Times New Roman" w:cs="Times New Roman"/>
        </w:rPr>
        <w:t xml:space="preserve"> </w:t>
      </w:r>
      <w:r>
        <w:rPr>
          <w:rFonts w:ascii="Nirmala UI" w:hAnsi="Nirmala UI" w:eastAsia="Nirmala UI" w:cs="Nirmala UI"/>
        </w:rPr>
        <w:t>कहिल्यै</w:t>
      </w:r>
      <w:r>
        <w:rPr>
          <w:rFonts w:ascii="Times New Roman" w:hAnsi="Times New Roman" w:eastAsia="Times New Roman" w:cs="Times New Roman"/>
        </w:rPr>
        <w:t xml:space="preserve"> </w:t>
      </w:r>
      <w:r>
        <w:rPr>
          <w:rFonts w:ascii="Nirmala UI" w:hAnsi="Nirmala UI" w:eastAsia="Nirmala UI" w:cs="Nirmala UI"/>
        </w:rPr>
        <w:t>निर्धारण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सकेका</w:t>
      </w:r>
      <w:r>
        <w:rPr>
          <w:rFonts w:ascii="Times New Roman" w:hAnsi="Times New Roman" w:eastAsia="Times New Roman" w:cs="Times New Roman"/>
        </w:rPr>
        <w:t xml:space="preserve"> </w:t>
      </w:r>
      <w:r>
        <w:rPr>
          <w:rFonts w:ascii="Nirmala UI" w:hAnsi="Nirmala UI" w:eastAsia="Nirmala UI" w:cs="Nirmala UI"/>
        </w:rPr>
        <w:t>छैनन्।</w:t>
      </w:r>
    </w:p>
    <w:p>
      <w:pPr>
        <w:pStyle w:val="ArticleScripture"/>
        <w:jc w:val="left"/>
      </w:pPr>
      <w:r>
        <w:rPr>
          <w:rFonts w:ascii="Times New Roman" w:hAnsi="Times New Roman" w:eastAsia="Times New Roman" w:cs="Times New Roman"/>
        </w:rPr>
        <w:t>“Baada ya Warumi chini ya Cestius kuuzingira mji, kwa ghafula waliacha kuuzingira wakati kila jambo lilipoonekana kuwa zuri kwa shambulio la mara moja.” Pambano Kuu, 31.</w:t>
      </w:r>
    </w:p>
    <w:p>
      <w:pPr>
        <w:pStyle w:val="ArticleBody"/>
        <w:jc w:val="left"/>
      </w:pPr>
      <w:r>
        <w:rPr>
          <w:rFonts w:ascii="Times New Roman" w:hAnsi="Times New Roman" w:eastAsia="Times New Roman" w:cs="Times New Roman"/>
        </w:rPr>
        <w:t>Muma1880 nema1890, Seneta Henry W. Blair woku New Hampshire waletela iKhongolose uchungechunge lwemithethosivivinywa yokubeka iSonto njengosuku lukazwelonke lokuphumula. Le mithethosivivinywa yayivame ukubizwa ngokuthi “Blair Sunday Bills.” USeneta Blair wayengummeli oqinile wokugcinwa kweSonto njengosuku lokuphumula nolokukhonza ngokwenkolo. Wayekholelwa ukuthi usuku olulodwa lokuphumula, olugcinwa ngokufanayo, lwaluyoba nemiphumela emihle ngokokuziphatha nangokwenhlalo emphakathini waseMelika. Nakuba imizamo yakhe yathola ukwesekwa okuthile, ikakhulukazi emaqenjini enkolo, yahlangabezana futhi nokuphikiswa, kuhlanganise nokukhathazeka ngokwehlukaniswa kwesonto nombuso.</w:t>
      </w:r>
    </w:p>
    <w:p>
      <w:pPr>
        <w:pStyle w:val="ArticleBody"/>
        <w:jc w:val="left"/>
      </w:pPr>
      <w:r>
        <w:rPr>
          <w:rFonts w:ascii="Times New Roman" w:hAnsi="Times New Roman" w:eastAsia="Times New Roman" w:cs="Times New Roman"/>
        </w:rPr>
        <w:t>Ichi chinali chakwamba chakuyesera kupititsa malamulo a Lamlungu m’mbiri ya chilombo cha pa dziko lapansi chimene chinalinganizidwa kuti chidzalankhule monga chinjoka pamene potsiriza chidzapititsa lamulo la Lamlungu. Anali mndandanda umenewu wa malamulo a Blair umene A. T. Jones, mmodzi wa amithenga a msonkhano wa General Conference wa 1888, analowa nawo m’nyumba za Congress ndi kuwatsutsa mwaluso kwambiri. Pambuyo pa mayesero ochepa, Senator Blair anataya mphamvu ya kuyendetsa kwake cholinga cha Tsiku la Mpumulo la Dziko Lonse. Mogwirizana mwachindunji ndi mbiri imeneyo, ndi tanthauzo la Tsiku la Mpumulo la Dziko Lonse (Lamlungu), mbiri yakale ya uphungu wa Ellen White ingaunikidwenso.</w:t>
      </w:r>
    </w:p>
    <w:p>
      <w:pPr>
        <w:pStyle w:val="ArticleBody"/>
        <w:jc w:val="left"/>
      </w:pPr>
      <w:r>
        <w:rPr>
          <w:rFonts w:ascii="Times New Roman" w:hAnsi="Times New Roman" w:eastAsia="Times New Roman" w:cs="Times New Roman"/>
        </w:rPr>
        <w:t>Zvinowanika mukuwongorora yambiro dzavo pamusoro pomurayiro weSvondo chinhu chakakomba uye chinonzwisiswa zvisina kururama zvikuru muAdventism yeRaodhikia. Muchirevo chokuti kwaidiwa kubuda mumaguta, umo mundima ichangobva kutaurwa vakanyora kuti, “ipapo ichava nguva yokubva mumaguta makuru, mukugadzirira kubuda mumaduku kuti muende kudzimba dzokuzororera munzvimbo dzakavanzika pakati pamakomo.” Vakadzidzisa kakawanda kuti vanhu vaMwari vaifanira kugara kumaruwa, asi mazano avo panyaya yokugara kumaruwa asati asvika 1888 anoisa kurayira kwavo kwokubuda mumaguta muchirevo chokuti munguva iri pedyo vanhu vaMwari vaizofanira kubuda mumaguta. Pashure pa1888, mukurayira kwavo kwakanyorwa pamusoro pokugara kumaruwa, havana kumbotsauka pazano rokuti taifanira kunge tatova kunze kwamaguta.</w:t>
      </w:r>
    </w:p>
    <w:p>
      <w:pPr>
        <w:pStyle w:val="ArticleBody"/>
        <w:jc w:val="left"/>
      </w:pPr>
      <w:r>
        <w:rPr>
          <w:rFonts w:ascii="Times New Roman" w:hAnsi="Times New Roman" w:eastAsia="Times New Roman" w:cs="Times New Roman"/>
        </w:rPr>
        <w:t>Mitemo ya Siku ya Kitaifa ya Pumziko ya Blair iliyoibuka katika historia ndiyo iliyokuwa “ishara” ya kutoka mijini; na ingawa miswada ya Blair ilipoteza msukumo uliokuwa wa lazima ili kutimiza kusudi hilo, na ikatoweka katika giza la historia, “ishara” ya kukimbia ilikuwa tayari imetolewa. Ilitolewa katika alama ya kihistoria ya mazingiwa ya kwanza, yaliyoletwa na Cestius. Sheria ya Jumapili inayokuja upesi inawakilishwa na mazingiwa ya Tito; na ikiwa Waadventista wa Laodikia wowote wangali bado mijini wakati mazingiwa hayo yatakapowadia, watakufa pamoja na waovu.</w:t>
      </w:r>
    </w:p>
    <w:p>
      <w:pPr>
        <w:pStyle w:val="ArticleBody"/>
        <w:jc w:val="left"/>
      </w:pPr>
      <w:r>
        <w:rPr>
          <w:rFonts w:ascii="Times New Roman" w:hAnsi="Times New Roman" w:eastAsia="Times New Roman" w:cs="Times New Roman"/>
        </w:rPr>
        <w:t>Kuna vipindi viwili vya kinabii katika siku za mwisho. Vinatenganishwa na sheria ya Jumapili inayokuja upesi. Kipindi cha kwanza ni hukumu ya uchunguzi ya walio hai katika Uadventista wa Laodikia, na kipindi cha pili ni hukumu ya utekelezaji juu ya kahaba wa Roma. Vipindi hivyo viwili vinaonyeshwa mara kwa mara, kwa maana ni katika vipindi hivyo viwili ndipo mfano wa wanawali kumi unatimizwa kwa uhalisi kabisa wa maandishi yake, kama ilivyokuwa katika historia ya Wamillerite. Wakati wa kukawia katika mfano huo ni wakati wa kukawia wa Habakuki sura ya pili, kwa hiyo vipindi viwili tunavyovizingatia vilionyeshwa pia na Habakuki sura ya pili. Mfano wa wanawali kumi, na Habakuki sura ya pili, vilitimizwa kwa uhalisi kabisa wa maandishi yake katika historia ya Wamillerite, na vilipotimizwa, Ezekieli sura ya kumi na mbili, aya ya ishirini na moja hadi ishirini na nane, nayo pia ilitimizwa.</w:t>
      </w:r>
    </w:p>
    <w:p>
      <w:pPr>
        <w:pStyle w:val="ArticleBody"/>
        <w:jc w:val="left"/>
      </w:pPr>
      <w:r>
        <w:rPr>
          <w:rFonts w:ascii="Times New Roman" w:hAnsi="Times New Roman" w:eastAsia="Times New Roman" w:cs="Times New Roman"/>
        </w:rPr>
        <w:t>Emavesi masere okupedzisira ari muchitsauko chegumi nembiri chaEzekieri anoratidza nguva apo “kuzadziswa kwechiratidzo chiri chose” kuchaitika, panguva iyo Mwari “asingachazorambi achinonotsa” zviratidzo zvake. Nguva mbiri dzenhoroondo dzinodzokororwa kazhinji kwazvo uye dzinoratidza kutongwa kwekuferefeta kwevapenyu muAdventizimu yeRaodhikia, pamwe chete nekutongwa kwekuita kwehure reTire, ndiyo nguva yechiporofita apo chiratidzo chiri chose chiri muBhaibheri chinosvika pakuzadziswa kwacho kwakakwana nokwekupedzisira. Munguva iyoyo vane zviuru zana namakumi mana nezvina vanosimbiswa, uye vanomirira boka risingafi, uye rinorarama kusvikira Kristu adzoka. Muna Ruka chitsauko chemakumi maviri nerimwe Kristu anoratidza “chiratidzo” chinoratidza apo chizvarwa ichocho chasvika.</w:t>
      </w:r>
    </w:p>
    <w:p>
      <w:pPr>
        <w:pStyle w:val="ArticleBody"/>
        <w:jc w:val="left"/>
      </w:pPr>
      <w:r>
        <w:rPr>
          <w:rFonts w:ascii="Times New Roman" w:hAnsi="Times New Roman" w:eastAsia="Times New Roman" w:cs="Times New Roman"/>
        </w:rPr>
        <w:t>M’nkhani ziwiri zimene zikuimiridwa ndi “chizindikiro” chothawira, monga Khristu anaikonzera mogwirizana ndi chonyansa cha chiwonongeko, pali nyengo ziwiri zolembedwa, ndipo kuyamba ndi kutha kwake kuli ndi “chizindikiro” pa chiyambi cha nyengoyo ndi “zizindikiro” pa mapeto ake. “Chizindikiro” chimene Khristu anachizindikiritsa kukhala choimira m’badwo wotsiriza umene udzakhala ndi moyo kufikira Iye atabwera m’mitambo, ndi umboni wakuti tsopano tili m’badwo wotsiriza wa mbiri ya dziko lapansi.</w:t>
      </w:r>
    </w:p>
    <w:p>
      <w:pPr>
        <w:pStyle w:val="ArticleBody"/>
        <w:jc w:val="left"/>
      </w:pPr>
      <w:r>
        <w:rPr>
          <w:rFonts w:ascii="Times New Roman" w:hAnsi="Times New Roman" w:eastAsia="Times New Roman" w:cs="Times New Roman"/>
        </w:rPr>
        <w:t>Muna Ruka chitsauko chemakumi maviri nerimwe, Jesu anotsanangura nhoroondo kubva pamakore matatu nehafu ekutsikirirwa pasi nokuparadzwa kweJerusarema chaiyo kubva mugore ra66 kusvika mugore ra70, kusvikira kumagumo emakore matatu nehafu ekutsikirirwa pasi kweJerusarema remweya kwakatanga muna 538 uye kwakapera muna 1798.</w:t>
      </w:r>
    </w:p>
    <w:p>
      <w:pPr>
        <w:pStyle w:val="ArticleScripture"/>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සෙන්දුරුකම්වලින්</w:t>
      </w:r>
      <w:r>
        <w:rPr>
          <w:rFonts w:ascii="Times New Roman" w:hAnsi="Times New Roman" w:eastAsia="Times New Roman" w:cs="Times New Roman"/>
        </w:rPr>
        <w:t xml:space="preserve"> </w:t>
      </w:r>
      <w:r>
        <w:rPr>
          <w:rFonts w:ascii="Nirmala UI" w:hAnsi="Nirmala UI" w:eastAsia="Nirmala UI" w:cs="Nirmala UI"/>
        </w:rPr>
        <w:t>වටකරනු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දැනගන්න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යුදයාවේ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කඳුකරයට</w:t>
      </w:r>
      <w:r>
        <w:rPr>
          <w:rFonts w:ascii="Times New Roman" w:hAnsi="Times New Roman" w:eastAsia="Times New Roman" w:cs="Times New Roman"/>
        </w:rPr>
        <w:t xml:space="preserve"> </w:t>
      </w:r>
      <w:r>
        <w:rPr>
          <w:rFonts w:ascii="Nirmala UI" w:hAnsi="Nirmala UI" w:eastAsia="Nirmala UI" w:cs="Nirmala UI"/>
        </w:rPr>
        <w:t>පලා</w:t>
      </w:r>
      <w:r>
        <w:rPr>
          <w:rFonts w:ascii="Times New Roman" w:hAnsi="Times New Roman" w:eastAsia="Times New Roman" w:cs="Times New Roman"/>
        </w:rPr>
        <w:t xml:space="preserve"> </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නික්මෙත්වා</w:t>
      </w:r>
      <w:r>
        <w:rPr>
          <w:rFonts w:ascii="Times New Roman" w:hAnsi="Times New Roman" w:eastAsia="Times New Roman" w:cs="Times New Roman"/>
        </w:rPr>
        <w:t xml:space="preserve">; </w:t>
      </w:r>
      <w:r>
        <w:rPr>
          <w:rFonts w:ascii="Nirmala UI" w:hAnsi="Nirmala UI" w:eastAsia="Nirmala UI" w:cs="Nirmala UI"/>
        </w:rPr>
        <w:t>ගම්</w:t>
      </w:r>
      <w:r>
        <w:rPr>
          <w:rFonts w:ascii="Times New Roman" w:hAnsi="Times New Roman" w:eastAsia="Times New Roman" w:cs="Times New Roman"/>
        </w:rPr>
        <w:t xml:space="preserve"> </w:t>
      </w:r>
      <w:r>
        <w:rPr>
          <w:rFonts w:ascii="Nirmala UI" w:hAnsi="Nirmala UI" w:eastAsia="Nirmala UI" w:cs="Nirmala UI"/>
        </w:rPr>
        <w:t>පළාත්වල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නොවෙත්වා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දවස්ය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ගැබ්ගෙන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පීඩාවක්ද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උදහසද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කඩුවේ</w:t>
      </w:r>
      <w:r>
        <w:rPr>
          <w:rFonts w:ascii="Times New Roman" w:hAnsi="Times New Roman" w:eastAsia="Times New Roman" w:cs="Times New Roman"/>
        </w:rPr>
        <w:t xml:space="preserve"> </w:t>
      </w:r>
      <w:r>
        <w:rPr>
          <w:rFonts w:ascii="Nirmala UI" w:hAnsi="Nirmala UI" w:eastAsia="Nirmala UI" w:cs="Nirmala UI"/>
        </w:rPr>
        <w:t>धारෙන්</w:t>
      </w:r>
      <w:r>
        <w:rPr>
          <w:rFonts w:ascii="Times New Roman" w:hAnsi="Times New Roman" w:eastAsia="Times New Roman" w:cs="Times New Roman"/>
        </w:rPr>
        <w:t xml:space="preserve"> </w:t>
      </w:r>
      <w:r>
        <w:rPr>
          <w:rFonts w:ascii="Nirmala UI" w:hAnsi="Nirmala UI" w:eastAsia="Nirmala UI" w:cs="Nirmala UI"/>
        </w:rPr>
        <w:t>වැටෙන්නෝය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අතරට</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අන್ಯජාතීන්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21:20–24.</w:t>
      </w:r>
    </w:p>
    <w:p>
      <w:pPr>
        <w:pStyle w:val="ArticleBody"/>
        <w:jc w:val="left"/>
      </w:pPr>
      <w:r>
        <w:rPr>
          <w:rFonts w:ascii="Times New Roman" w:hAnsi="Times New Roman" w:eastAsia="Times New Roman" w:cs="Times New Roman"/>
        </w:rPr>
        <w:t>“nguva” dzeVahedheni dzokutsika-tsika Jerusarema dziri muchimiro cheuwandu, nokuti dzinomirira kutsikwa-tsikwa kweJerusarema chaiyo kwakaguma mugore ra70, uye kutsikwa-tsikwa kweJerusarema chomweya kwakaguma muna 1798. Vahedheni vanomirira zvose zviri zviviri upagani noupapapa, uye masimba maviri iwayo ndiwo ari musoro wechiratidzo chiri mumubvunzo waDanieri chitsauko 8, unobvunza uchiti, “Kusvikira rinhi.”</w:t>
      </w:r>
    </w:p>
    <w:p>
      <w:pPr>
        <w:pStyle w:val="ArticleScripture"/>
        <w:jc w:val="left"/>
      </w:pPr>
      <w:r>
        <w:rPr>
          <w:rFonts w:ascii="Times New Roman" w:hAnsi="Times New Roman" w:eastAsia="Times New Roman" w:cs="Times New Roman"/>
        </w:rPr>
        <w:t>Ipapo ndakamva mutsvene mumwe achitaura; mumwewo mutsvene akati kumutsvene uya waitaura, Kusvikira rinhi chiono ichi pamusoro pechipiriso chezuva nezuva, nokudarika kunoparadza, zvichipa zvose zviri zviviri nzvimbo tsvene nehondo kuti zvitsikwe pasi petsoka? Danieri 8:13.</w:t>
      </w:r>
    </w:p>
    <w:p>
      <w:pPr>
        <w:pStyle w:val="ArticleBody"/>
        <w:jc w:val="left"/>
      </w:pPr>
      <w:r>
        <w:rPr>
          <w:rFonts w:ascii="Times New Roman" w:hAnsi="Times New Roman" w:eastAsia="Times New Roman" w:cs="Times New Roman"/>
        </w:rPr>
        <w:t>“</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විසිඑක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723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රතිශෝධය</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පන්සිය</w:t>
      </w:r>
      <w:r>
        <w:rPr>
          <w:rFonts w:ascii="Times New Roman" w:hAnsi="Times New Roman" w:eastAsia="Times New Roman" w:cs="Times New Roman"/>
        </w:rPr>
        <w:t xml:space="preserve"> </w:t>
      </w:r>
      <w:r>
        <w:rPr>
          <w:rFonts w:ascii="Nirmala UI" w:hAnsi="Nirmala UI" w:eastAsia="Nirmala UI" w:cs="Nirmala UI"/>
        </w:rPr>
        <w:t>විස්සක්</w:t>
      </w:r>
      <w:r>
        <w:rPr>
          <w:rFonts w:ascii="Times New Roman" w:hAnsi="Times New Roman" w:eastAsia="Times New Roman" w:cs="Times New Roman"/>
        </w:rPr>
        <w:t xml:space="preserve"> </w:t>
      </w:r>
      <w:r>
        <w:rPr>
          <w:rFonts w:ascii="Nirmala UI" w:hAnsi="Nirmala UI" w:eastAsia="Nirmala UI" w:cs="Nirmala UI"/>
        </w:rPr>
        <w:t>පිළිබඳවය</w:t>
      </w:r>
      <w:r>
        <w:rPr>
          <w:rFonts w:ascii="Times New Roman" w:hAnsi="Times New Roman" w:eastAsia="Times New Roman" w:cs="Times New Roman"/>
        </w:rPr>
        <w:t xml:space="preserve">. 538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සනිටුහන්</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සිටගෙන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අවස්ථාවය</w:t>
      </w:r>
      <w:r>
        <w:rPr>
          <w:rFonts w:ascii="Times New Roman" w:hAnsi="Times New Roman" w:eastAsia="Times New Roman" w:cs="Times New Roman"/>
        </w:rPr>
        <w:t xml:space="preserve">; </w:t>
      </w:r>
      <w:r>
        <w:rPr>
          <w:rFonts w:ascii="Nirmala UI" w:hAnsi="Nirmala UI" w:eastAsia="Nirmala UI" w:cs="Nirmala UI"/>
        </w:rPr>
        <w:t>එමඟින්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එක්දහස්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බැගින්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දෙකකට</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එක්දහස්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වසරක</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විසිඑක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විසිහතර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වගන්තියේ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සනිටුහන්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ඒකම</w:t>
      </w:r>
      <w:r>
        <w:rPr>
          <w:rFonts w:ascii="Times New Roman" w:hAnsi="Times New Roman" w:eastAsia="Times New Roman" w:cs="Times New Roman"/>
        </w:rPr>
        <w:t xml:space="preserve"> </w:t>
      </w:r>
      <w:r>
        <w:rPr>
          <w:rFonts w:ascii="Nirmala UI" w:hAnsi="Nirmala UI" w:eastAsia="Nirmala UI" w:cs="Nirmala UI"/>
        </w:rPr>
        <w:t>ඉතිහාසයයි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ඓතිහාසික</w:t>
      </w:r>
      <w:r>
        <w:rPr>
          <w:rFonts w:ascii="Times New Roman" w:hAnsi="Times New Roman" w:eastAsia="Times New Roman" w:cs="Times New Roman"/>
        </w:rPr>
        <w:t xml:space="preserve"> </w:t>
      </w:r>
      <w:r>
        <w:rPr>
          <w:rFonts w:ascii="Nirmala UI" w:hAnsi="Nirmala UI" w:eastAsia="Nirmala UI" w:cs="Nirmala UI"/>
        </w:rPr>
        <w:t>වෘත්තාන්තය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විසිහතර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වගන්තිය</w:t>
      </w:r>
      <w:r>
        <w:rPr>
          <w:rFonts w:ascii="Times New Roman" w:hAnsi="Times New Roman" w:eastAsia="Times New Roman" w:cs="Times New Roman"/>
        </w:rPr>
        <w:t xml:space="preserve"> </w:t>
      </w:r>
      <w:r>
        <w:rPr>
          <w:rFonts w:ascii="Nirmala UI" w:hAnsi="Nirmala UI" w:eastAsia="Nirmala UI" w:cs="Nirmala UI"/>
        </w:rPr>
        <w:t>ගෝලයන්ට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මිලර්වාදී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kuchava nezviratidzo muzuva, nemumwedzi, nemunyeredzi; uye panyika kuchava nokutambudzika kwamarudzi, nokukanganiswa; gungwa namafungu zvichitinhira; mwoyo yavanhu ichipera simba nokutya, nokuda kwokutarisira zvinhu zviri kuuya pamusoro penyika; nokuti masimba okudenga achazungunuswa. Uye ipapo vachaona Mwanakomana womunhu achiuya mugore nesimba nokubwinya kukuru. Uye kana zvinhu izvi zvotanga kuitika, tarirai kumusoro, musimudze misoro yenyu; nokuti rudzikunuro rwenyu rwaswedera pedyo. Ruka 21:25–28.</w:t>
      </w:r>
    </w:p>
    <w:p>
      <w:pPr>
        <w:pStyle w:val="ArticleBody"/>
        <w:jc w:val="left"/>
      </w:pPr>
      <w:r>
        <w:rPr>
          <w:rFonts w:ascii="Times New Roman" w:hAnsi="Times New Roman" w:eastAsia="Times New Roman" w:cs="Times New Roman"/>
        </w:rPr>
        <w:t>Jesu anotaura kuti, “kuchava nezviratidzo,” uye anozviratidza sezviratidzo zviri muzuva nomwedzi, uye munyeredzi, kushushikana kwamarudzi, masimba okudenga achizununguswa, uye ipapo Mwanakomana womunhu anouya ari mugore. “Zviratidzo” izvi zvose zvakazadzikiswa munhoroondo yeMillerite.</w:t>
      </w:r>
    </w:p>
    <w:p>
      <w:pPr>
        <w:pStyle w:val="ArticleScripture"/>
        <w:jc w:val="left"/>
      </w:pPr>
      <w:r>
        <w:rPr>
          <w:rFonts w:ascii="Times New Roman" w:hAnsi="Times New Roman" w:eastAsia="Times New Roman" w:cs="Times New Roman"/>
        </w:rPr>
        <w:t>“Unabii haukutabiri tu namna na kusudi la kuja kwa Kristo, bali huonyesha pia ishara ambazo kwazo wanadamu watapaswa kujua wakati kunapokaribia. Yesu alisema: ‘Kutakuwa na ishara katika jua, na katika mwezi, na katika nyota.’ Luka 21:25. ‘Jua litatiwa giza, na mwezi hautatoa nuru yake, na nyota za mbinguni zitaanguka, na nguvu zilizo mbinguni zitatikiswa. Ndipo watakapomwona Mwana wa Adamu akija katika mawingu kwa uwezo mkuu na utukufu.’ Marko 13:24–26. Mfunuaji anaieleza hivi ishara ya kwanza itakayotangulia ujio wa pili: ‘Palikuwa na tetemeko kubwa la nchi; na jua likawa jeusi kama gunia la manyoya, na mwezi ukawa kama damu.’ Ufunuo 6:12.”</w:t>
      </w:r>
    </w:p>
    <w:p>
      <w:pPr>
        <w:pStyle w:val="ArticleScripture"/>
        <w:jc w:val="left"/>
      </w:pPr>
      <w:r>
        <w:rPr>
          <w:rFonts w:ascii="Times New Roman" w:hAnsi="Times New Roman" w:eastAsia="Times New Roman" w:cs="Times New Roman"/>
        </w:rPr>
        <w:t>“Zviratidzo izvi zvakaonekwa kusati kwasvika kuvhurwa kwezana remakore regumi nepfumbamwe. Mukuzadzika kwechiporofita ichi, mugore ra1755 kwakaitika kudengenyeka kwenyika kunotyisa zvikuru kwakambonyorwa munhoroondo....”</w:t>
      </w:r>
    </w:p>
    <w:p>
      <w:pPr>
        <w:pStyle w:val="ArticleScripture"/>
        <w:jc w:val="left"/>
      </w:pPr>
      <w:r>
        <w:rPr>
          <w:rFonts w:ascii="Times New Roman" w:hAnsi="Times New Roman" w:eastAsia="Times New Roman" w:cs="Times New Roman"/>
        </w:rPr>
        <w:t>“Miaka ishirini na mitano baadaye ilitokea ishara iliyofuata iliyotajwa katika unabii—kutiwa giza kwa jua na mwezi. Kilichofanya jambo hili liwe la kushangaza zaidi ni ukweli kwamba wakati wa kutimizwa kwake ulikuwa umeonyeshwa waziwazi. Katika mazungumzo ya Mwokozi na wanafunzi Wake juu ya Mlima wa Mizeituni, baada ya kueleza kipindi kirefu cha majaribu kwa kanisa,—yaani, miaka 1260 ya mateso ya upapa, ambayo juu yake alikuwa ameahidi kwamba dhiki hiyo ingefupishwa,—alitaja hivyo matukio fulani yatakayotangulia kuja Kwake, na akaweka wakati ambao la kwanza kati ya hayo lingeshuhudiwa: ‘Katika siku zile, baada ya dhiki hiyo, jua litatiwa giza, na mwezi hautatoa nuru yake.’ Marko 13:24. Siku 1260, yaani, miaka, ilikoma mwaka 1798. Robo ya karne mapema, mateso yalikuwa karibu yamekoma kabisa. Baada ya mateso haya, kulingana na maneno ya Kristo, jua lilipaswa kutiwa giza. Tarehe 19 Mei, 1780, unabii huu ulitimia....”</w:t>
      </w:r>
    </w:p>
    <w:p>
      <w:pPr>
        <w:pStyle w:val="ArticleScripture"/>
        <w:jc w:val="left"/>
      </w:pPr>
      <w:r>
        <w:rPr>
          <w:rFonts w:ascii="Times New Roman" w:hAnsi="Times New Roman" w:eastAsia="Times New Roman" w:cs="Times New Roman"/>
        </w:rPr>
        <w:t>“Kristu wakanga araira vanhu Vake kuti varindire zviratidzo zvokuuya Kwake uye vafare pavaizowana zviratidzo zvoMambo wavo aiuya. ‘Kana zvinhu izvi zvotanga kuitika,’ Akadaro, ‘ipapo tarirai kumusoro, musimudze misoro yenyu; nokuti kudzikinurwa kwenyu kwaswedera pedyo.’ Akanongedzera vateveri Vake kumiti yomuchirimo iri kubukira, akati: ‘Kana zvino yotunga mabukira, munozvionera uye munoziva nemi pachenyu kuti zhizha rava pedyo. Saizvozvowo nemi, kana muchiona zvinhu izvi zvichiitika, zivai kuti ushe hwaMwari hwava pedyo.’ Ruka 21:28, 30, 31.” The Great Controversy, 304, 306–308.</w:t>
      </w:r>
    </w:p>
    <w:p>
      <w:pPr>
        <w:pStyle w:val="ArticleBody"/>
        <w:jc w:val="left"/>
      </w:pPr>
      <w:r>
        <w:rPr>
          <w:rFonts w:ascii="Times New Roman" w:hAnsi="Times New Roman" w:eastAsia="Times New Roman" w:cs="Times New Roman"/>
        </w:rPr>
        <w:t>Ukushandiswa okuphindwe kathathu kwamaRoma amathathu kukhomba ukuthi ekunyathelweni phansi kweJerusalema yiRoma yobuqaba, bese kuba yiRoma yobupapa, ukunyathelwa phansi kwendlu engcwele nebutho yiRoma yesimanje kwakumelwe isikhathi esingaba yizinsuku eziyinkulungwane namakhulu amabili namashumi ayisithupha (iRoma yobuqaba), noma iminyaka yesiprofetho eyinkulungwane namakhulu amabili namashumi ayisithupha (iRoma yobupapa). Izinsuku eziyinkulungwane namakhulu amabili namashumi ayisithupha ezingokomfanekiso (izinyanga ezingamashumi amane nambili), ezikhomba isikhathi sokushushisa kweRoma yesimanje kubantu bakaNkulunkulu abathembekile, ziyoba yileso naleso sikhathi kanye “nesibonakaliso” esisodwa esikhomba isikhathi sokubaleka sabathembekile baleyo nkathi. Inkathi ngayinye kulezi ezintathu iphela ngokubonakaliswa “kwezibonakaliso” eziningana, hhayi “isibonakaliso” esisodwa njengasekuqaleni kwenkathi.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ពេលកណ្ដាលអធ្រាត្រនោះហើយ</w:t>
      </w:r>
      <w:r>
        <w:rPr>
          <w:rFonts w:ascii="Times New Roman" w:hAnsi="Times New Roman" w:eastAsia="Times New Roman" w:cs="Times New Roman"/>
        </w:rPr>
        <w:t xml:space="preserve"> </w:t>
      </w:r>
      <w:r>
        <w:rPr>
          <w:rFonts w:ascii="Leelawadee UI" w:hAnsi="Leelawadee UI" w:eastAsia="Leelawadee UI" w:cs="Leelawadee UI"/>
        </w:rPr>
        <w:t>ដែលព្រះទ្រង់បង្ហាញព្រះចេស្តារបស់ទ្រង់</w:t>
      </w:r>
      <w:r>
        <w:rPr>
          <w:rFonts w:ascii="Times New Roman" w:hAnsi="Times New Roman" w:eastAsia="Times New Roman" w:cs="Times New Roman"/>
        </w:rPr>
        <w:t xml:space="preserve"> </w:t>
      </w:r>
      <w:r>
        <w:rPr>
          <w:rFonts w:ascii="Leelawadee UI" w:hAnsi="Leelawadee UI" w:eastAsia="Leelawadee UI" w:cs="Leelawadee UI"/>
        </w:rPr>
        <w:t>ដើម្បីរំដោះប្រជារាស្ត្ររបស់ទ្រង់។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ព្រះអាទិត្យលេចឡើង</w:t>
      </w:r>
      <w:r>
        <w:rPr>
          <w:rFonts w:ascii="Times New Roman" w:hAnsi="Times New Roman" w:eastAsia="Times New Roman" w:cs="Times New Roman"/>
        </w:rPr>
        <w:t xml:space="preserve"> </w:t>
      </w:r>
      <w:r>
        <w:rPr>
          <w:rFonts w:ascii="Leelawadee UI" w:hAnsi="Leelawadee UI" w:eastAsia="Leelawadee UI" w:cs="Leelawadee UI"/>
        </w:rPr>
        <w:t>បញ្ចេញពន្លឺដោយកម្លាំងពេញលេញរបស់វា។</w:t>
      </w:r>
      <w:r>
        <w:rPr>
          <w:rFonts w:ascii="Times New Roman" w:hAnsi="Times New Roman" w:eastAsia="Times New Roman" w:cs="Times New Roman"/>
        </w:rPr>
        <w:t xml:space="preserve"> </w:t>
      </w:r>
      <w:r>
        <w:rPr>
          <w:rFonts w:ascii="Leelawadee UI" w:hAnsi="Leelawadee UI" w:eastAsia="Leelawadee UI" w:cs="Leelawadee UI"/>
        </w:rPr>
        <w:t>ទីសំគាល់</w:t>
      </w:r>
      <w:r>
        <w:rPr>
          <w:rFonts w:ascii="Times New Roman" w:hAnsi="Times New Roman" w:eastAsia="Times New Roman" w:cs="Times New Roman"/>
        </w:rPr>
        <w:t xml:space="preserve"> </w:t>
      </w:r>
      <w:r>
        <w:rPr>
          <w:rFonts w:ascii="Leelawadee UI" w:hAnsi="Leelawadee UI" w:eastAsia="Leelawadee UI" w:cs="Leelawadee UI"/>
        </w:rPr>
        <w:t>និងការអស្ចារ្យទាំងឡាយកើតតាមមកជាបន្តបន្ទាប់យ៉ាងឆាប់រហ័ស។</w:t>
      </w:r>
      <w:r>
        <w:rPr>
          <w:rFonts w:ascii="Times New Roman" w:hAnsi="Times New Roman" w:eastAsia="Times New Roman" w:cs="Times New Roman"/>
        </w:rPr>
        <w:t xml:space="preserve"> </w:t>
      </w:r>
      <w:r>
        <w:rPr>
          <w:rFonts w:ascii="Leelawadee UI" w:hAnsi="Leelawadee UI" w:eastAsia="Leelawadee UI" w:cs="Leelawadee UI"/>
        </w:rPr>
        <w:t>មនុស្សអាក្រក់សម្លឹងមើលទិដ្ឋភាពនោះដោយសេចក្ដីភ័យខ្លាច</w:t>
      </w:r>
      <w:r>
        <w:rPr>
          <w:rFonts w:ascii="Times New Roman" w:hAnsi="Times New Roman" w:eastAsia="Times New Roman" w:cs="Times New Roman"/>
        </w:rPr>
        <w:t xml:space="preserve"> </w:t>
      </w:r>
      <w:r>
        <w:rPr>
          <w:rFonts w:ascii="Leelawadee UI" w:hAnsi="Leelawadee UI" w:eastAsia="Leelawadee UI" w:cs="Leelawadee UI"/>
        </w:rPr>
        <w:t>និងការភ្ញាក់ផ្អើល</w:t>
      </w:r>
      <w:r>
        <w:rPr>
          <w:rFonts w:ascii="Times New Roman" w:hAnsi="Times New Roman" w:eastAsia="Times New Roman" w:cs="Times New Roman"/>
        </w:rPr>
        <w:t xml:space="preserve"> </w:t>
      </w:r>
      <w:r>
        <w:rPr>
          <w:rFonts w:ascii="Leelawadee UI" w:hAnsi="Leelawadee UI" w:eastAsia="Leelawadee UI" w:cs="Leelawadee UI"/>
        </w:rPr>
        <w:t>ខណៈដែលមនុស្សសុចរិតមើលឃើញនូវទីសំគាល់នៃការរំដោះរបស់ពួកគេដោយអំណរសប្បាយដ៏ខ្ពង់ខ្ពស់</w:t>
      </w:r>
      <w:r>
        <w:rPr>
          <w:rFonts w:ascii="Times New Roman" w:hAnsi="Times New Roman" w:eastAsia="Times New Roman" w:cs="Times New Roman"/>
        </w:rPr>
        <w:t xml:space="preserve"> </w:t>
      </w:r>
      <w:r>
        <w:rPr>
          <w:rFonts w:ascii="Leelawadee UI" w:hAnsi="Leelawadee UI" w:eastAsia="Leelawadee UI" w:cs="Leelawadee UI"/>
        </w:rPr>
        <w:t>និងគួរឱ្យគោរពកោតខ្លាច។</w:t>
      </w:r>
      <w:r>
        <w:rPr>
          <w:rFonts w:ascii="Times New Roman" w:hAnsi="Times New Roman" w:eastAsia="Times New Roman" w:cs="Times New Roman"/>
        </w:rPr>
        <w:t xml:space="preserve"> </w:t>
      </w:r>
      <w:r>
        <w:rPr>
          <w:rFonts w:ascii="Leelawadee UI" w:hAnsi="Leelawadee UI" w:eastAsia="Leelawadee UI" w:cs="Leelawadee UI"/>
        </w:rPr>
        <w:t>អ្វីៗទាំងអស់ក្នុងធម្មជាតិហាក់ដូចជាត្រូវបានបង្វែរចេញពីលំដាប់ដើមរបស់វា។</w:t>
      </w:r>
      <w:r>
        <w:rPr>
          <w:rFonts w:ascii="Times New Roman" w:hAnsi="Times New Roman" w:eastAsia="Times New Roman" w:cs="Times New Roman"/>
        </w:rPr>
        <w:t xml:space="preserve"> </w:t>
      </w:r>
      <w:r>
        <w:rPr>
          <w:rFonts w:ascii="Leelawadee UI" w:hAnsi="Leelawadee UI" w:eastAsia="Leelawadee UI" w:cs="Leelawadee UI"/>
        </w:rPr>
        <w:t>ស្ទឹងទន្លេទាំងឡាយឈប់ហូរ។</w:t>
      </w:r>
      <w:r>
        <w:rPr>
          <w:rFonts w:ascii="Times New Roman" w:hAnsi="Times New Roman" w:eastAsia="Times New Roman" w:cs="Times New Roman"/>
        </w:rPr>
        <w:t xml:space="preserve"> </w:t>
      </w:r>
      <w:r>
        <w:rPr>
          <w:rFonts w:ascii="Leelawadee UI" w:hAnsi="Leelawadee UI" w:eastAsia="Leelawadee UI" w:cs="Leelawadee UI"/>
        </w:rPr>
        <w:t>ពពកខ្មៅក្រាស់ធ្ងន់ឡើងមក</w:t>
      </w:r>
      <w:r>
        <w:rPr>
          <w:rFonts w:ascii="Times New Roman" w:hAnsi="Times New Roman" w:eastAsia="Times New Roman" w:cs="Times New Roman"/>
        </w:rPr>
        <w:t xml:space="preserve"> </w:t>
      </w:r>
      <w:r>
        <w:rPr>
          <w:rFonts w:ascii="Leelawadee UI" w:hAnsi="Leelawadee UI" w:eastAsia="Leelawadee UI" w:cs="Leelawadee UI"/>
        </w:rPr>
        <w:t>ហើយប៉ះទង្គិចគ្នាទៅវិញទៅមក។</w:t>
      </w:r>
      <w:r>
        <w:rPr>
          <w:rFonts w:ascii="Times New Roman" w:hAnsi="Times New Roman" w:eastAsia="Times New Roman" w:cs="Times New Roman"/>
        </w:rPr>
        <w:t xml:space="preserve"> </w:t>
      </w:r>
      <w:r>
        <w:rPr>
          <w:rFonts w:ascii="Leelawadee UI" w:hAnsi="Leelawadee UI" w:eastAsia="Leelawadee UI" w:cs="Leelawadee UI"/>
        </w:rPr>
        <w:t>នៅកណ្ដាលមេឃដ៏កំពុងកាចសាហាវនោះ</w:t>
      </w:r>
      <w:r>
        <w:rPr>
          <w:rFonts w:ascii="Times New Roman" w:hAnsi="Times New Roman" w:eastAsia="Times New Roman" w:cs="Times New Roman"/>
        </w:rPr>
        <w:t xml:space="preserve"> </w:t>
      </w:r>
      <w:r>
        <w:rPr>
          <w:rFonts w:ascii="Leelawadee UI" w:hAnsi="Leelawadee UI" w:eastAsia="Leelawadee UI" w:cs="Leelawadee UI"/>
        </w:rPr>
        <w:t>មានចន្លោះមួយភ្លឺថ្លាច្បាស់លាស់</w:t>
      </w:r>
      <w:r>
        <w:rPr>
          <w:rFonts w:ascii="Times New Roman" w:hAnsi="Times New Roman" w:eastAsia="Times New Roman" w:cs="Times New Roman"/>
        </w:rPr>
        <w:t xml:space="preserve"> </w:t>
      </w:r>
      <w:r>
        <w:rPr>
          <w:rFonts w:ascii="Leelawadee UI" w:hAnsi="Leelawadee UI" w:eastAsia="Leelawadee UI" w:cs="Leelawadee UI"/>
        </w:rPr>
        <w:t>ពោរពេញដោយសិរីរុងរឿងដែលមិនអាចពិពណ៌នាបាន</w:t>
      </w:r>
      <w:r>
        <w:rPr>
          <w:rFonts w:ascii="Times New Roman" w:hAnsi="Times New Roman" w:eastAsia="Times New Roman" w:cs="Times New Roman"/>
        </w:rPr>
        <w:t xml:space="preserve"> </w:t>
      </w:r>
      <w:r>
        <w:rPr>
          <w:rFonts w:ascii="Leelawadee UI" w:hAnsi="Leelawadee UI" w:eastAsia="Leelawadee UI" w:cs="Leelawadee UI"/>
        </w:rPr>
        <w:t>ហើយពីទីនោះមានព្រះសំឡេងរបស់ព្រះ</w:t>
      </w:r>
      <w:r>
        <w:rPr>
          <w:rFonts w:ascii="Times New Roman" w:hAnsi="Times New Roman" w:eastAsia="Times New Roman" w:cs="Times New Roman"/>
        </w:rPr>
        <w:t xml:space="preserve"> </w:t>
      </w:r>
      <w:r>
        <w:rPr>
          <w:rFonts w:ascii="Leelawadee UI" w:hAnsi="Leelawadee UI" w:eastAsia="Leelawadee UI" w:cs="Leelawadee UI"/>
        </w:rPr>
        <w:t>ដូចជាសូរសំឡេងនៃទឹកជាច្រើន</w:t>
      </w:r>
      <w:r>
        <w:rPr>
          <w:rFonts w:ascii="Times New Roman" w:hAnsi="Times New Roman" w:eastAsia="Times New Roman" w:cs="Times New Roman"/>
        </w:rPr>
        <w:t xml:space="preserve"> </w:t>
      </w:r>
      <w:r>
        <w:rPr>
          <w:rFonts w:ascii="Leelawadee UI" w:hAnsi="Leelawadee UI" w:eastAsia="Leelawadee UI" w:cs="Leelawadee UI"/>
        </w:rPr>
        <w:t>មានបន្ទូលថា៖</w:t>
      </w:r>
      <w:r>
        <w:rPr>
          <w:rFonts w:ascii="Times New Roman" w:hAnsi="Times New Roman" w:eastAsia="Times New Roman" w:cs="Times New Roman"/>
        </w:rPr>
        <w:t xml:space="preserve"> ‘</w:t>
      </w:r>
      <w:r>
        <w:rPr>
          <w:rFonts w:ascii="Leelawadee UI" w:hAnsi="Leelawadee UI" w:eastAsia="Leelawadee UI" w:cs="Leelawadee UI"/>
        </w:rPr>
        <w:t>បានសម្រេចហើយ។</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16:17</w:t>
      </w:r>
      <w:r>
        <w:rPr>
          <w:rFonts w:ascii="Leelawadee UI" w:hAnsi="Leelawadee UI" w:eastAsia="Leelawadee UI" w:cs="Leelawadee UI"/>
        </w:rPr>
        <w:t>។</w:t>
      </w:r>
      <w:r>
        <w:rPr>
          <w:rFonts w:ascii="Times New Roman" w:hAnsi="Times New Roman" w:eastAsia="Times New Roman" w:cs="Times New Roman"/>
        </w:rPr>
        <w:t xml:space="preserve"> The Great Controversy, 636.”</w:t>
      </w:r>
    </w:p>
    <w:p>
      <w:pPr>
        <w:pStyle w:val="ArticleBody"/>
        <w:jc w:val="left"/>
      </w:pPr>
      <w:r>
        <w:rPr>
          <w:rFonts w:ascii="Times New Roman" w:hAnsi="Times New Roman" w:eastAsia="Times New Roman" w:cs="Times New Roman"/>
        </w:rPr>
        <w:t>Nguva yedare rekupedzisira rinouraya hure reRoma inotanga nokusimudzwa kwechiratidzo chinoratidza kuti rimwe boka ramakwai aMwari richiri muBhabhironi rinofanira kutiza. Nguva iyoyo inopera ne“zviratidzo nezvishamiso.” Nguva iyoyo inotanga ne“inzwi rechipiri” raZvakazarurwa chitsauko chegumi nesere, uye inopera neinzwi raMwari. Chokwadi, inzwi rokutanga nerechipiri raZvakazarurwa chitsauko chegumi nesere ndiro inzwi raKristu. Inzwi rokutanga rinoratidza kutanga kwedare rekuongorora vapenyu rechechi yeAdventist yeRaodhikia, uye inzwi rechipiri rinoratidza kupera kwenguva iyoyo, asiwo rinomaka kutanga kwedare rekupedzisira rinouraya hure reRoma.</w:t>
      </w:r>
    </w:p>
    <w:p>
      <w:pPr>
        <w:pStyle w:val="ArticleBody"/>
        <w:jc w:val="left"/>
      </w:pPr>
      <w:r>
        <w:rPr>
          <w:rFonts w:ascii="Times New Roman" w:hAnsi="Times New Roman" w:eastAsia="Times New Roman" w:cs="Times New Roman"/>
        </w:rPr>
        <w:t>Nhoroondo yakazara inotongwa nevhiki umo Kristu akasimbisa sungano, uye mutemo weSvondo uri kukurumidza kuuya unofananidzirwa sechiratidzo chepakati, sezvawakafananidzirwa nemuchinjikwa. Nhoroondo mbiri idzi dzinewo mucherechedzo waArfa naOmega, nokuti kutanga nokuguma munhoroondo imwe neimwe zvinomiririrwa nenzwi raMwari. Dzinomiririrawo chokwadi, nokuti chiratidzo chepakati ndiko kupanduka kwemutemo weSvondo, uye shoko rechiHebheru rinoreva kuti “chokwadi” rakaumbwa nemavara okutanga, echigumi nechitatu, uye okupedzisira ealfabheti yechiHebheru. Inzwi rokutanga raZvakazarurwa chitsauko chegumi nesere inzwi raKristu, inzwi rokupedzisira inzwi raMwari, uye inzwi riri pakati, richivawo inzwi raMwari, ndirowo panomiririrwa kupanduka kwetsamba yechigumi nechitatu neshato yenyika “ichitaura” seshato, sezvinomiririrwa muna Zvakazarurwa chitsauko cheGUMI NECHITATU.</w:t>
      </w:r>
    </w:p>
    <w:p>
      <w:pPr>
        <w:pStyle w:val="ArticleBody"/>
        <w:jc w:val="left"/>
      </w:pPr>
      <w:r>
        <w:rPr>
          <w:rFonts w:ascii="Times New Roman" w:hAnsi="Times New Roman" w:eastAsia="Times New Roman" w:cs="Times New Roman"/>
        </w:rPr>
        <w:t>Bendera katika sheria ya Jumapili inayokaribia kuja inawakilisha “ishara” ya kukimbia kwa waaminifu wa Mungu, lakini pia inaonyesha kwamba mwanzo wa kipindi cha unabii kinachokoma kwa bendera hiyo kuinuliwa lazima nao uwe na “ishara.” “Ishara” hiyo ndiyo ambayo Yesu anaitambulisha kuwa ushahidi kwamba kizazi cha mwisho cha sayari ya dunia kimewasili. Katika Luka sura ya ishirini na moja wanafunzi waliuliza Kristo alimaanisha nini alipobainisha kwamba hekalu lingeharibiwa.</w:t>
      </w:r>
    </w:p>
    <w:p>
      <w:pPr>
        <w:pStyle w:val="ArticleScripture"/>
        <w:jc w:val="left"/>
      </w:pPr>
      <w:r>
        <w:rPr>
          <w:rFonts w:ascii="Times New Roman" w:hAnsi="Times New Roman" w:eastAsia="Times New Roman" w:cs="Times New Roman"/>
        </w:rPr>
        <w:t>Ndipo anamubvunza, vachiti, Mudzidzisi, asi zvinhu izvi zvichava riini? uye chiratidzo chichava chipi kana zvinhu izvi zvava kuda kuitika? Ruka 21:7.</w:t>
      </w:r>
    </w:p>
    <w:p>
      <w:pPr>
        <w:pStyle w:val="ArticleBody"/>
        <w:jc w:val="left"/>
      </w:pPr>
      <w:r>
        <w:rPr>
          <w:rFonts w:ascii="Times New Roman" w:hAnsi="Times New Roman" w:eastAsia="Times New Roman" w:cs="Times New Roman"/>
        </w:rPr>
        <w:t>Kambe Jesu anotanga kuzivisa nhoroondo inotungamirira kugore ra70 apo temberi neguta zvaizoparadzwa, uye anoenderera mberi kusvika pandima yechi makumi maviri neina apo anoratidza nguva iyo “nguva” dzavaHedheni dzaizozadzikiswa.</w:t>
      </w:r>
    </w:p>
    <w:p>
      <w:pPr>
        <w:pStyle w:val="ArticleScripture"/>
        <w:jc w:val="left"/>
      </w:pPr>
      <w:r>
        <w:rPr>
          <w:rFonts w:ascii="Times New Roman" w:hAnsi="Times New Roman" w:eastAsia="Times New Roman" w:cs="Times New Roman"/>
        </w:rPr>
        <w:t>Ndipo adzawa ndi lupanga lakuthwa, ndipo adzatengedwa ukapolo kupita ku mitundu yonse; ndipo Yerusalemu adzaponderezedwa ndi Amitundu, kufikira nthawi za Amitundu zitakwaniritsidwa. Luka 21:24.</w:t>
      </w:r>
    </w:p>
    <w:p>
      <w:pPr>
        <w:pStyle w:val="ArticleBody"/>
        <w:jc w:val="left"/>
      </w:pPr>
      <w:r>
        <w:rPr>
          <w:rFonts w:ascii="Times New Roman" w:hAnsi="Times New Roman" w:eastAsia="Times New Roman" w:cs="Times New Roman"/>
        </w:rPr>
        <w:t>Pfundo yokuti vhesi iri iri kureva Jerusarema chaiyo yakavakirwa paupenzi hwedzidziso yechiKatorike inonzi futurism, iyo inoshandisa zvinofananidzira sokunge zviri zvechokwadi, uye inoisa kuzadzikiswa kwezviporofita pakuguma kwenyika chete. Kurwiswa kwekushandiswa kwakarurama kwevhesi iri kwave kuri kurwisa kukuru kwaSatani munguva yose yekuverengwa kweTestamende Itsva. Jerusarema chaiyo rakarega kuva chiratidzo cheJerusarema chechiporofita panguva yaKristu, apo chiporofita chaicho chakashandura mashandisirwo acho emweya. Kuzarurwa uku kwaiva dzidziso huru yakasimbiswa nemuapostora Pauro. Kutsikwa-tsikwa kweJerusarema kunoratidza makore ane chiuru nemazana maviri namakumi matanhatu erima rehupapa kubva mugore ra538 kusvika 1798.</w:t>
      </w:r>
    </w:p>
    <w:p>
      <w:pPr>
        <w:pStyle w:val="ArticleScripture"/>
        <w:jc w:val="left"/>
      </w:pPr>
      <w:r>
        <w:rPr>
          <w:rFonts w:ascii="Times New Roman" w:hAnsi="Times New Roman" w:eastAsia="Times New Roman" w:cs="Times New Roman"/>
        </w:rPr>
        <w:t>Asi ruvanze rwuri kunze kwetemberi urusiye, usayera; nokuti rwakapiwa kuvaHedheni; uye guta dzvene vacharitsika netsoka kwemwedzi makumi mana nemiviri. Zvakazarurwa 11:2.</w:t>
      </w:r>
    </w:p>
    <w:p>
      <w:pPr>
        <w:pStyle w:val="ArticleBody"/>
        <w:jc w:val="left"/>
      </w:pPr>
      <w:r>
        <w:rPr>
          <w:rFonts w:ascii="Times New Roman" w:hAnsi="Times New Roman" w:eastAsia="Times New Roman" w:cs="Times New Roman"/>
        </w:rPr>
        <w:t>Yerusalemu wa muuprofita wakalekele ukuba chikalata cha msumba wakusaliwa pa chimuti cha mtanda.</w:t>
      </w:r>
    </w:p>
    <w:p>
      <w:pPr>
        <w:pStyle w:val="ArticleScripture"/>
        <w:jc w:val="left"/>
      </w:pPr>
      <w:r>
        <w:rPr>
          <w:rFonts w:ascii="Times New Roman" w:hAnsi="Times New Roman" w:eastAsia="Times New Roman" w:cs="Times New Roman"/>
        </w:rPr>
        <w:t>“Vazhinji sei varipo vanonzwa kuti chingava chinhu chakanaka kutsika ivhu reJerusarema yekare, uye kuti kutenda kwavo kwaizosimbiswa zvikuru nekushanyira nzvimbo dzoupenyu norufu zvoMuponesi! Asi Jerusarema yekare haringambovi nzvimbo tsvene kusvikira racheneswa nomoto unonatsa unobva kudenga.” Review and Herald, June 9, 1896.</w:t>
      </w:r>
    </w:p>
    <w:p>
      <w:pPr>
        <w:pStyle w:val="ArticleBody"/>
        <w:jc w:val="left"/>
      </w:pPr>
      <w:r>
        <w:rPr>
          <w:rFonts w:ascii="Times New Roman" w:hAnsi="Times New Roman" w:eastAsia="Times New Roman" w:cs="Times New Roman"/>
        </w:rPr>
        <w:t>Na ka Yesu a rhangela vadondzrisiwa eka nkarhi wa makumu hi 1798 eka ndzimana ya makume mambirhi na mune, kutani a tlhela a tivisa nkarhi wa Vamillerite, loko xiviko xa ntsumi yo sungula xi nghene eka matimu.</w:t>
      </w:r>
    </w:p>
    <w:p>
      <w:pPr>
        <w:pStyle w:val="ArticleScripture"/>
        <w:jc w:val="left"/>
      </w:pPr>
      <w:r>
        <w:rPr>
          <w:rFonts w:ascii="Times New Roman" w:hAnsi="Times New Roman" w:eastAsia="Times New Roman" w:cs="Times New Roman"/>
        </w:rPr>
        <w:t>Zvino kuchava nezviratidzo muzuva, nomumwedzi, nomunyeredzi; uye panyika pachava nokutambudzika kwamarudzi, vachivhiringidzika; gungwa namafungu zvichitinhira; mwoyo yavanhu ichapera simba nokuda kwokutya, nokuda kwokutarira zvinhu zviri kuuya pamusoro penyika; nokuti masimba okumatenga achazungunuswa. Ipapo vachazoona Mwanakomana womunhu achiuya mugore, nesimba nokubwinya kukuru. Zvino kana zvinhu izvi zvotanga kuitika, tarirai kumusoro, musimudze misoro yenyu; nokuti rudzikunuro rwenyu rwaswedera pedyo. Ruka 21:25–28.</w:t>
      </w:r>
    </w:p>
    <w:p>
      <w:pPr>
        <w:pStyle w:val="ArticleBody"/>
        <w:jc w:val="left"/>
      </w:pPr>
      <w:r>
        <w:rPr>
          <w:rFonts w:ascii="Times New Roman" w:hAnsi="Times New Roman" w:eastAsia="Times New Roman" w:cs="Times New Roman"/>
        </w:rPr>
        <w:t>Izibonakaliso ezethula umlando wamaMillerite zagcwaliseka ngokuvumelana namandla angaphuthumi ezwi likaNkulunkulu.</w:t>
      </w:r>
    </w:p>
    <w:p>
      <w:pPr>
        <w:pStyle w:val="ArticleScripture"/>
        <w:jc w:val="left"/>
      </w:pPr>
      <w:r>
        <w:rPr>
          <w:rFonts w:ascii="Times New Roman" w:hAnsi="Times New Roman" w:eastAsia="Times New Roman" w:cs="Times New Roman"/>
        </w:rPr>
        <w:t>“Zviratidzo zviri muzuva, mumwedzi, nenyeredzi zvakazadzikiswa.” Review and Herald, Mbudzi 22, 1906.</w:t>
      </w:r>
    </w:p>
    <w:p>
      <w:pPr>
        <w:pStyle w:val="ArticleBody"/>
        <w:jc w:val="left"/>
      </w:pPr>
      <w:r>
        <w:rPr>
          <w:rFonts w:ascii="Times New Roman" w:hAnsi="Times New Roman" w:eastAsia="Times New Roman" w:cs="Times New Roman"/>
        </w:rPr>
        <w:t>Tizoenderera mberi naRuka chitsauko chemakumi maviri nerimwe muchinyorwa chinotevera.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သက္ကရာဇ်</w:t>
      </w:r>
      <w:r>
        <w:rPr>
          <w:rFonts w:ascii="Times New Roman" w:hAnsi="Times New Roman" w:eastAsia="Times New Roman" w:cs="Times New Roman"/>
        </w:rPr>
        <w:t xml:space="preserve"> </w:t>
      </w:r>
      <w:r>
        <w:rPr>
          <w:rFonts w:ascii="Myanmar Text" w:hAnsi="Myanmar Text" w:eastAsia="Myanmar Text" w:cs="Myanmar Text"/>
        </w:rPr>
        <w:t>၁၈၄၈</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ဒီဇင်ဘာလ</w:t>
      </w:r>
      <w:r>
        <w:rPr>
          <w:rFonts w:ascii="Times New Roman" w:hAnsi="Times New Roman" w:eastAsia="Times New Roman" w:cs="Times New Roman"/>
        </w:rPr>
        <w:t xml:space="preserve"> </w:t>
      </w:r>
      <w:r>
        <w:rPr>
          <w:rFonts w:ascii="Myanmar Text" w:hAnsi="Myanmar Text" w:eastAsia="Myanmar Text" w:cs="Myanmar Text"/>
        </w:rPr>
        <w:t>၁၆</w:t>
      </w:r>
      <w:r>
        <w:rPr>
          <w:rFonts w:ascii="Times New Roman" w:hAnsi="Times New Roman" w:eastAsia="Times New Roman" w:cs="Times New Roman"/>
        </w:rPr>
        <w:t xml:space="preserve"> </w:t>
      </w:r>
      <w:r>
        <w:rPr>
          <w:rFonts w:ascii="Myanmar Text" w:hAnsi="Myanmar Text" w:eastAsia="Myanmar Text" w:cs="Myanmar Text"/>
        </w:rPr>
        <w:t>ရက်နေ့တွင်၊</w:t>
      </w:r>
      <w:r>
        <w:rPr>
          <w:rFonts w:ascii="Times New Roman" w:hAnsi="Times New Roman" w:eastAsia="Times New Roman" w:cs="Times New Roman"/>
        </w:rPr>
        <w:t xml:space="preserve"> </w:t>
      </w:r>
      <w:r>
        <w:rPr>
          <w:rFonts w:ascii="Myanmar Text" w:hAnsi="Myanmar Text" w:eastAsia="Myanmar Text" w:cs="Myanmar Text"/>
        </w:rPr>
        <w:t>ကောင်းကင်၏</w:t>
      </w:r>
      <w:r>
        <w:rPr>
          <w:rFonts w:ascii="Times New Roman" w:hAnsi="Times New Roman" w:eastAsia="Times New Roman" w:cs="Times New Roman"/>
        </w:rPr>
        <w:t xml:space="preserve"> </w:t>
      </w:r>
      <w:r>
        <w:rPr>
          <w:rFonts w:ascii="Myanmar Text" w:hAnsi="Myanmar Text" w:eastAsia="Myanmar Text" w:cs="Myanmar Text"/>
        </w:rPr>
        <w:t>တန်ခိုးအာဏာများ</w:t>
      </w:r>
      <w:r>
        <w:rPr>
          <w:rFonts w:ascii="Times New Roman" w:hAnsi="Times New Roman" w:eastAsia="Times New Roman" w:cs="Times New Roman"/>
        </w:rPr>
        <w:t xml:space="preserve"> </w:t>
      </w:r>
      <w:r>
        <w:rPr>
          <w:rFonts w:ascii="Myanmar Text" w:hAnsi="Myanmar Text" w:eastAsia="Myanmar Text" w:cs="Myanmar Text"/>
        </w:rPr>
        <w:t>လှုပ်ရှားခြင်းအကြောင်းကို</w:t>
      </w:r>
      <w:r>
        <w:rPr>
          <w:rFonts w:ascii="Times New Roman" w:hAnsi="Times New Roman" w:eastAsia="Times New Roman" w:cs="Times New Roman"/>
        </w:rPr>
        <w:t xml:space="preserve"> </w:t>
      </w:r>
      <w:r>
        <w:rPr>
          <w:rFonts w:ascii="Myanmar Text" w:hAnsi="Myanmar Text" w:eastAsia="Myanmar Text" w:cs="Myanmar Text"/>
        </w:rPr>
        <w:t>ထာဝရဘုရားသည်</w:t>
      </w:r>
      <w:r>
        <w:rPr>
          <w:rFonts w:ascii="Times New Roman" w:hAnsi="Times New Roman" w:eastAsia="Times New Roman" w:cs="Times New Roman"/>
        </w:rPr>
        <w:t xml:space="preserve"> </w:t>
      </w:r>
      <w:r>
        <w:rPr>
          <w:rFonts w:ascii="Myanmar Text" w:hAnsi="Myanmar Text" w:eastAsia="Myanmar Text" w:cs="Myanmar Text"/>
        </w:rPr>
        <w:t>ကျွန်ုပ်အား</w:t>
      </w:r>
      <w:r>
        <w:rPr>
          <w:rFonts w:ascii="Times New Roman" w:hAnsi="Times New Roman" w:eastAsia="Times New Roman" w:cs="Times New Roman"/>
        </w:rPr>
        <w:t xml:space="preserve"> </w:t>
      </w:r>
      <w:r>
        <w:rPr>
          <w:rFonts w:ascii="Myanmar Text" w:hAnsi="Myanmar Text" w:eastAsia="Myanmar Text" w:cs="Myanmar Text"/>
        </w:rPr>
        <w:t>ရူပါရုံတစ်ခုဖြင့်</w:t>
      </w:r>
      <w:r>
        <w:rPr>
          <w:rFonts w:ascii="Times New Roman" w:hAnsi="Times New Roman" w:eastAsia="Times New Roman" w:cs="Times New Roman"/>
        </w:rPr>
        <w:t xml:space="preserve"> </w:t>
      </w:r>
      <w:r>
        <w:rPr>
          <w:rFonts w:ascii="Myanmar Text" w:hAnsi="Myanmar Text" w:eastAsia="Myanmar Text" w:cs="Myanmar Text"/>
        </w:rPr>
        <w:t>ပြတော်မူ၏။</w:t>
      </w:r>
      <w:r>
        <w:rPr>
          <w:rFonts w:ascii="Times New Roman" w:hAnsi="Times New Roman" w:eastAsia="Times New Roman" w:cs="Times New Roman"/>
        </w:rPr>
        <w:t xml:space="preserve"> </w:t>
      </w:r>
      <w:r>
        <w:rPr>
          <w:rFonts w:ascii="Myanmar Text" w:hAnsi="Myanmar Text" w:eastAsia="Myanmar Text" w:cs="Myanmar Text"/>
        </w:rPr>
        <w:t>မဿဲ၊</w:t>
      </w:r>
      <w:r>
        <w:rPr>
          <w:rFonts w:ascii="Times New Roman" w:hAnsi="Times New Roman" w:eastAsia="Times New Roman" w:cs="Times New Roman"/>
        </w:rPr>
        <w:t xml:space="preserve"> </w:t>
      </w:r>
      <w:r>
        <w:rPr>
          <w:rFonts w:ascii="Myanmar Text" w:hAnsi="Myanmar Text" w:eastAsia="Myanmar Text" w:cs="Myanmar Text"/>
        </w:rPr>
        <w:t>မာကု၊</w:t>
      </w:r>
      <w:r>
        <w:rPr>
          <w:rFonts w:ascii="Times New Roman" w:hAnsi="Times New Roman" w:eastAsia="Times New Roman" w:cs="Times New Roman"/>
        </w:rPr>
        <w:t xml:space="preserve"> </w:t>
      </w:r>
      <w:r>
        <w:rPr>
          <w:rFonts w:ascii="Myanmar Text" w:hAnsi="Myanmar Text" w:eastAsia="Myanmar Text" w:cs="Myanmar Text"/>
        </w:rPr>
        <w:t>လုကာတို့၌</w:t>
      </w:r>
      <w:r>
        <w:rPr>
          <w:rFonts w:ascii="Times New Roman" w:hAnsi="Times New Roman" w:eastAsia="Times New Roman" w:cs="Times New Roman"/>
        </w:rPr>
        <w:t xml:space="preserve"> </w:t>
      </w:r>
      <w:r>
        <w:rPr>
          <w:rFonts w:ascii="Myanmar Text" w:hAnsi="Myanmar Text" w:eastAsia="Myanmar Text" w:cs="Myanmar Text"/>
        </w:rPr>
        <w:t>မှတ်တမ်းတင်ထားသော</w:t>
      </w:r>
      <w:r>
        <w:rPr>
          <w:rFonts w:ascii="Times New Roman" w:hAnsi="Times New Roman" w:eastAsia="Times New Roman" w:cs="Times New Roman"/>
        </w:rPr>
        <w:t xml:space="preserve"> </w:t>
      </w:r>
      <w:r>
        <w:rPr>
          <w:rFonts w:ascii="Myanmar Text" w:hAnsi="Myanmar Text" w:eastAsia="Myanmar Text" w:cs="Myanmar Text"/>
        </w:rPr>
        <w:t>နိမိတ်လက္ခဏာများကို</w:t>
      </w:r>
      <w:r>
        <w:rPr>
          <w:rFonts w:ascii="Times New Roman" w:hAnsi="Times New Roman" w:eastAsia="Times New Roman" w:cs="Times New Roman"/>
        </w:rPr>
        <w:t xml:space="preserve"> </w:t>
      </w:r>
      <w:r>
        <w:rPr>
          <w:rFonts w:ascii="Myanmar Text" w:hAnsi="Myanmar Text" w:eastAsia="Myanmar Text" w:cs="Myanmar Text"/>
        </w:rPr>
        <w:t>ပေးတော်မူစဉ်</w:t>
      </w:r>
      <w:r>
        <w:rPr>
          <w:rFonts w:ascii="Times New Roman" w:hAnsi="Times New Roman" w:eastAsia="Times New Roman" w:cs="Times New Roman"/>
        </w:rPr>
        <w:t xml:space="preserve"> </w:t>
      </w:r>
      <w:r>
        <w:rPr>
          <w:rFonts w:ascii="Myanmar Text" w:hAnsi="Myanmar Text" w:eastAsia="Myanmar Text" w:cs="Myanmar Text"/>
        </w:rPr>
        <w:t>ထာဝရဘုရားက</w:t>
      </w:r>
      <w:r>
        <w:rPr>
          <w:rFonts w:ascii="Times New Roman" w:hAnsi="Times New Roman" w:eastAsia="Times New Roman" w:cs="Times New Roman"/>
        </w:rPr>
        <w:t xml:space="preserve"> ‘</w:t>
      </w:r>
      <w:r>
        <w:rPr>
          <w:rFonts w:ascii="Myanmar Text" w:hAnsi="Myanmar Text" w:eastAsia="Myanmar Text" w:cs="Myanmar Text"/>
        </w:rPr>
        <w:t>ကောင်းကင်</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မိန့်တော်မူသောအခါ၊</w:t>
      </w:r>
      <w:r>
        <w:rPr>
          <w:rFonts w:ascii="Times New Roman" w:hAnsi="Times New Roman" w:eastAsia="Times New Roman" w:cs="Times New Roman"/>
        </w:rPr>
        <w:t xml:space="preserve"> </w:t>
      </w:r>
      <w:r>
        <w:rPr>
          <w:rFonts w:ascii="Myanmar Text" w:hAnsi="Myanmar Text" w:eastAsia="Myanmar Text" w:cs="Myanmar Text"/>
        </w:rPr>
        <w:t>အမှန်ပင်</w:t>
      </w:r>
      <w:r>
        <w:rPr>
          <w:rFonts w:ascii="Times New Roman" w:hAnsi="Times New Roman" w:eastAsia="Times New Roman" w:cs="Times New Roman"/>
        </w:rPr>
        <w:t xml:space="preserve"> </w:t>
      </w:r>
      <w:r>
        <w:rPr>
          <w:rFonts w:ascii="Myanmar Text" w:hAnsi="Myanmar Text" w:eastAsia="Myanmar Text" w:cs="Myanmar Text"/>
        </w:rPr>
        <w:t>ကောင်းကင်ကို</w:t>
      </w:r>
      <w:r>
        <w:rPr>
          <w:rFonts w:ascii="Times New Roman" w:hAnsi="Times New Roman" w:eastAsia="Times New Roman" w:cs="Times New Roman"/>
        </w:rPr>
        <w:t xml:space="preserve"> </w:t>
      </w:r>
      <w:r>
        <w:rPr>
          <w:rFonts w:ascii="Myanmar Text" w:hAnsi="Myanmar Text" w:eastAsia="Myanmar Text" w:cs="Myanmar Text"/>
        </w:rPr>
        <w:t>ရည်ညွှန်းတော်မူကြောင်း၊</w:t>
      </w:r>
      <w:r>
        <w:rPr>
          <w:rFonts w:ascii="Times New Roman" w:hAnsi="Times New Roman" w:eastAsia="Times New Roman" w:cs="Times New Roman"/>
        </w:rPr>
        <w:t xml:space="preserve"> ‘</w:t>
      </w:r>
      <w:r>
        <w:rPr>
          <w:rFonts w:ascii="Myanmar Text" w:hAnsi="Myanmar Text" w:eastAsia="Myanmar Text" w:cs="Myanmar Text"/>
        </w:rPr>
        <w:t>မြေကြီး</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မိန့်တော်မူသောအခါလည်း၊</w:t>
      </w:r>
      <w:r>
        <w:rPr>
          <w:rFonts w:ascii="Times New Roman" w:hAnsi="Times New Roman" w:eastAsia="Times New Roman" w:cs="Times New Roman"/>
        </w:rPr>
        <w:t xml:space="preserve"> </w:t>
      </w:r>
      <w:r>
        <w:rPr>
          <w:rFonts w:ascii="Myanmar Text" w:hAnsi="Myanmar Text" w:eastAsia="Myanmar Text" w:cs="Myanmar Text"/>
        </w:rPr>
        <w:t>အမှန်ပင်</w:t>
      </w:r>
      <w:r>
        <w:rPr>
          <w:rFonts w:ascii="Times New Roman" w:hAnsi="Times New Roman" w:eastAsia="Times New Roman" w:cs="Times New Roman"/>
        </w:rPr>
        <w:t xml:space="preserve"> </w:t>
      </w:r>
      <w:r>
        <w:rPr>
          <w:rFonts w:ascii="Myanmar Text" w:hAnsi="Myanmar Text" w:eastAsia="Myanmar Text" w:cs="Myanmar Text"/>
        </w:rPr>
        <w:t>မြေကြီးကိုပင်</w:t>
      </w:r>
      <w:r>
        <w:rPr>
          <w:rFonts w:ascii="Times New Roman" w:hAnsi="Times New Roman" w:eastAsia="Times New Roman" w:cs="Times New Roman"/>
        </w:rPr>
        <w:t xml:space="preserve"> </w:t>
      </w:r>
      <w:r>
        <w:rPr>
          <w:rFonts w:ascii="Myanmar Text" w:hAnsi="Myanmar Text" w:eastAsia="Myanmar Text" w:cs="Myanmar Text"/>
        </w:rPr>
        <w:t>ရည်ညွှန်းတော်မူကြောင်းကို</w:t>
      </w:r>
      <w:r>
        <w:rPr>
          <w:rFonts w:ascii="Times New Roman" w:hAnsi="Times New Roman" w:eastAsia="Times New Roman" w:cs="Times New Roman"/>
        </w:rPr>
        <w:t xml:space="preserve"> </w:t>
      </w:r>
      <w:r>
        <w:rPr>
          <w:rFonts w:ascii="Myanmar Text" w:hAnsi="Myanmar Text" w:eastAsia="Myanmar Text" w:cs="Myanmar Text"/>
        </w:rPr>
        <w:t>ကျွန်ုပ်မြင်ရ၏။</w:t>
      </w:r>
      <w:r>
        <w:rPr>
          <w:rFonts w:ascii="Times New Roman" w:hAnsi="Times New Roman" w:eastAsia="Times New Roman" w:cs="Times New Roman"/>
        </w:rPr>
        <w:t xml:space="preserve"> </w:t>
      </w:r>
      <w:r>
        <w:rPr>
          <w:rFonts w:ascii="Myanmar Text" w:hAnsi="Myanmar Text" w:eastAsia="Myanmar Text" w:cs="Myanmar Text"/>
        </w:rPr>
        <w:t>ကောင်းကင်၏</w:t>
      </w:r>
      <w:r>
        <w:rPr>
          <w:rFonts w:ascii="Times New Roman" w:hAnsi="Times New Roman" w:eastAsia="Times New Roman" w:cs="Times New Roman"/>
        </w:rPr>
        <w:t xml:space="preserve"> </w:t>
      </w:r>
      <w:r>
        <w:rPr>
          <w:rFonts w:ascii="Myanmar Text" w:hAnsi="Myanmar Text" w:eastAsia="Myanmar Text" w:cs="Myanmar Text"/>
        </w:rPr>
        <w:t>တန်ခိုးအာဏာများမှာ</w:t>
      </w:r>
      <w:r>
        <w:rPr>
          <w:rFonts w:ascii="Times New Roman" w:hAnsi="Times New Roman" w:eastAsia="Times New Roman" w:cs="Times New Roman"/>
        </w:rPr>
        <w:t xml:space="preserve"> </w:t>
      </w:r>
      <w:r>
        <w:rPr>
          <w:rFonts w:ascii="Myanmar Text" w:hAnsi="Myanmar Text" w:eastAsia="Myanmar Text" w:cs="Myanmar Text"/>
        </w:rPr>
        <w:t>နေ၊</w:t>
      </w:r>
      <w:r>
        <w:rPr>
          <w:rFonts w:ascii="Times New Roman" w:hAnsi="Times New Roman" w:eastAsia="Times New Roman" w:cs="Times New Roman"/>
        </w:rPr>
        <w:t xml:space="preserve"> </w:t>
      </w:r>
      <w:r>
        <w:rPr>
          <w:rFonts w:ascii="Myanmar Text" w:hAnsi="Myanmar Text" w:eastAsia="Myanmar Text" w:cs="Myanmar Text"/>
        </w:rPr>
        <w:t>လ၊</w:t>
      </w:r>
      <w:r>
        <w:rPr>
          <w:rFonts w:ascii="Times New Roman" w:hAnsi="Times New Roman" w:eastAsia="Times New Roman" w:cs="Times New Roman"/>
        </w:rPr>
        <w:t xml:space="preserve"> </w:t>
      </w:r>
      <w:r>
        <w:rPr>
          <w:rFonts w:ascii="Myanmar Text" w:hAnsi="Myanmar Text" w:eastAsia="Myanmar Text" w:cs="Myanmar Text"/>
        </w:rPr>
        <w:t>ကြယ်များဖြစ်ကြသည်။</w:t>
      </w:r>
      <w:r>
        <w:rPr>
          <w:rFonts w:ascii="Times New Roman" w:hAnsi="Times New Roman" w:eastAsia="Times New Roman" w:cs="Times New Roman"/>
        </w:rPr>
        <w:t xml:space="preserve"> </w:t>
      </w:r>
      <w:r>
        <w:rPr>
          <w:rFonts w:ascii="Myanmar Text" w:hAnsi="Myanmar Text" w:eastAsia="Myanmar Text" w:cs="Myanmar Text"/>
        </w:rPr>
        <w:t>ထိုအရာတို့သည်</w:t>
      </w:r>
      <w:r>
        <w:rPr>
          <w:rFonts w:ascii="Times New Roman" w:hAnsi="Times New Roman" w:eastAsia="Times New Roman" w:cs="Times New Roman"/>
        </w:rPr>
        <w:t xml:space="preserve"> </w:t>
      </w:r>
      <w:r>
        <w:rPr>
          <w:rFonts w:ascii="Myanmar Text" w:hAnsi="Myanmar Text" w:eastAsia="Myanmar Text" w:cs="Myanmar Text"/>
        </w:rPr>
        <w:t>ကောင်းကင်၌</w:t>
      </w:r>
      <w:r>
        <w:rPr>
          <w:rFonts w:ascii="Times New Roman" w:hAnsi="Times New Roman" w:eastAsia="Times New Roman" w:cs="Times New Roman"/>
        </w:rPr>
        <w:t xml:space="preserve"> </w:t>
      </w:r>
      <w:r>
        <w:rPr>
          <w:rFonts w:ascii="Myanmar Text" w:hAnsi="Myanmar Text" w:eastAsia="Myanmar Text" w:cs="Myanmar Text"/>
        </w:rPr>
        <w:t>အုပ်စိုးကြသည်။</w:t>
      </w:r>
      <w:r>
        <w:rPr>
          <w:rFonts w:ascii="Times New Roman" w:hAnsi="Times New Roman" w:eastAsia="Times New Roman" w:cs="Times New Roman"/>
        </w:rPr>
        <w:t xml:space="preserve"> </w:t>
      </w:r>
      <w:r>
        <w:rPr>
          <w:rFonts w:ascii="Myanmar Text" w:hAnsi="Myanmar Text" w:eastAsia="Myanmar Text" w:cs="Myanmar Text"/>
        </w:rPr>
        <w:t>မြေကြီး၏</w:t>
      </w:r>
      <w:r>
        <w:rPr>
          <w:rFonts w:ascii="Times New Roman" w:hAnsi="Times New Roman" w:eastAsia="Times New Roman" w:cs="Times New Roman"/>
        </w:rPr>
        <w:t xml:space="preserve"> </w:t>
      </w:r>
      <w:r>
        <w:rPr>
          <w:rFonts w:ascii="Myanmar Text" w:hAnsi="Myanmar Text" w:eastAsia="Myanmar Text" w:cs="Myanmar Text"/>
        </w:rPr>
        <w:t>တန်ခိုးအာဏာများမှာ</w:t>
      </w:r>
      <w:r>
        <w:rPr>
          <w:rFonts w:ascii="Times New Roman" w:hAnsi="Times New Roman" w:eastAsia="Times New Roman" w:cs="Times New Roman"/>
        </w:rPr>
        <w:t xml:space="preserve"> </w:t>
      </w:r>
      <w:r>
        <w:rPr>
          <w:rFonts w:ascii="Myanmar Text" w:hAnsi="Myanmar Text" w:eastAsia="Myanmar Text" w:cs="Myanmar Text"/>
        </w:rPr>
        <w:t>မြေကြီးပေါ်၌</w:t>
      </w:r>
      <w:r>
        <w:rPr>
          <w:rFonts w:ascii="Times New Roman" w:hAnsi="Times New Roman" w:eastAsia="Times New Roman" w:cs="Times New Roman"/>
        </w:rPr>
        <w:t xml:space="preserve"> </w:t>
      </w:r>
      <w:r>
        <w:rPr>
          <w:rFonts w:ascii="Myanmar Text" w:hAnsi="Myanmar Text" w:eastAsia="Myanmar Text" w:cs="Myanmar Text"/>
        </w:rPr>
        <w:t>အုပ်စိုးသော</w:t>
      </w:r>
      <w:r>
        <w:rPr>
          <w:rFonts w:ascii="Times New Roman" w:hAnsi="Times New Roman" w:eastAsia="Times New Roman" w:cs="Times New Roman"/>
        </w:rPr>
        <w:t xml:space="preserve"> </w:t>
      </w:r>
      <w:r>
        <w:rPr>
          <w:rFonts w:ascii="Myanmar Text" w:hAnsi="Myanmar Text" w:eastAsia="Myanmar Text" w:cs="Myanmar Text"/>
        </w:rPr>
        <w:t>အရာများဖြစ်ကြသည်။</w:t>
      </w:r>
      <w:r>
        <w:rPr>
          <w:rFonts w:ascii="Times New Roman" w:hAnsi="Times New Roman" w:eastAsia="Times New Roman" w:cs="Times New Roman"/>
        </w:rPr>
        <w:t xml:space="preserve"> </w:t>
      </w:r>
      <w:r>
        <w:rPr>
          <w:rFonts w:ascii="Myanmar Text" w:hAnsi="Myanmar Text" w:eastAsia="Myanmar Text" w:cs="Myanmar Text"/>
        </w:rPr>
        <w:t>ကောင်းကင်၏</w:t>
      </w:r>
      <w:r>
        <w:rPr>
          <w:rFonts w:ascii="Times New Roman" w:hAnsi="Times New Roman" w:eastAsia="Times New Roman" w:cs="Times New Roman"/>
        </w:rPr>
        <w:t xml:space="preserve"> </w:t>
      </w:r>
      <w:r>
        <w:rPr>
          <w:rFonts w:ascii="Myanmar Text" w:hAnsi="Myanmar Text" w:eastAsia="Myanmar Text" w:cs="Myanmar Text"/>
        </w:rPr>
        <w:t>တန်ခိုးအာဏာများသည်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အသံတော်ကြောင့်</w:t>
      </w:r>
      <w:r>
        <w:rPr>
          <w:rFonts w:ascii="Times New Roman" w:hAnsi="Times New Roman" w:eastAsia="Times New Roman" w:cs="Times New Roman"/>
        </w:rPr>
        <w:t xml:space="preserve"> </w:t>
      </w:r>
      <w:r>
        <w:rPr>
          <w:rFonts w:ascii="Myanmar Text" w:hAnsi="Myanmar Text" w:eastAsia="Myanmar Text" w:cs="Myanmar Text"/>
        </w:rPr>
        <w:t>လှုပ်ရှားခြင်းခံရလိမ့်မည်။</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နေ၊</w:t>
      </w:r>
      <w:r>
        <w:rPr>
          <w:rFonts w:ascii="Times New Roman" w:hAnsi="Times New Roman" w:eastAsia="Times New Roman" w:cs="Times New Roman"/>
        </w:rPr>
        <w:t xml:space="preserve"> </w:t>
      </w:r>
      <w:r>
        <w:rPr>
          <w:rFonts w:ascii="Myanmar Text" w:hAnsi="Myanmar Text" w:eastAsia="Myanmar Text" w:cs="Myanmar Text"/>
        </w:rPr>
        <w:t>လ၊</w:t>
      </w:r>
      <w:r>
        <w:rPr>
          <w:rFonts w:ascii="Times New Roman" w:hAnsi="Times New Roman" w:eastAsia="Times New Roman" w:cs="Times New Roman"/>
        </w:rPr>
        <w:t xml:space="preserve"> </w:t>
      </w:r>
      <w:r>
        <w:rPr>
          <w:rFonts w:ascii="Myanmar Text" w:hAnsi="Myanmar Text" w:eastAsia="Myanmar Text" w:cs="Myanmar Text"/>
        </w:rPr>
        <w:t>ကြယ်များသည်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နေရာများမှ</w:t>
      </w:r>
      <w:r>
        <w:rPr>
          <w:rFonts w:ascii="Times New Roman" w:hAnsi="Times New Roman" w:eastAsia="Times New Roman" w:cs="Times New Roman"/>
        </w:rPr>
        <w:t xml:space="preserve"> </w:t>
      </w:r>
      <w:r>
        <w:rPr>
          <w:rFonts w:ascii="Myanmar Text" w:hAnsi="Myanmar Text" w:eastAsia="Myanmar Text" w:cs="Myanmar Text"/>
        </w:rPr>
        <w:t>ရွေ့လျားသွားကြလိမ့်မည်။</w:t>
      </w:r>
      <w:r>
        <w:rPr>
          <w:rFonts w:ascii="Times New Roman" w:hAnsi="Times New Roman" w:eastAsia="Times New Roman" w:cs="Times New Roman"/>
        </w:rPr>
        <w:t xml:space="preserve"> </w:t>
      </w:r>
      <w:r>
        <w:rPr>
          <w:rFonts w:ascii="Myanmar Text" w:hAnsi="Myanmar Text" w:eastAsia="Myanmar Text" w:cs="Myanmar Text"/>
        </w:rPr>
        <w:t>ထိုအရာတို့သည်</w:t>
      </w:r>
      <w:r>
        <w:rPr>
          <w:rFonts w:ascii="Times New Roman" w:hAnsi="Times New Roman" w:eastAsia="Times New Roman" w:cs="Times New Roman"/>
        </w:rPr>
        <w:t xml:space="preserve"> </w:t>
      </w:r>
      <w:r>
        <w:rPr>
          <w:rFonts w:ascii="Myanmar Text" w:hAnsi="Myanmar Text" w:eastAsia="Myanmar Text" w:cs="Myanmar Text"/>
        </w:rPr>
        <w:t>ကွယ်ပျောက်သွားမည်မဟုတ်ဘဲ၊</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အသံတော်ကြောင့်</w:t>
      </w:r>
      <w:r>
        <w:rPr>
          <w:rFonts w:ascii="Times New Roman" w:hAnsi="Times New Roman" w:eastAsia="Times New Roman" w:cs="Times New Roman"/>
        </w:rPr>
        <w:t xml:space="preserve"> </w:t>
      </w:r>
      <w:r>
        <w:rPr>
          <w:rFonts w:ascii="Myanmar Text" w:hAnsi="Myanmar Text" w:eastAsia="Myanmar Text" w:cs="Myanmar Text"/>
        </w:rPr>
        <w:t>လှုပ်ရှားခြင်းကို</w:t>
      </w:r>
      <w:r>
        <w:rPr>
          <w:rFonts w:ascii="Times New Roman" w:hAnsi="Times New Roman" w:eastAsia="Times New Roman" w:cs="Times New Roman"/>
        </w:rPr>
        <w:t xml:space="preserve"> </w:t>
      </w:r>
      <w:r>
        <w:rPr>
          <w:rFonts w:ascii="Myanmar Text" w:hAnsi="Myanmar Text" w:eastAsia="Myanmar Text" w:cs="Myanmar Text"/>
        </w:rPr>
        <w:t>ခံရကြလိမ့်မည်။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“Gore rakasviba, akarema, akakwira uye akapesana. Denga rakazaruka rikapatsanuka rikadzokera shure; ipapo takakwanisa kutarisa kumusoro nepanzvimbo yakazaruka iri muOrion, kwakabva inzwi raMwari. Guta Dzvene richaburuka richipfuura nepanzvimbo iyoyo yakazaruka. Ndakaona kuti masimba enyika zvino ava kuzununguswa uye kuti zviitiko zvinouya zvakatevedzana. Hondo, nerunyerekupe rwehondo, munondo, nzara, nehosha zvinotanga kuzunungusa masimba enyika; zvino inzwi raMwari richazunungusa zuva, mwedzi, nenyeredzi, pamwe nenyika ino zvakare. Ndakaona kuti kuzununguswa kwemasimba muEurope hakusi, sezvinodzidziswa nevamwe, kuzununguswa kwemasimba ekumatenga, asi ndiko kuzununguswa kwendudzi dzakatsamwa.”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Ibhuku LakaDaniyeli - Inombolo Eyikhulu Elitjhumi Nesiyagalolunye</dc:title>
  <dc:subject>Ukubaluleka Kweziphawu Zomlando Ngokwesiprofetho: Ukuqonda Izinsuku Zokugcina Ngophawu LweBhayibheli</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