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Danieri - Namba Imwe Nemakumi Manomwe</w:t>
      </w:r>
    </w:p>
    <w:p>
      <w:pPr>
        <w:pStyle w:val="ArticleSubtitle"/>
        <w:jc w:val="left"/>
      </w:pPr>
      <w:r>
        <w:rPr>
          <w:rFonts w:ascii="Arial" w:hAnsi="Arial" w:eastAsia="Arial" w:cs="Arial"/>
        </w:rPr>
        <w:t>Mweya wa Mupashi: Kupulikisha kwa Kutandikwa kwa Bulesa pa Cifulo ca Bufumu no Kusandululwa mu Mwakwe wa Buprofeti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Kiyi pakuzivisa Russia sesimba rakatanga hondo yeUkraine muna 2014 ndiyo “nhare,” inova musoro, kana kuti guta guru, roumambo. Temberi yomunhu inoumbwa nomusoro nomuviri. Musoro ndiwo hunhu hwepamusoro, uye muviri ndiwo hunhu hwezasi. “Nguva nomwe” dzakapera muna 1844, dzakazofanira kuzobatanidzwa neJerusarema, iro raiva musoro waJudha. Mutemberi yaiva muJerusarema maiva nechigaro choushe chamambo, iye ari musoro weJerusarema, iro raiva musoro waJudha. Kubatanidzwa kweUhuMwari nohunhu hwomunhu, kunomirira kuiswa chisimbiso kwezana namakumi mana nezvina zvuru, kunoratidzwa sekugamuchira “pfungwa dzaKristu.” Pfungwa ndidzo hunhu hwepamusoro, naizvozvo ndidzo “musoro.”</w:t>
      </w:r>
    </w:p>
    <w:p>
      <w:pPr>
        <w:pStyle w:val="ArticleBody"/>
        <w:jc w:val="left"/>
      </w:pPr>
      <w:r>
        <w:rPr>
          <w:rFonts w:ascii="Times New Roman" w:hAnsi="Times New Roman" w:eastAsia="Times New Roman" w:cs="Times New Roman"/>
        </w:rPr>
        <w:t>Danyeli aligakilishwa anapoona maono ya kike ya kisababishi yanayowasababisha kubadilishwa wawe katika mfano wa Kristo, amepokea nia ya Kristo, aliye Adamu wa pili, naye ni wa rohoni. Wakati huo nia yao ya halisi ya kimwili, waliyoirithi kutoka kwa Adamu wa kwanza baada ya kuanguka kwake na kugeuza mpangilio wa uumbaji wake, inasulubiwa. Nia ya kimwili ipiganayo na sheria ya Mungu, waliyoipokea pasipo uchaguzi wao wenyewe wakati wa kuzaliwa kwao, inabadilishwa na nia ya Kristo, waipokeayo kwa uchaguzi wao wenyewe, nayo hutii kikamilifu sheria ya Mungu. Nia yao mpya, na nia ya Kristo, ndipo huwa nia moja, na zote mbili hukaa pamoja juu ya kiti cha enzi katika ulimwengu wa mbinguni. Kuna mahali ndani ya hekalu ambapo kiti cha enzi cha Mungu kipo, na wanadamu, walioumbwa kwa mfano wa Mungu, wana mahali maalumu ndani ya hekalu, palipokusudiwa kwa ajili ya uwepo wa Mungu.</w:t>
      </w:r>
    </w:p>
    <w:p>
      <w:pPr>
        <w:pStyle w:val="ArticleBody"/>
        <w:jc w:val="left"/>
      </w:pPr>
      <w:r>
        <w:rPr>
          <w:rFonts w:ascii="Times New Roman" w:hAnsi="Times New Roman" w:eastAsia="Times New Roman" w:cs="Times New Roman"/>
        </w:rPr>
        <w:t>Iyo nzvimbo haisi muzasi hwehunhu hwavo, hunomiririrwa noushe hwokumusoro. Iri munzvimbo inomiririrwa noushe hwokumaodzanyemba, ndimo makasarudzwa naMwari kuti vaise zita ravo, iro riri hunhu hwavo. Nzvimbo yacho iri muJerusarema, asi sezvo Jerusarema riri guta guru raJudha, Jerusarema ndiro musoro, asi musoro weguta guru ndimambo. Uye Jerusarema rakasarudzwa kuti rive guta guru, asiwo rakasarudzwawo kuti rive nzvimbo iyo Mwari vaizoisa temberi yavo. Ipapo mutemberi yavo vakaisa chigaro chavo choushe. Ushe hwokumaodzanyemba hunomiririra hunhu hwepamusoro hwomunhu, asiwo hune kamuri yakatsaurirwa yechigaro choushe yamambo. Sista White anodana nzvimbo iyoyo kuti “nhare” yomweya. Nhare, maererano netsananguro yayo, inzvimbo yakakomberedzwa yokudzivirira.</w:t>
      </w:r>
    </w:p>
    <w:p>
      <w:pPr>
        <w:pStyle w:val="ArticleScripture"/>
        <w:jc w:val="left"/>
      </w:pPr>
      <w:r>
        <w:rPr>
          <w:rFonts w:ascii="Times New Roman" w:hAnsi="Times New Roman" w:eastAsia="Times New Roman" w:cs="Times New Roman"/>
        </w:rPr>
        <w:t>“Mwoyo wose unofanira kupiwa kuna Mwari; zvikasadaro, chokwadi chaMwari chichatadza kuva nesimba rokuchenesa pahupenyu neunhu. Asi chinhu chinosuruvarisa ndechokuti vazhinji vanozviti ndivo vaKristu havana kutongopa mwoyo yavo kwaari nomwoyo wakapfava. Havana kutongoziva kupfava kwomwoyo kunobva mukuzviisa pasi zvizere kune zvinodikanwa zvechiKristu, uye mhedziso yacho ndeyokuti simba rokushandura rechokwadi harimo muupenyu hwavo; pesvedzero yakadzama, inopfavisa, yorudo rwaKristu hairatidzirwi muupenyu neunhu. Asi ibasa guru zvakadini rokufudza boka raMwari ringaitwa dai vafudzi vabatsiri vakanga varovererwa pamwe chete naKristu, uye vachirarama kuna Mwari kuti vabatane noMufudzi Mukuru weboka! Kristu anodana vanhu kuti vashande sezvaakashanda. Panodikanwa uchapupu hwakadzama, hwakasimba, uye hunomanikidza zvikuru pamusoro pesimba rechokwadi sezvarinoonekwa mukunamata Mwari kunoonekwa muzviito zvezuva nezuva kweavo vanozviti vanochitenda. Rudo rwoMuponesi rwuri mumwoyo ruchatungamirira kushanduko yakajeka munzira iyo vashandi vanobata nayo basa remweya yevaya vari kuparara. Kana chokwadi chatora nhare yomweya, Kristu anogadzwa pachigaro mumwoyo, uye munhu anogona zvino kuti, ‘Ndakarovererwa pamwe chete naKristu; kunyange zvakadaro ndinorarama; asi handisisiri ini, asi Kristu ndiye anorarama mandiri; uye upenyu hwandinorarama zvino panyama ndinohurarama nokutenda muMwanakomana waMwari, wakandida, akazvipa nokuda kwangu.’” Review and Herald, October 9, 1894.</w:t>
      </w:r>
    </w:p>
    <w:p>
      <w:pPr>
        <w:pStyle w:val="ArticleBody"/>
        <w:jc w:val="left"/>
      </w:pPr>
      <w:r>
        <w:rPr>
          <w:rFonts w:ascii="Times New Roman" w:hAnsi="Times New Roman" w:eastAsia="Times New Roman" w:cs="Times New Roman"/>
        </w:rPr>
        <w:t>“</w:t>
      </w:r>
      <w:r>
        <w:rPr>
          <w:rFonts w:ascii="Myanmar Text" w:hAnsi="Myanmar Text" w:eastAsia="Myanmar Text" w:cs="Myanmar Text"/>
        </w:rPr>
        <w:t>တရားဝင်စိတ်ဝိညာဉ်၏ခံတပ်</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ပလ္လင်တော်ပေါ်၌</w:t>
      </w:r>
      <w:r>
        <w:rPr>
          <w:rFonts w:ascii="Times New Roman" w:hAnsi="Times New Roman" w:eastAsia="Times New Roman" w:cs="Times New Roman"/>
        </w:rPr>
        <w:t xml:space="preserve"> </w:t>
      </w:r>
      <w:r>
        <w:rPr>
          <w:rFonts w:ascii="Myanmar Text" w:hAnsi="Myanmar Text" w:eastAsia="Myanmar Text" w:cs="Myanmar Text"/>
        </w:rPr>
        <w:t>ထိုင်တော်မူရာ</w:t>
      </w:r>
      <w:r>
        <w:rPr>
          <w:rFonts w:ascii="Times New Roman" w:hAnsi="Times New Roman" w:eastAsia="Times New Roman" w:cs="Times New Roman"/>
        </w:rPr>
        <w:t xml:space="preserve">” </w:t>
      </w:r>
      <w:r>
        <w:rPr>
          <w:rFonts w:ascii="Myanmar Text" w:hAnsi="Myanmar Text" w:eastAsia="Myanmar Text" w:cs="Myanmar Text"/>
        </w:rPr>
        <w:t>နေရာဖြစ်သည်။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ပလ္လင်တော်တင်မြှောက်ခြင်းသည်</w:t>
      </w:r>
      <w:r>
        <w:rPr>
          <w:rFonts w:ascii="Times New Roman" w:hAnsi="Times New Roman" w:eastAsia="Times New Roman" w:cs="Times New Roman"/>
        </w:rPr>
        <w:t xml:space="preserve"> </w:t>
      </w:r>
      <w:r>
        <w:rPr>
          <w:rFonts w:ascii="Myanmar Text" w:hAnsi="Myanmar Text" w:eastAsia="Myanmar Text" w:cs="Myanmar Text"/>
        </w:rPr>
        <w:t>ဇာတိပကတိကို</w:t>
      </w:r>
      <w:r>
        <w:rPr>
          <w:rFonts w:ascii="Times New Roman" w:hAnsi="Times New Roman" w:eastAsia="Times New Roman" w:cs="Times New Roman"/>
        </w:rPr>
        <w:t xml:space="preserve"> </w:t>
      </w:r>
      <w:r>
        <w:rPr>
          <w:rFonts w:ascii="Myanmar Text" w:hAnsi="Myanmar Text" w:eastAsia="Myanmar Text" w:cs="Myanmar Text"/>
        </w:rPr>
        <w:t>လက်ဝါးကပ်တိုင်ပေါ်၌</w:t>
      </w:r>
      <w:r>
        <w:rPr>
          <w:rFonts w:ascii="Times New Roman" w:hAnsi="Times New Roman" w:eastAsia="Times New Roman" w:cs="Times New Roman"/>
        </w:rPr>
        <w:t xml:space="preserve"> </w:t>
      </w:r>
      <w:r>
        <w:rPr>
          <w:rFonts w:ascii="Myanmar Text" w:hAnsi="Myanmar Text" w:eastAsia="Myanmar Text" w:cs="Myanmar Text"/>
        </w:rPr>
        <w:t>သတ်ခြင်းဖြင့်</w:t>
      </w:r>
      <w:r>
        <w:rPr>
          <w:rFonts w:ascii="Times New Roman" w:hAnsi="Times New Roman" w:eastAsia="Times New Roman" w:cs="Times New Roman"/>
        </w:rPr>
        <w:t xml:space="preserve"> </w:t>
      </w:r>
      <w:r>
        <w:rPr>
          <w:rFonts w:ascii="Myanmar Text" w:hAnsi="Myanmar Text" w:eastAsia="Myanmar Text" w:cs="Myanmar Text"/>
        </w:rPr>
        <w:t>ပြီးမြောက်လာသည်။</w:t>
      </w:r>
      <w:r>
        <w:rPr>
          <w:rFonts w:ascii="Times New Roman" w:hAnsi="Times New Roman" w:eastAsia="Times New Roman" w:cs="Times New Roman"/>
        </w:rPr>
        <w:t xml:space="preserve"> </w:t>
      </w:r>
      <w:r>
        <w:rPr>
          <w:rFonts w:ascii="Myanmar Text" w:hAnsi="Myanmar Text" w:eastAsia="Myanmar Text" w:cs="Myanmar Text"/>
        </w:rPr>
        <w:t>ပေါလု၏</w:t>
      </w:r>
      <w:r>
        <w:rPr>
          <w:rFonts w:ascii="Times New Roman" w:hAnsi="Times New Roman" w:eastAsia="Times New Roman" w:cs="Times New Roman"/>
        </w:rPr>
        <w:t xml:space="preserve"> </w:t>
      </w:r>
      <w:r>
        <w:rPr>
          <w:rFonts w:ascii="Myanmar Text" w:hAnsi="Myanmar Text" w:eastAsia="Myanmar Text" w:cs="Myanmar Text"/>
        </w:rPr>
        <w:t>အဓိပ္ပာယ်ဖွင့်ဆိုချက်အရ</w:t>
      </w:r>
      <w:r>
        <w:rPr>
          <w:rFonts w:ascii="Times New Roman" w:hAnsi="Times New Roman" w:eastAsia="Times New Roman" w:cs="Times New Roman"/>
        </w:rPr>
        <w:t xml:space="preserve"> </w:t>
      </w:r>
      <w:r>
        <w:rPr>
          <w:rFonts w:ascii="Myanmar Text" w:hAnsi="Myanmar Text" w:eastAsia="Myanmar Text" w:cs="Myanmar Text"/>
        </w:rPr>
        <w:t>ဇာတိပကတိသည်</w:t>
      </w:r>
      <w:r>
        <w:rPr>
          <w:rFonts w:ascii="Times New Roman" w:hAnsi="Times New Roman" w:eastAsia="Times New Roman" w:cs="Times New Roman"/>
        </w:rPr>
        <w:t xml:space="preserve"> </w:t>
      </w:r>
      <w:r>
        <w:rPr>
          <w:rFonts w:ascii="Myanmar Text" w:hAnsi="Myanmar Text" w:eastAsia="Myanmar Text" w:cs="Myanmar Text"/>
        </w:rPr>
        <w:t>အောက်နိမ့်သော</w:t>
      </w:r>
      <w:r>
        <w:rPr>
          <w:rFonts w:ascii="Times New Roman" w:hAnsi="Times New Roman" w:eastAsia="Times New Roman" w:cs="Times New Roman"/>
        </w:rPr>
        <w:t xml:space="preserve"> </w:t>
      </w:r>
      <w:r>
        <w:rPr>
          <w:rFonts w:ascii="Myanmar Text" w:hAnsi="Myanmar Text" w:eastAsia="Myanmar Text" w:cs="Myanmar Text"/>
        </w:rPr>
        <w:t>သဘောသဘာဝဖြစ်ပြီး၊</w:t>
      </w:r>
      <w:r>
        <w:rPr>
          <w:rFonts w:ascii="Times New Roman" w:hAnsi="Times New Roman" w:eastAsia="Times New Roman" w:cs="Times New Roman"/>
        </w:rPr>
        <w:t xml:space="preserve"> </w:t>
      </w:r>
      <w:r>
        <w:rPr>
          <w:rFonts w:ascii="Myanmar Text" w:hAnsi="Myanmar Text" w:eastAsia="Myanmar Text" w:cs="Myanmar Text"/>
        </w:rPr>
        <w:t>ထိုအရာသည်</w:t>
      </w:r>
      <w:r>
        <w:rPr>
          <w:rFonts w:ascii="Times New Roman" w:hAnsi="Times New Roman" w:eastAsia="Times New Roman" w:cs="Times New Roman"/>
        </w:rPr>
        <w:t xml:space="preserve"> </w:t>
      </w:r>
      <w:r>
        <w:rPr>
          <w:rFonts w:ascii="Myanmar Text" w:hAnsi="Myanmar Text" w:eastAsia="Myanmar Text" w:cs="Myanmar Text"/>
        </w:rPr>
        <w:t>မြောက်နိုင်ငံတော်ပင်ဖြစ်သည်။</w:t>
      </w:r>
      <w:r>
        <w:rPr>
          <w:rFonts w:ascii="Times New Roman" w:hAnsi="Times New Roman" w:eastAsia="Times New Roman" w:cs="Times New Roman"/>
        </w:rPr>
        <w:t xml:space="preserve"> </w:t>
      </w:r>
      <w:r>
        <w:rPr>
          <w:rFonts w:ascii="Myanmar Text" w:hAnsi="Myanmar Text" w:eastAsia="Myanmar Text" w:cs="Myanmar Text"/>
        </w:rPr>
        <w:t>ထို့ကြောင့်ပင်</w:t>
      </w:r>
      <w:r>
        <w:rPr>
          <w:rFonts w:ascii="Times New Roman" w:hAnsi="Times New Roman" w:eastAsia="Times New Roman" w:cs="Times New Roman"/>
        </w:rPr>
        <w:t xml:space="preserve"> </w:t>
      </w:r>
      <w:r>
        <w:rPr>
          <w:rFonts w:ascii="Myanmar Text" w:hAnsi="Myanmar Text" w:eastAsia="Myanmar Text" w:cs="Myanmar Text"/>
        </w:rPr>
        <w:t>မြောက်နိုင်ငံတော်နှင့်ဆိုင်သော</w:t>
      </w:r>
      <w:r>
        <w:rPr>
          <w:rFonts w:ascii="Times New Roman" w:hAnsi="Times New Roman" w:eastAsia="Times New Roman" w:cs="Times New Roman"/>
        </w:rPr>
        <w:t xml:space="preserve"> </w:t>
      </w:r>
      <w:r>
        <w:rPr>
          <w:rFonts w:ascii="Myanmar Text" w:hAnsi="Myanmar Text" w:eastAsia="Myanmar Text" w:cs="Myanmar Text"/>
        </w:rPr>
        <w:t>ပရောဖက်ပြုချက်သည်</w:t>
      </w:r>
      <w:r>
        <w:rPr>
          <w:rFonts w:ascii="Times New Roman" w:hAnsi="Times New Roman" w:eastAsia="Times New Roman" w:cs="Times New Roman"/>
        </w:rPr>
        <w:t xml:space="preserve"> </w:t>
      </w:r>
      <w:r>
        <w:rPr>
          <w:rFonts w:ascii="Myanmar Text" w:hAnsi="Myanmar Text" w:eastAsia="Myanmar Text" w:cs="Myanmar Text"/>
        </w:rPr>
        <w:t>၁၇၉၈</w:t>
      </w:r>
      <w:r>
        <w:rPr>
          <w:rFonts w:ascii="Times New Roman" w:hAnsi="Times New Roman" w:eastAsia="Times New Roman" w:cs="Times New Roman"/>
        </w:rPr>
        <w:t xml:space="preserve"> </w:t>
      </w:r>
      <w:r>
        <w:rPr>
          <w:rFonts w:ascii="Myanmar Text" w:hAnsi="Myanmar Text" w:eastAsia="Myanmar Text" w:cs="Myanmar Text"/>
        </w:rPr>
        <w:t>ခုနှစ်အထိသာ</w:t>
      </w:r>
      <w:r>
        <w:rPr>
          <w:rFonts w:ascii="Times New Roman" w:hAnsi="Times New Roman" w:eastAsia="Times New Roman" w:cs="Times New Roman"/>
        </w:rPr>
        <w:t xml:space="preserve"> </w:t>
      </w:r>
      <w:r>
        <w:rPr>
          <w:rFonts w:ascii="Myanmar Text" w:hAnsi="Myanmar Text" w:eastAsia="Myanmar Text" w:cs="Myanmar Text"/>
        </w:rPr>
        <w:t>ရောက်ရှိခဲ့သည်။</w:t>
      </w:r>
      <w:r>
        <w:rPr>
          <w:rFonts w:ascii="Times New Roman" w:hAnsi="Times New Roman" w:eastAsia="Times New Roman" w:cs="Times New Roman"/>
        </w:rPr>
        <w:t xml:space="preserve"> </w:t>
      </w:r>
      <w:r>
        <w:rPr>
          <w:rFonts w:ascii="Myanmar Text" w:hAnsi="Myanmar Text" w:eastAsia="Myanmar Text" w:cs="Myanmar Text"/>
        </w:rPr>
        <w:t>အောက်နိမ့်သော</w:t>
      </w:r>
      <w:r>
        <w:rPr>
          <w:rFonts w:ascii="Times New Roman" w:hAnsi="Times New Roman" w:eastAsia="Times New Roman" w:cs="Times New Roman"/>
        </w:rPr>
        <w:t xml:space="preserve"> </w:t>
      </w:r>
      <w:r>
        <w:rPr>
          <w:rFonts w:ascii="Myanmar Text" w:hAnsi="Myanmar Text" w:eastAsia="Myanmar Text" w:cs="Myanmar Text"/>
        </w:rPr>
        <w:t>သဘောသဘာဝကို</w:t>
      </w:r>
      <w:r>
        <w:rPr>
          <w:rFonts w:ascii="Times New Roman" w:hAnsi="Times New Roman" w:eastAsia="Times New Roman" w:cs="Times New Roman"/>
        </w:rPr>
        <w:t xml:space="preserve"> </w:t>
      </w:r>
      <w:r>
        <w:rPr>
          <w:rFonts w:ascii="Myanmar Text" w:hAnsi="Myanmar Text" w:eastAsia="Myanmar Text" w:cs="Myanmar Text"/>
        </w:rPr>
        <w:t>ဘုရားသဘောနှင့်</w:t>
      </w:r>
      <w:r>
        <w:rPr>
          <w:rFonts w:ascii="Times New Roman" w:hAnsi="Times New Roman" w:eastAsia="Times New Roman" w:cs="Times New Roman"/>
        </w:rPr>
        <w:t xml:space="preserve"> </w:t>
      </w:r>
      <w:r>
        <w:rPr>
          <w:rFonts w:ascii="Myanmar Text" w:hAnsi="Myanmar Text" w:eastAsia="Myanmar Text" w:cs="Myanmar Text"/>
        </w:rPr>
        <w:t>ပေါင်းစည်း၍</w:t>
      </w:r>
      <w:r>
        <w:rPr>
          <w:rFonts w:ascii="Times New Roman" w:hAnsi="Times New Roman" w:eastAsia="Times New Roman" w:cs="Times New Roman"/>
        </w:rPr>
        <w:t xml:space="preserve"> </w:t>
      </w:r>
      <w:r>
        <w:rPr>
          <w:rFonts w:ascii="Myanmar Text" w:hAnsi="Myanmar Text" w:eastAsia="Myanmar Text" w:cs="Myanmar Text"/>
        </w:rPr>
        <w:t>မရနိုင်။</w:t>
      </w:r>
      <w:r>
        <w:rPr>
          <w:rFonts w:ascii="Times New Roman" w:hAnsi="Times New Roman" w:eastAsia="Times New Roman" w:cs="Times New Roman"/>
        </w:rPr>
        <w:t xml:space="preserve"> </w:t>
      </w:r>
      <w:r>
        <w:rPr>
          <w:rFonts w:ascii="Myanmar Text" w:hAnsi="Myanmar Text" w:eastAsia="Myanmar Text" w:cs="Myanmar Text"/>
        </w:rPr>
        <w:t>ဒုတိယအကြိမ်</w:t>
      </w:r>
      <w:r>
        <w:rPr>
          <w:rFonts w:ascii="Times New Roman" w:hAnsi="Times New Roman" w:eastAsia="Times New Roman" w:cs="Times New Roman"/>
        </w:rPr>
        <w:t xml:space="preserve"> </w:t>
      </w:r>
      <w:r>
        <w:rPr>
          <w:rFonts w:ascii="Myanmar Text" w:hAnsi="Myanmar Text" w:eastAsia="Myanmar Text" w:cs="Myanmar Text"/>
        </w:rPr>
        <w:t>ကြွလာတော်မူခြင်းတွင်</w:t>
      </w:r>
      <w:r>
        <w:rPr>
          <w:rFonts w:ascii="Times New Roman" w:hAnsi="Times New Roman" w:eastAsia="Times New Roman" w:cs="Times New Roman"/>
        </w:rPr>
        <w:t xml:space="preserve"> </w:t>
      </w:r>
      <w:r>
        <w:rPr>
          <w:rFonts w:ascii="Myanmar Text" w:hAnsi="Myanmar Text" w:eastAsia="Myanmar Text" w:cs="Myanmar Text"/>
        </w:rPr>
        <w:t>မျက်စိတစ်မှိတ်အတွင်း</w:t>
      </w:r>
      <w:r>
        <w:rPr>
          <w:rFonts w:ascii="Times New Roman" w:hAnsi="Times New Roman" w:eastAsia="Times New Roman" w:cs="Times New Roman"/>
        </w:rPr>
        <w:t xml:space="preserve"> </w:t>
      </w:r>
      <w:r>
        <w:rPr>
          <w:rFonts w:ascii="Myanmar Text" w:hAnsi="Myanmar Text" w:eastAsia="Myanmar Text" w:cs="Myanmar Text"/>
        </w:rPr>
        <w:t>ပြောင်းလဲရမည်ဖြစ်သည်။</w:t>
      </w:r>
      <w:r>
        <w:rPr>
          <w:rFonts w:ascii="Times New Roman" w:hAnsi="Times New Roman" w:eastAsia="Times New Roman" w:cs="Times New Roman"/>
        </w:rPr>
        <w:t xml:space="preserve"> “</w:t>
      </w:r>
      <w:r>
        <w:rPr>
          <w:rFonts w:ascii="Myanmar Text" w:hAnsi="Myanmar Text" w:eastAsia="Myanmar Text" w:cs="Myanmar Text"/>
        </w:rPr>
        <w:t>ဦးခေါင်း</w:t>
      </w:r>
      <w:r>
        <w:rPr>
          <w:rFonts w:ascii="Times New Roman" w:hAnsi="Times New Roman" w:eastAsia="Times New Roman" w:cs="Times New Roman"/>
        </w:rPr>
        <w:t xml:space="preserve">” </w:t>
      </w:r>
      <w:r>
        <w:rPr>
          <w:rFonts w:ascii="Myanmar Text" w:hAnsi="Myanmar Text" w:eastAsia="Myanmar Text" w:cs="Myanmar Text"/>
        </w:rPr>
        <w:t>ဖြစ်သော</w:t>
      </w:r>
      <w:r>
        <w:rPr>
          <w:rFonts w:ascii="Times New Roman" w:hAnsi="Times New Roman" w:eastAsia="Times New Roman" w:cs="Times New Roman"/>
        </w:rPr>
        <w:t xml:space="preserve"> </w:t>
      </w:r>
      <w:r>
        <w:rPr>
          <w:rFonts w:ascii="Myanmar Text" w:hAnsi="Myanmar Text" w:eastAsia="Myanmar Text" w:cs="Myanmar Text"/>
        </w:rPr>
        <w:t>ယေရုရှလင်မြို့ကိုလည်းကောင်း၊</w:t>
      </w:r>
      <w:r>
        <w:rPr>
          <w:rFonts w:ascii="Times New Roman" w:hAnsi="Times New Roman" w:eastAsia="Times New Roman" w:cs="Times New Roman"/>
        </w:rPr>
        <w:t xml:space="preserve"> “</w:t>
      </w:r>
      <w:r>
        <w:rPr>
          <w:rFonts w:ascii="Myanmar Text" w:hAnsi="Myanmar Text" w:eastAsia="Myanmar Text" w:cs="Myanmar Text"/>
        </w:rPr>
        <w:t>ဦးခေါင်း</w:t>
      </w:r>
      <w:r>
        <w:rPr>
          <w:rFonts w:ascii="Times New Roman" w:hAnsi="Times New Roman" w:eastAsia="Times New Roman" w:cs="Times New Roman"/>
        </w:rPr>
        <w:t xml:space="preserve">” </w:t>
      </w:r>
      <w:r>
        <w:rPr>
          <w:rFonts w:ascii="Myanmar Text" w:hAnsi="Myanmar Text" w:eastAsia="Myanmar Text" w:cs="Myanmar Text"/>
        </w:rPr>
        <w:t>ဖြစ်သော</w:t>
      </w:r>
      <w:r>
        <w:rPr>
          <w:rFonts w:ascii="Times New Roman" w:hAnsi="Times New Roman" w:eastAsia="Times New Roman" w:cs="Times New Roman"/>
        </w:rPr>
        <w:t xml:space="preserve"> </w:t>
      </w:r>
      <w:r>
        <w:rPr>
          <w:rFonts w:ascii="Myanmar Text" w:hAnsi="Myanmar Text" w:eastAsia="Myanmar Text" w:cs="Myanmar Text"/>
        </w:rPr>
        <w:t>သန့်ရှင်းရာဌာနကိုလည်းကောင်း</w:t>
      </w:r>
      <w:r>
        <w:rPr>
          <w:rFonts w:ascii="Times New Roman" w:hAnsi="Times New Roman" w:eastAsia="Times New Roman" w:cs="Times New Roman"/>
        </w:rPr>
        <w:t xml:space="preserve"> </w:t>
      </w:r>
      <w:r>
        <w:rPr>
          <w:rFonts w:ascii="Myanmar Text" w:hAnsi="Myanmar Text" w:eastAsia="Myanmar Text" w:cs="Myanmar Text"/>
        </w:rPr>
        <w:t>ကိုင်ဆောင်ထားသော</w:t>
      </w:r>
      <w:r>
        <w:rPr>
          <w:rFonts w:ascii="Times New Roman" w:hAnsi="Times New Roman" w:eastAsia="Times New Roman" w:cs="Times New Roman"/>
        </w:rPr>
        <w:t xml:space="preserve"> </w:t>
      </w:r>
      <w:r>
        <w:rPr>
          <w:rFonts w:ascii="Myanmar Text" w:hAnsi="Myanmar Text" w:eastAsia="Myanmar Text" w:cs="Myanmar Text"/>
        </w:rPr>
        <w:t>တောင်နိုင်ငံတော်သည်</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ခုနှစ်အထိ</w:t>
      </w:r>
      <w:r>
        <w:rPr>
          <w:rFonts w:ascii="Times New Roman" w:hAnsi="Times New Roman" w:eastAsia="Times New Roman" w:cs="Times New Roman"/>
        </w:rPr>
        <w:t xml:space="preserve"> </w:t>
      </w:r>
      <w:r>
        <w:rPr>
          <w:rFonts w:ascii="Myanmar Text" w:hAnsi="Myanmar Text" w:eastAsia="Myanmar Text" w:cs="Myanmar Text"/>
        </w:rPr>
        <w:t>ရောက်ရှိခဲ့သည်။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ထိုနိုင်ငံတော်သည်</w:t>
      </w:r>
      <w:r>
        <w:rPr>
          <w:rFonts w:ascii="Times New Roman" w:hAnsi="Times New Roman" w:eastAsia="Times New Roman" w:cs="Times New Roman"/>
        </w:rPr>
        <w:t xml:space="preserve"> </w:t>
      </w:r>
      <w:r>
        <w:rPr>
          <w:rFonts w:ascii="Myanmar Text" w:hAnsi="Myanmar Text" w:eastAsia="Myanmar Text" w:cs="Myanmar Text"/>
        </w:rPr>
        <w:t>ဇာတိပကတိကို</w:t>
      </w:r>
      <w:r>
        <w:rPr>
          <w:rFonts w:ascii="Times New Roman" w:hAnsi="Times New Roman" w:eastAsia="Times New Roman" w:cs="Times New Roman"/>
        </w:rPr>
        <w:t xml:space="preserve"> </w:t>
      </w:r>
      <w:r>
        <w:rPr>
          <w:rFonts w:ascii="Myanmar Text" w:hAnsi="Myanmar Text" w:eastAsia="Myanmar Text" w:cs="Myanmar Text"/>
        </w:rPr>
        <w:t>လက်ဝါးကပ်တိုင်ပေါ်၌</w:t>
      </w:r>
      <w:r>
        <w:rPr>
          <w:rFonts w:ascii="Times New Roman" w:hAnsi="Times New Roman" w:eastAsia="Times New Roman" w:cs="Times New Roman"/>
        </w:rPr>
        <w:t xml:space="preserve"> </w:t>
      </w:r>
      <w:r>
        <w:rPr>
          <w:rFonts w:ascii="Myanmar Text" w:hAnsi="Myanmar Text" w:eastAsia="Myanmar Text" w:cs="Myanmar Text"/>
        </w:rPr>
        <w:t>သတ်ရန်</w:t>
      </w:r>
      <w:r>
        <w:rPr>
          <w:rFonts w:ascii="Times New Roman" w:hAnsi="Times New Roman" w:eastAsia="Times New Roman" w:cs="Times New Roman"/>
        </w:rPr>
        <w:t xml:space="preserve"> </w:t>
      </w:r>
      <w:r>
        <w:rPr>
          <w:rFonts w:ascii="Myanmar Text" w:hAnsi="Myanmar Text" w:eastAsia="Myanmar Text" w:cs="Myanmar Text"/>
        </w:rPr>
        <w:t>ရွေးချယ်နိုင်သော၊</w:t>
      </w:r>
      <w:r>
        <w:rPr>
          <w:rFonts w:ascii="Times New Roman" w:hAnsi="Times New Roman" w:eastAsia="Times New Roman" w:cs="Times New Roman"/>
        </w:rPr>
        <w:t xml:space="preserve"> </w:t>
      </w:r>
      <w:r>
        <w:rPr>
          <w:rFonts w:ascii="Myanmar Text" w:hAnsi="Myanmar Text" w:eastAsia="Myanmar Text" w:cs="Myanmar Text"/>
        </w:rPr>
        <w:t>ယုံကြည်ခြင်းအားဖြင့်</w:t>
      </w:r>
      <w:r>
        <w:rPr>
          <w:rFonts w:ascii="Times New Roman" w:hAnsi="Times New Roman" w:eastAsia="Times New Roman" w:cs="Times New Roman"/>
        </w:rPr>
        <w:t xml:space="preserve"> </w:t>
      </w:r>
      <w:r>
        <w:rPr>
          <w:rFonts w:ascii="Myanmar Text" w:hAnsi="Myanmar Text" w:eastAsia="Myanmar Text" w:cs="Myanmar Text"/>
        </w:rPr>
        <w:t>အလွန်သန့်ရှင်းရာဌာန၏</w:t>
      </w:r>
      <w:r>
        <w:rPr>
          <w:rFonts w:ascii="Times New Roman" w:hAnsi="Times New Roman" w:eastAsia="Times New Roman" w:cs="Times New Roman"/>
        </w:rPr>
        <w:t xml:space="preserve"> </w:t>
      </w:r>
      <w:r>
        <w:rPr>
          <w:rFonts w:ascii="Myanmar Text" w:hAnsi="Myanmar Text" w:eastAsia="Myanmar Text" w:cs="Myanmar Text"/>
        </w:rPr>
        <w:t>ခံတပ်အတွင်းသို့</w:t>
      </w:r>
      <w:r>
        <w:rPr>
          <w:rFonts w:ascii="Times New Roman" w:hAnsi="Times New Roman" w:eastAsia="Times New Roman" w:cs="Times New Roman"/>
        </w:rPr>
        <w:t xml:space="preserve"> </w:t>
      </w:r>
      <w:r>
        <w:rPr>
          <w:rFonts w:ascii="Myanmar Text" w:hAnsi="Myanmar Text" w:eastAsia="Myanmar Text" w:cs="Myanmar Text"/>
        </w:rPr>
        <w:t>ဝင်ရောက်နိုင်သော၊</w:t>
      </w:r>
      <w:r>
        <w:rPr>
          <w:rFonts w:ascii="Times New Roman" w:hAnsi="Times New Roman" w:eastAsia="Times New Roman" w:cs="Times New Roman"/>
        </w:rPr>
        <w:t xml:space="preserve"> </w:t>
      </w:r>
      <w:r>
        <w:rPr>
          <w:rFonts w:ascii="Myanmar Text" w:hAnsi="Myanmar Text" w:eastAsia="Myanmar Text" w:cs="Myanmar Text"/>
        </w:rPr>
        <w:t>ခရစ်တော်နှင့်အတူ</w:t>
      </w:r>
      <w:r>
        <w:rPr>
          <w:rFonts w:ascii="Times New Roman" w:hAnsi="Times New Roman" w:eastAsia="Times New Roman" w:cs="Times New Roman"/>
        </w:rPr>
        <w:t xml:space="preserve"> </w:t>
      </w:r>
      <w:r>
        <w:rPr>
          <w:rFonts w:ascii="Myanmar Text" w:hAnsi="Myanmar Text" w:eastAsia="Myanmar Text" w:cs="Myanmar Text"/>
        </w:rPr>
        <w:t>ပလ္လင်တော်ပေါ်၌</w:t>
      </w:r>
      <w:r>
        <w:rPr>
          <w:rFonts w:ascii="Times New Roman" w:hAnsi="Times New Roman" w:eastAsia="Times New Roman" w:cs="Times New Roman"/>
        </w:rPr>
        <w:t xml:space="preserve"> </w:t>
      </w:r>
      <w:r>
        <w:rPr>
          <w:rFonts w:ascii="Myanmar Text" w:hAnsi="Myanmar Text" w:eastAsia="Myanmar Text" w:cs="Myanmar Text"/>
        </w:rPr>
        <w:t>ထိုင်နိုင်သော</w:t>
      </w:r>
      <w:r>
        <w:rPr>
          <w:rFonts w:ascii="Times New Roman" w:hAnsi="Times New Roman" w:eastAsia="Times New Roman" w:cs="Times New Roman"/>
        </w:rPr>
        <w:t xml:space="preserve"> </w:t>
      </w:r>
      <w:r>
        <w:rPr>
          <w:rFonts w:ascii="Myanmar Text" w:hAnsi="Myanmar Text" w:eastAsia="Myanmar Text" w:cs="Myanmar Text"/>
        </w:rPr>
        <w:t>အမြင့်မြတ်သော</w:t>
      </w:r>
      <w:r>
        <w:rPr>
          <w:rFonts w:ascii="Times New Roman" w:hAnsi="Times New Roman" w:eastAsia="Times New Roman" w:cs="Times New Roman"/>
        </w:rPr>
        <w:t xml:space="preserve"> </w:t>
      </w:r>
      <w:r>
        <w:rPr>
          <w:rFonts w:ascii="Myanmar Text" w:hAnsi="Myanmar Text" w:eastAsia="Myanmar Text" w:cs="Myanmar Text"/>
        </w:rPr>
        <w:t>သဘောသဘာဝကို</w:t>
      </w:r>
      <w:r>
        <w:rPr>
          <w:rFonts w:ascii="Times New Roman" w:hAnsi="Times New Roman" w:eastAsia="Times New Roman" w:cs="Times New Roman"/>
        </w:rPr>
        <w:t xml:space="preserve"> </w:t>
      </w:r>
      <w:r>
        <w:rPr>
          <w:rFonts w:ascii="Myanmar Text" w:hAnsi="Myanmar Text" w:eastAsia="Myanmar Text" w:cs="Myanmar Text"/>
        </w:rPr>
        <w:t>ကိုယ်စားပြုသောကြောင့်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ထိုပေါင်းစည်းခြင်းနှင့်</w:t>
      </w:r>
      <w:r>
        <w:rPr>
          <w:rFonts w:ascii="Times New Roman" w:hAnsi="Times New Roman" w:eastAsia="Times New Roman" w:cs="Times New Roman"/>
        </w:rPr>
        <w:t xml:space="preserve"> </w:t>
      </w:r>
      <w:r>
        <w:rPr>
          <w:rFonts w:ascii="Myanmar Text" w:hAnsi="Myanmar Text" w:eastAsia="Myanmar Text" w:cs="Myanmar Text"/>
        </w:rPr>
        <w:t>ထိုပလ္လင်တော်တင်မြှောက်ခြင်း</w:t>
      </w:r>
      <w:r>
        <w:rPr>
          <w:rFonts w:ascii="Times New Roman" w:hAnsi="Times New Roman" w:eastAsia="Times New Roman" w:cs="Times New Roman"/>
        </w:rPr>
        <w:t xml:space="preserve"> </w:t>
      </w:r>
      <w:r>
        <w:rPr>
          <w:rFonts w:ascii="Myanmar Text" w:hAnsi="Myanmar Text" w:eastAsia="Myanmar Text" w:cs="Myanmar Text"/>
        </w:rPr>
        <w:t>ဖြစ်ပေါ်ရာနေရာမှာ</w:t>
      </w:r>
      <w:r>
        <w:rPr>
          <w:rFonts w:ascii="Times New Roman" w:hAnsi="Times New Roman" w:eastAsia="Times New Roman" w:cs="Times New Roman"/>
        </w:rPr>
        <w:t xml:space="preserve"> </w:t>
      </w:r>
      <w:r>
        <w:rPr>
          <w:rFonts w:ascii="Myanmar Text" w:hAnsi="Myanmar Text" w:eastAsia="Myanmar Text" w:cs="Myanmar Text"/>
        </w:rPr>
        <w:t>လူ့ဗိမာန်၏</w:t>
      </w:r>
      <w:r>
        <w:rPr>
          <w:rFonts w:ascii="Times New Roman" w:hAnsi="Times New Roman" w:eastAsia="Times New Roman" w:cs="Times New Roman"/>
        </w:rPr>
        <w:t xml:space="preserve"> </w:t>
      </w:r>
      <w:r>
        <w:rPr>
          <w:rFonts w:ascii="Myanmar Text" w:hAnsi="Myanmar Text" w:eastAsia="Myanmar Text" w:cs="Myanmar Text"/>
        </w:rPr>
        <w:t>ခံတပ်အတွင်းပင်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၁၀</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ဦးခေါင်းကို</w:t>
      </w:r>
      <w:r>
        <w:rPr>
          <w:rFonts w:ascii="Times New Roman" w:hAnsi="Times New Roman" w:eastAsia="Times New Roman" w:cs="Times New Roman"/>
        </w:rPr>
        <w:t xml:space="preserve"> </w:t>
      </w:r>
      <w:r>
        <w:rPr>
          <w:rFonts w:ascii="Myanmar Text" w:hAnsi="Myanmar Text" w:eastAsia="Myanmar Text" w:cs="Myanmar Text"/>
        </w:rPr>
        <w:t>ခံတပ်ဟု</w:t>
      </w:r>
      <w:r>
        <w:rPr>
          <w:rFonts w:ascii="Times New Roman" w:hAnsi="Times New Roman" w:eastAsia="Times New Roman" w:cs="Times New Roman"/>
        </w:rPr>
        <w:t xml:space="preserve"> </w:t>
      </w:r>
      <w:r>
        <w:rPr>
          <w:rFonts w:ascii="Myanmar Text" w:hAnsi="Myanmar Text" w:eastAsia="Myanmar Text" w:cs="Myanmar Text"/>
        </w:rPr>
        <w:t>သတ်မှတ်ဖော်ပြထားသည်။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ထိုအမှန်တရားကို</w:t>
      </w:r>
      <w:r>
        <w:rPr>
          <w:rFonts w:ascii="Times New Roman" w:hAnsi="Times New Roman" w:eastAsia="Times New Roman" w:cs="Times New Roman"/>
        </w:rPr>
        <w:t xml:space="preserve"> </w:t>
      </w:r>
      <w:r>
        <w:rPr>
          <w:rFonts w:ascii="Myanmar Text" w:hAnsi="Myanmar Text" w:eastAsia="Myanmar Text" w:cs="Myanmar Text"/>
        </w:rPr>
        <w:t>ဟေရှာယ၏</w:t>
      </w:r>
      <w:r>
        <w:rPr>
          <w:rFonts w:ascii="Times New Roman" w:hAnsi="Times New Roman" w:eastAsia="Times New Roman" w:cs="Times New Roman"/>
        </w:rPr>
        <w:t xml:space="preserve"> </w:t>
      </w:r>
      <w:r>
        <w:rPr>
          <w:rFonts w:ascii="Myanmar Text" w:hAnsi="Myanmar Text" w:eastAsia="Myanmar Text" w:cs="Myanmar Text"/>
        </w:rPr>
        <w:t>သက်သေခံချက်နှင့်သာ</w:t>
      </w:r>
      <w:r>
        <w:rPr>
          <w:rFonts w:ascii="Times New Roman" w:hAnsi="Times New Roman" w:eastAsia="Times New Roman" w:cs="Times New Roman"/>
        </w:rPr>
        <w:t xml:space="preserve"> </w:t>
      </w:r>
      <w:r>
        <w:rPr>
          <w:rFonts w:ascii="Myanmar Text" w:hAnsi="Myanmar Text" w:eastAsia="Myanmar Text" w:cs="Myanmar Text"/>
        </w:rPr>
        <w:t>တည်ထောင်နိုင်သည်။</w:t>
      </w:r>
      <w:r>
        <w:rPr>
          <w:rFonts w:ascii="Times New Roman" w:hAnsi="Times New Roman" w:eastAsia="Times New Roman" w:cs="Times New Roman"/>
        </w:rPr>
        <w:t xml:space="preserve"> </w:t>
      </w:r>
      <w:r>
        <w:rPr>
          <w:rFonts w:ascii="Myanmar Text" w:hAnsi="Myanmar Text" w:eastAsia="Myanmar Text" w:cs="Myanmar Text"/>
        </w:rPr>
        <w:t>ထိုသက်သေခံချက်က</w:t>
      </w:r>
      <w:r>
        <w:rPr>
          <w:rFonts w:ascii="Times New Roman" w:hAnsi="Times New Roman" w:eastAsia="Times New Roman" w:cs="Times New Roman"/>
        </w:rPr>
        <w:t xml:space="preserve"> </w:t>
      </w:r>
      <w:r>
        <w:rPr>
          <w:rFonts w:ascii="Myanmar Text" w:hAnsi="Myanmar Text" w:eastAsia="Myanmar Text" w:cs="Myanmar Text"/>
        </w:rPr>
        <w:t>ခံတပ်နှင့်ပတ်သက်သော</w:t>
      </w:r>
      <w:r>
        <w:rPr>
          <w:rFonts w:ascii="Times New Roman" w:hAnsi="Times New Roman" w:eastAsia="Times New Roman" w:cs="Times New Roman"/>
        </w:rPr>
        <w:t xml:space="preserve"> </w:t>
      </w:r>
      <w:r>
        <w:rPr>
          <w:rFonts w:ascii="Myanmar Text" w:hAnsi="Myanmar Text" w:eastAsia="Myanmar Text" w:cs="Myanmar Text"/>
        </w:rPr>
        <w:t>အမှန်တရားကို</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အပြင်ပန်းဆိုင်ရာ</w:t>
      </w:r>
      <w:r>
        <w:rPr>
          <w:rFonts w:ascii="Times New Roman" w:hAnsi="Times New Roman" w:eastAsia="Times New Roman" w:cs="Times New Roman"/>
        </w:rPr>
        <w:t xml:space="preserve"> </w:t>
      </w:r>
      <w:r>
        <w:rPr>
          <w:rFonts w:ascii="Myanmar Text" w:hAnsi="Myanmar Text" w:eastAsia="Myanmar Text" w:cs="Myanmar Text"/>
        </w:rPr>
        <w:t>အသုံးချမှုနှင့်</w:t>
      </w:r>
      <w:r>
        <w:rPr>
          <w:rFonts w:ascii="Times New Roman" w:hAnsi="Times New Roman" w:eastAsia="Times New Roman" w:cs="Times New Roman"/>
        </w:rPr>
        <w:t xml:space="preserve"> </w:t>
      </w:r>
      <w:r>
        <w:rPr>
          <w:rFonts w:ascii="Myanmar Text" w:hAnsi="Myanmar Text" w:eastAsia="Myanmar Text" w:cs="Myanmar Text"/>
        </w:rPr>
        <w:t>အတွင်းပိုင်းဆိုင်ရာ</w:t>
      </w:r>
      <w:r>
        <w:rPr>
          <w:rFonts w:ascii="Times New Roman" w:hAnsi="Times New Roman" w:eastAsia="Times New Roman" w:cs="Times New Roman"/>
        </w:rPr>
        <w:t xml:space="preserve"> </w:t>
      </w:r>
      <w:r>
        <w:rPr>
          <w:rFonts w:ascii="Myanmar Text" w:hAnsi="Myanmar Text" w:eastAsia="Myanmar Text" w:cs="Myanmar Text"/>
        </w:rPr>
        <w:t>အသုံးချမှုတို့တွင်</w:t>
      </w:r>
      <w:r>
        <w:rPr>
          <w:rFonts w:ascii="Times New Roman" w:hAnsi="Times New Roman" w:eastAsia="Times New Roman" w:cs="Times New Roman"/>
        </w:rPr>
        <w:t xml:space="preserve"> </w:t>
      </w:r>
      <w:r>
        <w:rPr>
          <w:rFonts w:ascii="Myanmar Text" w:hAnsi="Myanmar Text" w:eastAsia="Myanmar Text" w:cs="Myanmar Text"/>
        </w:rPr>
        <w:t>နားလည်ရမည်ဟု</w:t>
      </w:r>
      <w:r>
        <w:rPr>
          <w:rFonts w:ascii="Times New Roman" w:hAnsi="Times New Roman" w:eastAsia="Times New Roman" w:cs="Times New Roman"/>
        </w:rPr>
        <w:t xml:space="preserve"> </w:t>
      </w:r>
      <w:r>
        <w:rPr>
          <w:rFonts w:ascii="Myanmar Text" w:hAnsi="Myanmar Text" w:eastAsia="Myanmar Text" w:cs="Myanmar Text"/>
        </w:rPr>
        <w:t>တောင်းဆိုထားသည်။</w:t>
      </w:r>
    </w:p>
    <w:p>
      <w:pPr>
        <w:pStyle w:val="ArticleScripture"/>
        <w:jc w:val="left"/>
      </w:pPr>
      <w:r>
        <w:rPr>
          <w:rFonts w:ascii="Times New Roman" w:hAnsi="Times New Roman" w:eastAsia="Times New Roman" w:cs="Times New Roman"/>
        </w:rPr>
        <w:t>Izwi raMwari rinofanira kuva zvokudya zvedu zvomweya. “Ndini chingwa choupenyu,” Kristu akati; “uyo anouya kwandiri haangatongonzwi nzara; uye uyo anotenda kwandiri haangatombonzwi nyota.” Nyika iri kuparara nokushayiwa chokwadi chakachena, chisina kusanganiswa nechipi zvacho. Kristu ndiye chokwadi. Mashoko ake ichokwadi, uye ane zvarinoreva zvakadzama kupfuura zvinoonekwa pamusoro, uye ane ukoshi hunopfuura kuonekwa kwawo kusina kuzvikudza. Pfungwa dzinokurudzirwa noMweya Mutsvene dzichaziva ukoshi hwamashoko awa. Kana meso edu azorwa nechizoro chitsvene chameso, tichagona kuona matombo anokosha echokwadi, kunyange hazvo angava akavigwa pasi pepamusoro.</w:t>
      </w:r>
    </w:p>
    <w:p>
      <w:pPr>
        <w:pStyle w:val="ArticleScripture"/>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සුක්ෂමය</w:t>
      </w:r>
      <w:r>
        <w:rPr>
          <w:rFonts w:ascii="Times New Roman" w:hAnsi="Times New Roman" w:eastAsia="Times New Roman" w:cs="Times New Roman"/>
        </w:rPr>
        <w:t xml:space="preserve">, </w:t>
      </w:r>
      <w:r>
        <w:rPr>
          <w:rFonts w:ascii="Nirmala UI" w:hAnsi="Nirmala UI" w:eastAsia="Nirmala UI" w:cs="Nirmala UI"/>
        </w:rPr>
        <w:t>ශුද්ධියෙන්</w:t>
      </w:r>
      <w:r>
        <w:rPr>
          <w:rFonts w:ascii="Times New Roman" w:hAnsi="Times New Roman" w:eastAsia="Times New Roman" w:cs="Times New Roman"/>
        </w:rPr>
        <w:t xml:space="preserve"> </w:t>
      </w:r>
      <w:r>
        <w:rPr>
          <w:rFonts w:ascii="Nirmala UI" w:hAnsi="Nirmala UI" w:eastAsia="Nirmala UI" w:cs="Nirmala UI"/>
        </w:rPr>
        <w:t>පිරිසිදුය</w:t>
      </w:r>
      <w:r>
        <w:rPr>
          <w:rFonts w:ascii="Times New Roman" w:hAnsi="Times New Roman" w:eastAsia="Times New Roman" w:cs="Times New Roman"/>
        </w:rPr>
        <w:t xml:space="preserve">, </w:t>
      </w:r>
      <w:r>
        <w:rPr>
          <w:rFonts w:ascii="Nirmala UI" w:hAnsi="Nirmala UI" w:eastAsia="Nirmala UI" w:cs="Nirmala UI"/>
        </w:rPr>
        <w:t>උසස්ය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හැඩගස්වන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දිනකම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භුක්ති</w:t>
      </w:r>
      <w:r>
        <w:rPr>
          <w:rFonts w:ascii="Times New Roman" w:hAnsi="Times New Roman" w:eastAsia="Times New Roman" w:cs="Times New Roman"/>
        </w:rPr>
        <w:t xml:space="preserve"> </w:t>
      </w:r>
      <w:r>
        <w:rPr>
          <w:rFonts w:ascii="Nirmala UI" w:hAnsi="Nirmala UI" w:eastAsia="Nirmala UI" w:cs="Nirmala UI"/>
        </w:rPr>
        <w:t>විඳිමු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කියනසේ</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ආත්මයත්</w:t>
      </w:r>
      <w:r>
        <w:rPr>
          <w:rFonts w:ascii="Times New Roman" w:hAnsi="Times New Roman" w:eastAsia="Times New Roman" w:cs="Times New Roman"/>
        </w:rPr>
        <w:t xml:space="preserve"> </w:t>
      </w:r>
      <w:r>
        <w:rPr>
          <w:rFonts w:ascii="Nirmala UI" w:hAnsi="Nirmala UI" w:eastAsia="Nirmala UI" w:cs="Nirmala UI"/>
        </w:rPr>
        <w:t>ජීවනයත්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දරුවෙකුද</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උරුමක්කරුවෙකුද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ආදරයෙන්</w:t>
      </w:r>
      <w:r>
        <w:rPr>
          <w:rFonts w:ascii="Times New Roman" w:hAnsi="Times New Roman" w:eastAsia="Times New Roman" w:cs="Times New Roman"/>
        </w:rPr>
        <w:t xml:space="preserve"> </w:t>
      </w:r>
      <w:r>
        <w:rPr>
          <w:rFonts w:ascii="Nirmala UI" w:hAnsi="Nirmala UI" w:eastAsia="Nirmala UI" w:cs="Nirmala UI"/>
        </w:rPr>
        <w:t>රැකබලාගනු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ශීතල</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අකුරක්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දේවීයය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සමානත්වයට</w:t>
      </w:r>
      <w:r>
        <w:rPr>
          <w:rFonts w:ascii="Times New Roman" w:hAnsi="Times New Roman" w:eastAsia="Times New Roman" w:cs="Times New Roman"/>
        </w:rPr>
        <w:t xml:space="preserve"> </w:t>
      </w:r>
      <w:r>
        <w:rPr>
          <w:rFonts w:ascii="Nirmala UI" w:hAnsi="Nirmala UI" w:eastAsia="Nirmala UI" w:cs="Nirmala UI"/>
        </w:rPr>
        <w:t>අනුරූප</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චරිතයක්</w:t>
      </w:r>
      <w:r>
        <w:rPr>
          <w:rFonts w:ascii="Times New Roman" w:hAnsi="Times New Roman" w:eastAsia="Times New Roman" w:cs="Times New Roman"/>
        </w:rPr>
        <w:t xml:space="preserve"> </w:t>
      </w:r>
      <w:r>
        <w:rPr>
          <w:rFonts w:ascii="Nirmala UI" w:hAnsi="Nirmala UI" w:eastAsia="Nirmala UI" w:cs="Nirmala UI"/>
        </w:rPr>
        <w:t>ගොඩනැගීමේදී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සියල්ලට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බලවත්ද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රැකගන්නා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ඕනෑම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රිස්තියානිභාවය</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මිශ්</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දුර්ගය</w:t>
      </w:r>
      <w:r>
        <w:rPr>
          <w:rFonts w:ascii="Times New Roman" w:hAnsi="Times New Roman" w:eastAsia="Times New Roman" w:cs="Times New Roman"/>
        </w:rPr>
        <w:t xml:space="preserve"> </w:t>
      </w:r>
      <w:r>
        <w:rPr>
          <w:rFonts w:ascii="Nirmala UI" w:hAnsi="Nirmala UI" w:eastAsia="Nirmala UI" w:cs="Nirmala UI"/>
        </w:rPr>
        <w:t>ආක්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හෘදයක්ද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ආත්මයක්ද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තබන්නෙමි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ජීවප්</w:t>
      </w:r>
      <w:r>
        <w:rPr>
          <w:rFonts w:ascii="Times New Roman" w:hAnsi="Times New Roman" w:eastAsia="Times New Roman" w:cs="Times New Roman"/>
        </w:rPr>
        <w:t>‍</w:t>
      </w:r>
      <w:r>
        <w:rPr>
          <w:rFonts w:ascii="Nirmala UI" w:hAnsi="Nirmala UI" w:eastAsia="Nirmala UI" w:cs="Nirmala UI"/>
        </w:rPr>
        <w:t>රදානීය</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ජීවත්වෙමින්</w:t>
      </w:r>
      <w:r>
        <w:rPr>
          <w:rFonts w:ascii="Times New Roman" w:hAnsi="Times New Roman" w:eastAsia="Times New Roman" w:cs="Times New Roman"/>
        </w:rPr>
        <w:t xml:space="preserve"> </w:t>
      </w:r>
      <w:r>
        <w:rPr>
          <w:rFonts w:ascii="Nirmala UI" w:hAnsi="Nirmala UI" w:eastAsia="Nirmala UI" w:cs="Nirmala UI"/>
        </w:rPr>
        <w:t>වැඩකරන</w:t>
      </w:r>
      <w:r>
        <w:rPr>
          <w:rFonts w:ascii="Times New Roman" w:hAnsi="Times New Roman" w:eastAsia="Times New Roman" w:cs="Times New Roman"/>
        </w:rPr>
        <w:t xml:space="preserve"> </w:t>
      </w:r>
      <w:r>
        <w:rPr>
          <w:rFonts w:ascii="Nirmala UI" w:hAnsi="Nirmala UI" w:eastAsia="Nirmala UI" w:cs="Nirmala UI"/>
        </w:rPr>
        <w:t>තැනැත්තාගේ</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උතුම්භාවයක්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February 14, 1899.</w:t>
      </w:r>
    </w:p>
    <w:p>
      <w:pPr>
        <w:pStyle w:val="ArticleBody"/>
        <w:jc w:val="left"/>
      </w:pPr>
      <w:r>
        <w:rPr>
          <w:rFonts w:ascii="Times New Roman" w:hAnsi="Times New Roman" w:eastAsia="Times New Roman" w:cs="Times New Roman"/>
        </w:rPr>
        <w:t>Chiono icho chiratidzo chenhau youporofita muna Danieri chitsauko chegumi neimwe chinotanga apo ndima 2, pamwe chete nemutungamiri wechitanhatu uye ane hupfumi hwakanyanya, zvinowirirana nemusoro, uyo ari Russia, mundima 11 kusvika 15. Munhoroondo iyoyo mutungamiri wechitanhatu achava wechisere anobva kune vanomwe, uye achatonga apo kereke nehurumende muUnited States zvichabatana, zvopedzisira zvaita upombwe hwazvo husina utsvene mundima 16, pamutemo weSvondo uri kuuya nokukurumidza.</w:t>
      </w:r>
    </w:p>
    <w:p>
      <w:pPr>
        <w:pStyle w:val="ArticleBody"/>
        <w:jc w:val="left"/>
      </w:pPr>
      <w:r>
        <w:rPr>
          <w:rFonts w:ascii="Times New Roman" w:hAnsi="Times New Roman" w:eastAsia="Times New Roman" w:cs="Times New Roman"/>
        </w:rPr>
        <w:t>Bendera yomwe idzakwezedwe panthawiyo idzakhumudwitsidwa ndipo idzafa kwa nyengo ya masiku atatu ndi theka, yomwe mu Danieli 10 ndi masiku makumi awiri ndi amodzi. Pamapeto pa masiku makumi awiri ndi amodzi a kulira maliro kwa Danieli, omwe ali mapeto a masiku atatu ndi theka a imfa mʼmsewu ya mboni ziwiri, amene ali aja mʼchigwa cha Ezekieli, amene ali mafupa ouma akufa—pali uthenga wa ulosi umene ubwezeretsa akufa ku moyo. Njira imeneyo mu chaputala 10 cha Danieli yaimiridwa ndi masitepe atatu.</w:t>
      </w:r>
    </w:p>
    <w:p>
      <w:pPr>
        <w:pStyle w:val="ArticleScripture"/>
        <w:jc w:val="left"/>
      </w:pPr>
      <w:r>
        <w:rPr>
          <w:rFonts w:ascii="Times New Roman" w:hAnsi="Times New Roman" w:eastAsia="Times New Roman" w:cs="Times New Roman"/>
        </w:rPr>
        <w:t>Zvino nezuva ramakumi maviri namana romwedzi wokutanga, ndakanga ndiri parutivi porwizi rukuru, runonzi Hidekeri; ipapo ndakasimudza meso angu ndikatarisa, zvino tarira, mumwe murume akanga akapfeka mucheka wakaisvonaka, chiuno chake chakanga chakasungwa nendarama yakanaka yeUfaz. Muviri wakewo wakanga wakaita sebeno rebheriri, chiso chake chakanga chakafanana nokupenya kwemheni, meso ake akanga akaita semarambi omoto, maoko ake netsoka dzake zvakanga zvakaita muruvara sendarira yakakwenenzverwa, uye inzwi ramashoko ake rakanga rakaita senzwi reboka guru revanhu. Ini Dhanieri ndoga ndakaona chiratidzo chacho; nokuti varume vaiva neni havana kuona chiratidzo chacho; asi kudedera kukuru kwakavabata, zvokuti vakatiza kuti vandovanda. Naizvozvo ndakasara ndiri ndoga, ndikaona chiratidzo chikuru ichi, uye handina kusara nesimba mandiri; nokuti kunaka kwangu kwakashanduka mukati mangu kukava kuora, uye handina kuramba ndine simba. Kunyange zvakadaro ndakanzwa inzwi ramashoko ake; zvino pandakanzwa inzwi ramashoko ake, ndakawira muhope huru nechiso changu pasi, chiso changu chakatarira muvhu. Zvino tarira, ruoko rwakandibata, rukandimisa pamabvi angu napazvanza zvamaoko angu. Iye akati kwandiri, Haiwa Dhanieri, murume anodiwa zvikuru, nzwisisa mashoko andinotaura kwauri, uye mira wakatwasuka; nokuti zvino ndatumwa kwauri. Zvino wakati ataura shoko iri kwandiri, ndakamira ndichidedera. Ipapo akati kwandiri, Usatya, Dhanieri; nokuti kubvira pazuva rokutanga rawakaisa moyo wako pakunzwisisa, nokuzvininipisa pamberi paMwari wako, mashoko ako akanzwikwa, uye ini ndauya nokuda kwamashoko ako. Asi muchinda woushe hwePezhiya akandipikisa mazuva makumi maviri nerimwe; asi tarira, Mikaeri, mumwe wavachinda vakuru, akauya kuzondibatsira; uye ndakasara ikoko namadzimambo ePezhiya. Zvino ndauya kuzokunzwisisa zvichawira vanhu vako mumazuva okupedzisira; nokuti chiratidzo ichi chichiri chamazuva mazhinji. Dhanieri 10:4–14.</w:t>
      </w:r>
    </w:p>
    <w:p>
      <w:pPr>
        <w:pStyle w:val="ArticleBody"/>
        <w:jc w:val="left"/>
      </w:pPr>
      <w:r>
        <w:rPr>
          <w:rFonts w:ascii="Times New Roman" w:hAnsi="Times New Roman" w:eastAsia="Times New Roman" w:cs="Times New Roman"/>
        </w:rPr>
        <w:t>Danyeli ari pamagumo emazuva makumi maviri nerimwe okuchema paanovona chiratidzo chaKristu uye paanonzwa mashoko aKristu. Chiratidzo cheShoko raMwari rinoonekwa nerinotaurwa, chinobudisa kupatsanurwa kwamapoka maviri, uye Danyeri akanga afa mumugwagwa, nokuti akanga “ari muhope huru.”</w:t>
      </w:r>
    </w:p>
    <w:p>
      <w:pPr>
        <w:pStyle w:val="ArticleScripture"/>
        <w:jc w:val="left"/>
      </w:pPr>
      <w:r>
        <w:rPr>
          <w:rFonts w:ascii="Times New Roman" w:hAnsi="Times New Roman" w:eastAsia="Times New Roman" w:cs="Times New Roman"/>
        </w:rPr>
        <w:t>Akasika zvinhu izvi; shure kwaizvozvo akati kwavari, Shamwari yedu Razaro avata; asi ndinoenda, kuti ndimumutse kubva kuhope. Ipapo vadzidzi vake vakati, Ishe, kana akarara, achapora. Asi Jesu akanga ataura pamusoro porufu rwake; asi ivo vakafunga kuti akanga achitaura pamusoro pokuzorora muhope. Ipapo Jesu akati kwavari pachena, Razaro afa. Johani 11:11–14.</w:t>
      </w:r>
    </w:p>
    <w:p>
      <w:pPr>
        <w:pStyle w:val="ArticleBody"/>
        <w:jc w:val="left"/>
      </w:pPr>
      <w:r>
        <w:rPr>
          <w:rFonts w:ascii="Times New Roman" w:hAnsi="Times New Roman" w:eastAsia="Times New Roman" w:cs="Times New Roman"/>
        </w:rPr>
        <w:t>Ipapo Dhanyeri akabatwa na Gabhirieri kekutanga, uyo akamuzivisa nezvekurwira kwesimba kwezvematongerwo enyika kwanga kuchiitika Dhanyeri paakanga afa (akarara), uye kuti zvino akanga ava kuzomupa dudziro yechiratidzo chakanga changobva kushandura Dhanyeri kuti ave mumufananidzo waKristu. Ipapo aizobatwa kechipiri, naKristu Pachake.</w:t>
      </w:r>
    </w:p>
    <w:p>
      <w:pPr>
        <w:pStyle w:val="ArticleScripture"/>
        <w:jc w:val="left"/>
      </w:pPr>
      <w:r>
        <w:rPr>
          <w:rFonts w:ascii="Times New Roman" w:hAnsi="Times New Roman" w:eastAsia="Times New Roman" w:cs="Times New Roman"/>
        </w:rPr>
        <w:t>Zvino wakati ataura mashoko akadaro kwandiri, ndakatarisa chiso changu pasi, ndikashaya kutaura. Zvino tarirai, mumwe akanga akafanana navanakomana vavanhu akabata miromo yangu; ipapo ndakashamisa muromo wangu ndikataura, ndikati kuna iye akanga amire pamberi pangu, Ishe wangu, nokuda kwechiratidzo ichi marwadzo angu andiwira, uye handina kusara nesimba. Nokuti muranda waIshe wangu uyu angataurisana seiko naIshe wangu uyu? Nokuti kana ndiri ini, pakarepo hapana simba rakasara mandiri, uye handisisina mweya wakasara mandiri. Danieri 10:15–17.</w:t>
      </w:r>
    </w:p>
    <w:p>
      <w:pPr>
        <w:pStyle w:val="ArticleBody"/>
        <w:jc w:val="left"/>
      </w:pPr>
      <w:r>
        <w:rPr>
          <w:rFonts w:ascii="Times New Roman" w:hAnsi="Times New Roman" w:eastAsia="Times New Roman" w:cs="Times New Roman"/>
        </w:rPr>
        <w:t>Izvi zvinofambirana nechokutanga chiporofita chaEzekieri muchitsauko chemakumi matatu nenomwe, nokuti muzviporofita zviviri zvinoudzwa Ezekieri kuti azvitaure kumapfupa akafa ari mumupata, chokutanga chinoumba miviri, asi panguva iyoyo haina mweya, uye haina simba rehondo huru. Chiporofita chechipiri chaEzekieri ndicho chinoita kuti miviri igamuchire mweya kubva kumhepo ina ikamira sehondo huru; uye pakubatwa kwechipiri kwaDhanieri, “handina kusara nesimba mukati mangu, uye hamuna mweya wakasara mandiri.” Ipapo Dhanieri anobatwazve kechitatu pakuzara kwazvo, uye kechipiri naGabrieri.</w:t>
      </w:r>
    </w:p>
    <w:p>
      <w:pPr>
        <w:pStyle w:val="ArticleScripture"/>
        <w:jc w:val="left"/>
      </w:pPr>
      <w:r>
        <w:rPr>
          <w:rFonts w:ascii="Times New Roman" w:hAnsi="Times New Roman" w:eastAsia="Times New Roman" w:cs="Times New Roman"/>
        </w:rPr>
        <w:t>Kisha akaja tena mmoja aliyekuwa na mfano wa mtu, akanigusa, akanitia nguvu, akasema, Ee mtu mpendwa sana, usiogope; amani na iwe kwako; uwe hodari, naam, uwe hodari. Naye alipokwisha kusema nami, nikatiwa nguvu, nikasema, Bwana wangu na aseme; maana umenitia nguvu. Danieli 10:18, 19.</w:t>
      </w:r>
    </w:p>
    <w:p>
      <w:pPr>
        <w:pStyle w:val="ArticleBody"/>
        <w:jc w:val="left"/>
      </w:pPr>
      <w:r>
        <w:rPr>
          <w:rFonts w:ascii="Times New Roman" w:hAnsi="Times New Roman" w:eastAsia="Times New Roman" w:cs="Times New Roman"/>
        </w:rPr>
        <w:t>Kubata kwechitatu kwaDhanieri, ndiko kuporofita kwechipiri kwaEzekieri, kunomutsa miviri kuti imire netsoka dzayo sehondo huru. Kuporofita kwake kunotaurirwa kuvanhu vanoziva kuti vakafa, nokuti vakanga vari mukuchema, sezvakanga zvakaita Dhanieri.</w:t>
      </w:r>
    </w:p>
    <w:p>
      <w:pPr>
        <w:pStyle w:val="ArticleScripture"/>
        <w:jc w:val="left"/>
      </w:pPr>
      <w:r>
        <w:rPr>
          <w:rFonts w:ascii="Times New Roman" w:hAnsi="Times New Roman" w:eastAsia="Times New Roman" w:cs="Times New Roman"/>
        </w:rPr>
        <w:t>Ipapo ndipo akati kwandiri, Porofita kumhepo, porofita, iwe mwanakomana womunhu, uti kumhepo, Zvanzi naIshe Jehovha; Uya uchibva kumhepo ina, iwe mweya wokufema, ufemere pamusoro paava vakaurayiwa, kuti vararame. Naizvozvo ndakaporofita sezvaakandiraira, mweya wokufema ukapinda mavari, vakararamazve, vakasimuka vakamira netsoka dzavo, vari hondo huru kwazvo. Ipapo akati kwandiri, Mwanakomana womunhu, mapfupa awa ndiwo imba yose yaIsraeri; tarira, vanoti, Mapfupa edu aoma, tariro yedu yapera; takagurwa zvachose. Ezekieri 37:9–11.</w:t>
      </w:r>
    </w:p>
    <w:p>
      <w:pPr>
        <w:pStyle w:val="ArticleBody"/>
        <w:jc w:val="left"/>
      </w:pPr>
      <w:r>
        <w:rPr>
          <w:rFonts w:ascii="Times New Roman" w:hAnsi="Times New Roman" w:eastAsia="Times New Roman" w:cs="Times New Roman"/>
        </w:rPr>
        <w:t>Jehovha anorayira Ezekieri kuti aporofite, uye anovaudza kuti uchapupu hweimba yaIsraeri ndohwekuti vakafa, havana tariro, uye vagurwa. Vari kuchema, sezvakanga zvakaita Danieri, nokuti vakaodzwa mwoyo nokufanotaura kwakakundikana kwa18 Chikunguru 2020, uye vari mumamiriro iwayo, Ezekieri anoudzwa kuti aporofite.</w:t>
      </w:r>
    </w:p>
    <w:p>
      <w:pPr>
        <w:pStyle w:val="ArticleScripture"/>
        <w:jc w:val="left"/>
      </w:pPr>
      <w:r>
        <w:rPr>
          <w:rFonts w:ascii="Times New Roman" w:hAnsi="Times New Roman" w:eastAsia="Times New Roman" w:cs="Times New Roman"/>
        </w:rPr>
        <w:t>Naizvozvo porofita kwavari, uti, Zvanzi naIshe Mwari: Tarirai, imi vanhu vangu, ndichazarura makuva enyu, nokukubudisai kubva mumakuva enyu, nokukuuyisai kunyika yaIsraeri. Uye muchaziva kuti ndini Jehovha, kana ndazarura makuva enyu, imi vanhu vangu, nokukubudisai kubva mumakuva enyu. Uye ndichaisa Mweya wangu mukati menyu, mugorarama, ndigokugarisai munyika yenyu pachenyu; ipapo muchaziva kuti ini Jehovha ndakataura izvozvo, uye ndakazviita, ndizvo zvinotaura Jehovha. Ezekieri 37:12–14.</w:t>
      </w:r>
    </w:p>
    <w:p>
      <w:pPr>
        <w:pStyle w:val="ArticleBody"/>
        <w:jc w:val="left"/>
      </w:pPr>
      <w:r>
        <w:rPr>
          <w:rFonts w:ascii="Times New Roman" w:hAnsi="Times New Roman" w:eastAsia="Times New Roman" w:cs="Times New Roman"/>
        </w:rPr>
        <w:t>Ishe, uyo ari Mikaeri mutumwa mukuru, anovhura makuva avo; uye zvapupu zviviri zvaZvakazarurwa gumi nechimwe, izvo zvinozomutswa ndokupiwa Mweya Mutsvene zvikamira netsoka, sezvakangoitwawo avo vanomuka pavanobudiswa mumakuva avo muchiporofita chechipiri chaEzekieri, pavakapiwa Mweya Mutsvene.</w:t>
      </w:r>
    </w:p>
    <w:p>
      <w:pPr>
        <w:pStyle w:val="ArticleScripture"/>
        <w:jc w:val="left"/>
      </w:pPr>
      <w:r>
        <w:rPr>
          <w:rFonts w:ascii="Times New Roman" w:hAnsi="Times New Roman" w:eastAsia="Times New Roman" w:cs="Times New Roman"/>
        </w:rPr>
        <w:t>Pashure pa mazuva matatu nehafu Mweya woupenyu wakabva kuna Mwari ukapinda mavari, vakamira netsoka dzavo; uye kutya kukuru kwakawira pamusoro pavo vakanga vachivaona. Zvakazarurwa 11:11.</w:t>
      </w:r>
    </w:p>
    <w:p>
      <w:pPr>
        <w:pStyle w:val="ArticleBody"/>
        <w:jc w:val="left"/>
      </w:pPr>
      <w:r>
        <w:rPr>
          <w:rFonts w:ascii="Times New Roman" w:hAnsi="Times New Roman" w:eastAsia="Times New Roman" w:cs="Times New Roman"/>
        </w:rPr>
        <w:t>Ofakazi ababili labo bamelelwa nguMosi no-Eliya, njalo uMosi laye wavuswa lilizwi lengilosi enkulu.</w:t>
      </w:r>
    </w:p>
    <w:p>
      <w:pPr>
        <w:pStyle w:val="ArticleScripture"/>
        <w:jc w:val="left"/>
      </w:pPr>
      <w:r>
        <w:rPr>
          <w:rFonts w:ascii="Times New Roman" w:hAnsi="Times New Roman" w:eastAsia="Times New Roman" w:cs="Times New Roman"/>
        </w:rPr>
        <w:t>Nokho uMikayeli ingelosi enkulu, ekuphikisaneni kwakhe noSathane ephikisana ngomzimba kaMose, akazange abe nesibindi sokumethesa icala lokumhlambalaza, kodwa wathi, INkosi mayikukhuze. Jude 1:9.</w:t>
      </w:r>
    </w:p>
    <w:p>
      <w:pPr>
        <w:pStyle w:val="ArticleBody"/>
        <w:jc w:val="left"/>
      </w:pPr>
      <w:r>
        <w:rPr>
          <w:rFonts w:ascii="Times New Roman" w:hAnsi="Times New Roman" w:eastAsia="Times New Roman" w:cs="Times New Roman"/>
        </w:rPr>
        <w:t>Mikaeli, Muchinda uye Ngirozi Huru, ndiye Uyo akauya akabatsira Gabhurieri muna Dhanieri chitsauko chegumi, uye ndiro inzwi rake rinodana varume navakadzi kuupenyu.</w:t>
      </w:r>
    </w:p>
    <w:p>
      <w:pPr>
        <w:pStyle w:val="ArticleScripture"/>
        <w:jc w:val="left"/>
      </w:pPr>
      <w:r>
        <w:rPr>
          <w:rFonts w:ascii="Times New Roman" w:hAnsi="Times New Roman" w:eastAsia="Times New Roman" w:cs="Times New Roman"/>
        </w:rPr>
        <w:t>Nokuti Ishe amene achaburuka kubva kudenga nokudanidzira kukuru, nezwi remutumwa mukuru, uye nehwamanda yaMwari; uye vakafa muna Kristu vachatanga kumuka. 1 VaTesaronika 4:16.</w:t>
      </w:r>
    </w:p>
    <w:p>
      <w:pPr>
        <w:pStyle w:val="ArticleBody"/>
        <w:jc w:val="left"/>
      </w:pPr>
      <w:r>
        <w:rPr>
          <w:rFonts w:ascii="Times New Roman" w:hAnsi="Times New Roman" w:eastAsia="Times New Roman" w:cs="Times New Roman"/>
        </w:rPr>
        <w:t>Kuguswa kutatu kwa Danieli kunawakilisha mpito wa vuguvugu la Laodikia la malaika wa tatu kwenda kwenye vuguvugu la Filadelfia la malaika wa tatu; na katika Danieli kumi, maono yanayotimiza mpito kutoka katika mfano wa Laodikia kwenda katika mfano wa Filadelfia yanawakilishwa na historia ya kinabii iliyowakilishwa katika sura ya kumi na moja. Maono hayo yanawakilishwa na Ezekieli kama maono ya Uislamu wa ole ya tatu. Mwaka 2014, Urusi ilianzisha vita vya pili vya wakala. Mwaka 2015, raisi tajiri zaidi alianza jitihada zake za kuwa raisi wa sita.</w:t>
      </w:r>
    </w:p>
    <w:p>
      <w:pPr>
        <w:pStyle w:val="ArticleBody"/>
        <w:jc w:val="left"/>
      </w:pPr>
      <w:r>
        <w:rPr>
          <w:rFonts w:ascii="Times New Roman" w:hAnsi="Times New Roman" w:eastAsia="Times New Roman" w:cs="Times New Roman"/>
        </w:rPr>
        <w:t>Muna 2020, mutungamiri uya, achimiririra nyanga yeRepublican, akaurayiwa nechikara chisina Mwari che“woke” chakabva mugomba risina magumo, uye mugore iroro rimwe chetero nyanga yechiPurotesitendi yeRaodhikia yakaurayiwawo. Muna 2023, nyanga dzose dziri mbiri dzakadzoka kuupenyu, dzose dzichitanga kupinda mushanduko yadzo kuenda kune yechisere inobva kune nomwe. Imwe ichishanduka ichipinda mumufananidzo wezvematongerwo enyika wechikara sezvo Chechi neHurumende zvichiunzwa pamwe chete muUnited States, uye imwe nyanga ichishanduka kubva pamufananidzo weRaodhikia ichienda pamufananidzo waKristu. Dzose dzichasimudzirwa pamutemo weSvondo uri kuuya nokukurumidza. Imwe ichava “Alexander Mukuru”, mambo mukuru kwazvo wemadzimambo gumi anopa humambo hwawo hwechinomwe kuchifeve cheRoma, uye imwe ichasimudzirwa sechiratidzo.</w:t>
      </w:r>
    </w:p>
    <w:p>
      <w:pPr>
        <w:pStyle w:val="ArticleBody"/>
        <w:jc w:val="left"/>
      </w:pPr>
      <w:r>
        <w:rPr>
          <w:rFonts w:ascii="Times New Roman" w:hAnsi="Times New Roman" w:eastAsia="Times New Roman" w:cs="Times New Roman"/>
        </w:rPr>
        <w:t>Maono yanayosababisha mabadiliko haya yote mawili ni historia inayoendelea kati ya Septemba 11, 2001 na sheria ya Jumapili. Aya ya kumi na moja ya Danieli sura ya kumi na moja inatambulishwa mahsusi katika muktadha kwamba msipoamini, hamtaimarishwa.</w:t>
      </w:r>
    </w:p>
    <w:p>
      <w:pPr>
        <w:pStyle w:val="ArticleBody"/>
        <w:jc w:val="left"/>
      </w:pPr>
      <w:r>
        <w:rPr>
          <w:rFonts w:ascii="Times New Roman" w:hAnsi="Times New Roman" w:eastAsia="Times New Roman" w:cs="Times New Roman"/>
        </w:rPr>
        <w:t>Vidzidzo izvi tichazvipfuuridzira muchinyorwa chinotevera.</w:t>
      </w:r>
    </w:p>
    <w:p>
      <w:pPr>
        <w:pStyle w:val="ArticleScripture"/>
        <w:jc w:val="left"/>
      </w:pPr>
      <w:r>
        <w:rPr>
          <w:rFonts w:ascii="Times New Roman" w:hAnsi="Times New Roman" w:eastAsia="Times New Roman" w:cs="Times New Roman"/>
        </w:rPr>
        <w:t>“Mitemo ya Bivhili i tea u vha yone i ri langaho vhutshiloni ha duvha na duvha. Tshifhambano tsha Kristo tshi tea u vha thero khulwane, tshi tshi dzumbulula ngudo dzine ra tea u dzi guda na u dzi ita. Kristo u tea u dzhenelela kha pfunzo dzoṱhe, uri vhagudiswa vha kone u nwa nḓivho ya Mudzimu nahone vha Mu imele nga mvelo. Vhukhwine hawe vhu tea u vha pfunzo yashu nga tshifhinga na nga u ya nga hu sa fheli. Ipfi ḽa Mudzimu, ḽo ambiwaho nga Kristo kha Testamente ya Kale na Testamente Ntswa, ndi zwiliwa zwi bvaho ṱaḓulu; fhedzi zwinzhi zwa zwine zwa vhidzwa sa saintsi ndi sa zwiliwa zwo bveledzwaho nga vhuṱali ha muthu, zwiliwa zwo ṱanganyiswaho; a si manna ya vhukuma.</w:t>
      </w:r>
    </w:p>
    <w:p>
      <w:pPr>
        <w:pStyle w:val="ArticleScripture"/>
        <w:jc w:val="left"/>
      </w:pPr>
      <w:r>
        <w:rPr>
          <w:rFonts w:ascii="Times New Roman" w:hAnsi="Times New Roman" w:eastAsia="Times New Roman" w:cs="Times New Roman"/>
        </w:rPr>
        <w:t>“Mu Shoko ra Mwari munowanikwa uchenjeri husingapikiki, husingaperi—uchenjeri hwakatangira, kwete mupfungwa ine mugumo, asi mupfungwa isingaperi. Asi zvakawanda zvezvakazarurwa naMwari muShoko rake zvakasviba kuvanhu, nokuti matombo anokosha echokwadi akavigwa pasi pemarara euchenjeri hwavanhu netsika. Kune vazhinji, pfuma dzeShoko dzinoramba dzakavanzika, nokuti hadzina kutsvakwa nokushingirira kwechokwadi kusvikira mitemo yendarama yanzwisiswa. Shoko rinofanira kutsvakurudzwa kuitira kunatsa nokugadzirira avo vanorigamuchira kuti vave nhengo dzemhuri youmambo, vana vaMambo wokudenga.”</w:t>
      </w:r>
    </w:p>
    <w:p>
      <w:pPr>
        <w:pStyle w:val="ArticleScripture"/>
        <w:jc w:val="left"/>
      </w:pPr>
      <w:r>
        <w:rPr>
          <w:rFonts w:ascii="Times New Roman" w:hAnsi="Times New Roman" w:eastAsia="Times New Roman" w:cs="Times New Roman"/>
        </w:rPr>
        <w:t>“Kufunda ilizwi likaNkulunkulu kufanele kuthathe indawo yokufunda lezo zincwadi eziye zaholela izingqondo emfihlakalweni zabe sezizidukisa zisuke eqinisweni. Imithetho yalo ephilayo, elukiwe ezimpilweni zethu, iyakuba yisivikelo sethu ezivivinyweni nasezilingweni; imfundo yalo evela kuNkulunkulu iyona ndlela kuphela eya empumelelweni. Njengoba uvivinyo lufika kuwo wonke umphefumulo, kuyakuba khona ukuhlubuka. Abanye bayakubonakala bengabakhapheli, benesibindi sokuziphakamisa, bezidla, bezethemba bona ngokwabo, futhi bayakufulathela iqiniso, bechitha ukholo njengomkhumbi ophahlazekileyo. Kungani? Ngoba abazange baphile ‘ngawo wonke amazwi aphuma emlonyeni kaNkulunkulu.’ Abazange bemba bajula benza isisekelo sabo saqina.”</w:t>
      </w:r>
    </w:p>
    <w:p>
      <w:pPr>
        <w:pStyle w:val="ArticleScripture"/>
        <w:jc w:val="left"/>
      </w:pPr>
      <w:r>
        <w:rPr>
          <w:rFonts w:ascii="Times New Roman" w:hAnsi="Times New Roman" w:eastAsia="Times New Roman" w:cs="Times New Roman"/>
        </w:rPr>
        <w:t>“Amagama eNkosi ngabaThunywa Bayo abakhethiweyo xa eziswa kubo, bayakrokra baze bacinge ukuba indlela yenziwe yancinane kakhulu. Kwisahluko sesithandathu sikaYohane sifunda ngabathile ababethathwa njengabafundi bakaKristu, kodwa abathi, xa inyaniso ecacileyo yaziswa kubo, bangakholwa baza abahamba naye kwakhona. Ngendlela efanayo naba bafundi bangaphandle nje nabo baya kumfulathela uKristu.”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Danieri - Namba Imwe Nemakumi Manomwe</dc:title>
  <dc:subject>Mweya wa Mupashi: Kupulikisha kwa Kutandikwa kwa Bulesa pa Cifulo ca Bufumu no Kusandululwa mu Mwakwe wa Buprofeti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