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Imodzi Handiredi ndi Makumi Asanu ndi Atatu ndi Imodzi</w:t>
      </w:r>
    </w:p>
    <w:p>
      <w:pPr>
        <w:pStyle w:val="ArticleSubtitle"/>
        <w:jc w:val="left"/>
      </w:pPr>
      <w:r>
        <w:rPr>
          <w:rFonts w:ascii="Arial" w:hAnsi="Arial" w:eastAsia="Arial" w:cs="Arial"/>
        </w:rPr>
        <w:t>Usiku wa Manane na Wajibu wa Kinabii wa Rumi: Kufunua Siku za Mwisho katika Kitabu cha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Mukati mebhuku raDhanieri chitsauko chegumi nechimwe, mune mitsara yakati kuti yechiporofita yose inowirirana nendima nhanhatu dzekupedzisira dzechitsauko ichocho. Chikamu chinowirirana nenhoroondo yendima makumi mana kubva panguva yokuguma muna 1989, kusvikira kuMutemo weSvondo wendima makumi mana neimwe, ndicho chikamu chechiporofita chakanga chakaiswa chisimbiso kusvikira pamazuva okupedzisira. Ndicho chikamu chinowirirana naDhanieri cheZvakazarurwa zvaJesu Kristu chinobviswa chisimbiso nguva pfupi nguva yokuedzwa isati yapera. Ndima yechipiri inozivisa Trump, mutungamiri wekupedzisira weRepublican, Mutungamiri wekupedzisira, Mutungamiri ari wechisere unobva kune vanomwe, uye ndiye mutungamiri akapfuma kupfuura vamwe akatanga kumutsa ma globalists paakazivisa kukwikwidza kwake muna 2015. Ndima yegumi inoratidza 1989, uye ndima yegumi neimwe neyegumi nembiri dzinoratidza Hondo yeUkraine yakatanga muna 2014, pamwe chete nokukunda kwaPutin uye kuparara kwake kwakatevera.</w:t>
      </w:r>
    </w:p>
    <w:p>
      <w:pPr>
        <w:pStyle w:val="ArticleBody"/>
        <w:jc w:val="left"/>
      </w:pPr>
      <w:r>
        <w:rPr>
          <w:rFonts w:ascii="Times New Roman" w:hAnsi="Times New Roman" w:eastAsia="Times New Roman" w:cs="Times New Roman"/>
        </w:rPr>
        <w:t>Mavhesi gumi nemashanu kusvikira gumi neshanu, anotsanangura hondo yechitatu pakati pehondo nhatu dzemuvhesi makumi mana, ichitanga nokuwa kweSoviet Union muna 1989, yozoteverwa neHondo yeUkraine, uyezve neHondo yePanium, inomirira kurwisana kwekunze kwechiPurotesitendi chakatsauka muUnited States kuchipikisana nevanoitisa zvehupasi rose venyika.</w:t>
      </w:r>
    </w:p>
    <w:p>
      <w:pPr>
        <w:pStyle w:val="ArticleBody"/>
        <w:jc w:val="left"/>
      </w:pPr>
      <w:r>
        <w:rPr>
          <w:rFonts w:ascii="Times New Roman" w:hAnsi="Times New Roman" w:eastAsia="Times New Roman" w:cs="Times New Roman"/>
        </w:rPr>
        <w:t>Uprotestanti obuhlubukayo buyabusa, futhi bumisa ubuhlobo obuhlelwe ngokwesigaba benhlangano ephindwe kathathu, ezosetshenziswa emthethweni weSonto ozayo maduze. Isilo ubuKatolika, futhi sona siyinhloko yamandla amathathu, simelwe njengoJezebeli kanye nangezinye izimpawu eziningi. Siyisifebe esibusa phezu kwesilo futhi esisigibelayo.</w:t>
      </w:r>
    </w:p>
    <w:p>
      <w:pPr>
        <w:pStyle w:val="ArticleBody"/>
        <w:jc w:val="left"/>
      </w:pPr>
      <w:r>
        <w:rPr>
          <w:rFonts w:ascii="Times New Roman" w:hAnsi="Times New Roman" w:eastAsia="Times New Roman" w:cs="Times New Roman"/>
        </w:rPr>
        <w:t>Muprofita wenhema iUnited States, inomiririrwa nomurume wayo Ahabi, iye ari musoro woumambo hune zvikamu gumi hwedhiragoni. Hondo yePanium muna 200 BC inomiririra nenzira yomufananidzo kurwisana kuri panze pakati peglobalism nePurotesitendi yakatsauka. Kurwisana kuri mukati kunomiririrwa nokupanduka muna 167 BC, kwakateverwa nokutsaurwazve kwetembere sezvinorangarirwa paHanukkah muna 164 BC; izvo zvakazoteverwa nenguva kubva muna 161 BC kusvika muna 158 BC, inova mufananidzo wenguva iyo iUnited States inomisa chifananidzo chomubatanidzwa wechechi nehurumende weKaturike, sezvinomiririrwa ne“league”.</w:t>
      </w:r>
    </w:p>
    <w:p>
      <w:pPr>
        <w:pStyle w:val="ArticleBody"/>
        <w:jc w:val="left"/>
      </w:pPr>
      <w:r>
        <w:rPr>
          <w:rFonts w:ascii="Times New Roman" w:hAnsi="Times New Roman" w:eastAsia="Times New Roman" w:cs="Times New Roman"/>
        </w:rPr>
        <w:t>Mundima regumi nematatu, Uriah Smith anotizivisa kuti makore gumi namana mushure meHondo yeRaphia, Ptolemy akafa nokuda kwe“kusazvidzora nokuzvipa kuhupombwe, uye akateverwa nomwanakomana wake, Ptolemy Epiphanes, aiva mwana panguva iyoyo ane makore mana kana mashanu. Antiochus, panguva imwe cheteyo, achinge adzvanyirira kupanduka muumambo hwake, uye aisa pamwe nokusimbisa mativi okumabvazuva mukuteerera kwawo, akanga ava nenguva yokuita chero basa raakada apo Epiphanes muduku akagara pachigaro choushe cheIjipiti.” Mushure mokunge kukunda kwaPutin kwenguva pfupi kwapera, Trump achava akagadzirira kubata namambo mutsva mucheche weIjipiti. Asati aita izvozvo, anenge “adzvanyirira kupanduka” mukati meUnited States.</w:t>
      </w:r>
    </w:p>
    <w:p>
      <w:pPr>
        <w:pStyle w:val="ArticleBody"/>
        <w:jc w:val="left"/>
      </w:pPr>
      <w:r>
        <w:rPr>
          <w:rFonts w:ascii="Times New Roman" w:hAnsi="Times New Roman" w:eastAsia="Times New Roman" w:cs="Times New Roman"/>
        </w:rPr>
        <w:t>Trump payakasanudzwa, achaisa mitemo yakafananidzirwa neAlien and Sedition Acts dza1798, pamwe chete nekumiswa kwe“habeas corpus,” sezvakaitwa nemutungamiri wekutanga weRepublican pakupindura Hondo yeVagari vemo. Zviito zvake zvakafananidzwawo nezviito zvemutungamiri Grant paakabata neKu Klux Klan, uye zvaF. D. Roosevelt paakasunga vaJapan nevamwe munguva yeHondo Yenyika Yechipiri, pamwe nePatriot Act yaGeorge Bush wekupedzisira.</w:t>
      </w:r>
    </w:p>
    <w:p>
      <w:pPr>
        <w:pStyle w:val="ArticleBody"/>
        <w:jc w:val="left"/>
      </w:pPr>
      <w:r>
        <w:rPr>
          <w:rFonts w:ascii="Times New Roman" w:hAnsi="Times New Roman" w:eastAsia="Times New Roman" w:cs="Times New Roman"/>
        </w:rPr>
        <w:t>Iye, sezvakaita kuna Seleucus, achadzvinyirira kupanduka muUnited States, uye ipapo agotarisa meso ake kuna “mambo mwana” weEgipita. Mukuita izvozvo, achaumba mubatanidzwa naFiripi weMakedhonia, nokuti Smith anonyora achiti, “Panguva imwe cheteyo, Firipi, mambo weMakedhonia, akapinda musungano naAntiochus kuti vagovane ushe hwaPtolemy pakati pavo, mumwe nomumwe achironga kutora zvikamu zvaiva zviri pedyo naye uye zvakamuitira nyore. Pano pakanga pane kusimukira kuzorwa namambo wokumaodzanyemba kwakakwana kuzadzisa chiporofita, uye zviitiko zvacho chaizvo, pasina kupokana, ndizvo zvairondedzerwa nechiporofita.”</w:t>
      </w:r>
    </w:p>
    <w:p>
      <w:pPr>
        <w:pStyle w:val="ArticleBody"/>
        <w:jc w:val="left"/>
      </w:pPr>
      <w:r>
        <w:rPr>
          <w:rFonts w:ascii="Times New Roman" w:hAnsi="Times New Roman" w:eastAsia="Times New Roman" w:cs="Times New Roman"/>
        </w:rPr>
        <w:t>Trump achaumba ushamwari hwakasimba nendudzi dzeNATO (United Nations), kuti agadzirise Russia, pamwe nezvinonetsa pakugadzirisa mhedzisiro yekudonha kwaPutin. Panguva iyoyo, maererano nendima yechina negumi, uye netsananguro yaSmith, “simba idzva rinopinzwa.” Upapa huchapindira kuti hudzivirire Russia nenyika dzayo dzakabatana nadzo kubva pasimba reNATO neUnited States, kana kuti sezvinotaurwa netsananguro yaSmith, “Roma yakataura; uye Siria neMacedonia zvakakurumidza kuona shanduko ichiuya pamusoro pechimiro chehope dzazvo. VaRoma vakapindira vachimiririra mambo muduku weEgipita, vakatsunga kuti adzivirirwe kubva mukuparadzwa kwakanga kwarongwa naAntiochus naPhilip. Izvi zvakaitika muna BC 200, uye chaiva chimwe chezvipingaidzo zvekutanga zvakakosha zvevaRoma munyaya dzeSiria neEgipita.”</w:t>
      </w:r>
    </w:p>
    <w:p>
      <w:pPr>
        <w:pStyle w:val="ArticleBody"/>
        <w:jc w:val="left"/>
      </w:pPr>
      <w:r>
        <w:rPr>
          <w:rFonts w:ascii="Times New Roman" w:hAnsi="Times New Roman" w:eastAsia="Times New Roman" w:cs="Times New Roman"/>
        </w:rPr>
        <w:t>Roma, kahaba wa Tiro, ndipo huanza kuimba nyimbo zake na kufanya uasherati pamoja na wafalme wa dunia, kabla ya wafalme hao kuja katika utiifu kamili kwake, aya mbili tu baadaye. Wakati huohuo, Vita vya Panium vilitokea. Mwaka 200 KK unatambulisha kahaba wa Tiro akianza kuimba, naye afanya hivyo kuhusiana na kuilinda Urusi, ambayo Marekani na Umoja wa Mataifa ndiyo kwanza wamekubaliana kuigawanya kwa manufaa yao ya pamoja. Kahaba huyo huwashinda wote wawili, lakini “vita” ya Panium ndipo hutokea, na Marekani huushinda Umoja wa Mataifa.</w:t>
      </w:r>
    </w:p>
    <w:p>
      <w:pPr>
        <w:pStyle w:val="ArticleBody"/>
        <w:jc w:val="left"/>
      </w:pPr>
      <w:r>
        <w:rPr>
          <w:rFonts w:ascii="Times New Roman" w:hAnsi="Times New Roman" w:eastAsia="Times New Roman" w:cs="Times New Roman"/>
        </w:rPr>
        <w:t>Ngokomfanekiso, eminyakeni engamashumi amathathu nantathu kamuva ukuvukela kwaseModein kuqala e-United States. Ngokomfanekiso, eminyakeni emithathu kamuva emva kwalokho, ukumiswa kabusha kwalokho okubizwa ngokuthi ubuProthestani kanye neRiphabhulikhi yoMthethosisekelo kusungulwa njengoba kumelwe iHanukkah. Ngokomfanekiso, eminyakeni emithathu emva kwalokho, isikhathi esimelwe ngumfelandawonye wamaJuda neRoma siyaqala.</w:t>
      </w:r>
    </w:p>
    <w:p>
      <w:pPr>
        <w:pStyle w:val="ArticleBody"/>
        <w:jc w:val="left"/>
      </w:pPr>
      <w:r>
        <w:rPr>
          <w:rFonts w:ascii="Nirmala UI" w:hAnsi="Nirmala UI" w:eastAsia="Nirmala UI" w:cs="Nirmala UI"/>
        </w:rPr>
        <w:t>முடிவிலான</w:t>
      </w:r>
      <w:r>
        <w:rPr>
          <w:rFonts w:ascii="Times New Roman" w:hAnsi="Times New Roman" w:eastAsia="Times New Roman" w:cs="Times New Roman"/>
        </w:rPr>
        <w:t xml:space="preserve"> </w:t>
      </w:r>
      <w:r>
        <w:rPr>
          <w:rFonts w:ascii="Nirmala UI" w:hAnsi="Nirmala UI" w:eastAsia="Nirmala UI" w:cs="Nirmala UI"/>
        </w:rPr>
        <w:t>இயக்கங்கள்</w:t>
      </w:r>
      <w:r>
        <w:rPr>
          <w:rFonts w:ascii="Times New Roman" w:hAnsi="Times New Roman" w:eastAsia="Times New Roman" w:cs="Times New Roman"/>
        </w:rPr>
        <w:t xml:space="preserve"> </w:t>
      </w:r>
      <w:r>
        <w:rPr>
          <w:rFonts w:ascii="Nirmala UI" w:hAnsi="Nirmala UI" w:eastAsia="Nirmala UI" w:cs="Nirmala UI"/>
        </w:rPr>
        <w:t>அதிவேகமானவையாக</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வசனங்களில்</w:t>
      </w:r>
      <w:r>
        <w:rPr>
          <w:rFonts w:ascii="Times New Roman" w:hAnsi="Times New Roman" w:eastAsia="Times New Roman" w:cs="Times New Roman"/>
        </w:rPr>
        <w:t xml:space="preserve"> </w:t>
      </w:r>
      <w:r>
        <w:rPr>
          <w:rFonts w:ascii="Nirmala UI" w:hAnsi="Nirmala UI" w:eastAsia="Nirmala UI" w:cs="Nirmala UI"/>
        </w:rPr>
        <w:t>நாற்பத்தெட்டு</w:t>
      </w:r>
      <w:r>
        <w:rPr>
          <w:rFonts w:ascii="Times New Roman" w:hAnsi="Times New Roman" w:eastAsia="Times New Roman" w:cs="Times New Roman"/>
        </w:rPr>
        <w:t xml:space="preserve"> </w:t>
      </w:r>
      <w:r>
        <w:rPr>
          <w:rFonts w:ascii="Nirmala UI" w:hAnsi="Nirmala UI" w:eastAsia="Nirmala UI" w:cs="Nirmala UI"/>
        </w:rPr>
        <w:t>ஆண்டுகளால்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பிரதிநிதித்துவப்படுத்தப்பட்ட</w:t>
      </w:r>
      <w:r>
        <w:rPr>
          <w:rFonts w:ascii="Times New Roman" w:hAnsi="Times New Roman" w:eastAsia="Times New Roman" w:cs="Times New Roman"/>
        </w:rPr>
        <w:t xml:space="preserve"> </w:t>
      </w:r>
      <w:r>
        <w:rPr>
          <w:rFonts w:ascii="Nirmala UI" w:hAnsi="Nirmala UI" w:eastAsia="Nirmala UI" w:cs="Nirmala UI"/>
        </w:rPr>
        <w:t>வரலாறு</w:t>
      </w:r>
      <w:r>
        <w:rPr>
          <w:rFonts w:ascii="Times New Roman" w:hAnsi="Times New Roman" w:eastAsia="Times New Roman" w:cs="Times New Roman"/>
        </w:rPr>
        <w:t xml:space="preserve">, 1989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முடிவுக்காலத்தில்</w:t>
      </w:r>
      <w:r>
        <w:rPr>
          <w:rFonts w:ascii="Times New Roman" w:hAnsi="Times New Roman" w:eastAsia="Times New Roman" w:cs="Times New Roman"/>
        </w:rPr>
        <w:t xml:space="preserve"> </w:t>
      </w:r>
      <w:r>
        <w:rPr>
          <w:rFonts w:ascii="Nirmala UI" w:hAnsi="Nirmala UI" w:eastAsia="Nirmala UI" w:cs="Nirmala UI"/>
        </w:rPr>
        <w:t>தொடங்குவதாக</w:t>
      </w:r>
      <w:r>
        <w:rPr>
          <w:rFonts w:ascii="Times New Roman" w:hAnsi="Times New Roman" w:eastAsia="Times New Roman" w:cs="Times New Roman"/>
        </w:rPr>
        <w:t xml:space="preserve"> </w:t>
      </w:r>
      <w:r>
        <w:rPr>
          <w:rFonts w:ascii="Nirmala UI" w:hAnsi="Nirmala UI" w:eastAsia="Nirmala UI" w:cs="Nirmala UI"/>
        </w:rPr>
        <w:t>தீர்க்கதரிசனம்</w:t>
      </w:r>
      <w:r>
        <w:rPr>
          <w:rFonts w:ascii="Times New Roman" w:hAnsi="Times New Roman" w:eastAsia="Times New Roman" w:cs="Times New Roman"/>
        </w:rPr>
        <w:t xml:space="preserve"> </w:t>
      </w:r>
      <w:r>
        <w:rPr>
          <w:rFonts w:ascii="Nirmala UI" w:hAnsi="Nirmala UI" w:eastAsia="Nirmala UI" w:cs="Nirmala UI"/>
        </w:rPr>
        <w:t>குறிப்பாக</w:t>
      </w:r>
      <w:r>
        <w:rPr>
          <w:rFonts w:ascii="Times New Roman" w:hAnsi="Times New Roman" w:eastAsia="Times New Roman" w:cs="Times New Roman"/>
        </w:rPr>
        <w:t xml:space="preserve"> </w:t>
      </w:r>
      <w:r>
        <w:rPr>
          <w:rFonts w:ascii="Nirmala UI" w:hAnsi="Nirmala UI" w:eastAsia="Nirmala UI" w:cs="Nirmala UI"/>
        </w:rPr>
        <w:t>அடையாளம்</w:t>
      </w:r>
      <w:r>
        <w:rPr>
          <w:rFonts w:ascii="Times New Roman" w:hAnsi="Times New Roman" w:eastAsia="Times New Roman" w:cs="Times New Roman"/>
        </w:rPr>
        <w:t xml:space="preserve"> </w:t>
      </w:r>
      <w:r>
        <w:rPr>
          <w:rFonts w:ascii="Nirmala UI" w:hAnsi="Nirmala UI" w:eastAsia="Nirmala UI" w:cs="Nirmala UI"/>
        </w:rPr>
        <w:t>காட்டிய</w:t>
      </w:r>
      <w:r>
        <w:rPr>
          <w:rFonts w:ascii="Times New Roman" w:hAnsi="Times New Roman" w:eastAsia="Times New Roman" w:cs="Times New Roman"/>
        </w:rPr>
        <w:t xml:space="preserve"> </w:t>
      </w:r>
      <w:r>
        <w:rPr>
          <w:rFonts w:ascii="Nirmala UI" w:hAnsi="Nirmala UI" w:eastAsia="Nirmala UI" w:cs="Nirmala UI"/>
        </w:rPr>
        <w:t>வேகமான</w:t>
      </w:r>
      <w:r>
        <w:rPr>
          <w:rFonts w:ascii="Times New Roman" w:hAnsi="Times New Roman" w:eastAsia="Times New Roman" w:cs="Times New Roman"/>
        </w:rPr>
        <w:t xml:space="preserve"> </w:t>
      </w:r>
      <w:r>
        <w:rPr>
          <w:rFonts w:ascii="Nirmala UI" w:hAnsi="Nirmala UI" w:eastAsia="Nirmala UI" w:cs="Nirmala UI"/>
        </w:rPr>
        <w:t>நிகழ்வுகளின்</w:t>
      </w:r>
      <w:r>
        <w:rPr>
          <w:rFonts w:ascii="Times New Roman" w:hAnsi="Times New Roman" w:eastAsia="Times New Roman" w:cs="Times New Roman"/>
        </w:rPr>
        <w:t xml:space="preserve"> </w:t>
      </w:r>
      <w:r>
        <w:rPr>
          <w:rFonts w:ascii="Nirmala UI" w:hAnsi="Nirmala UI" w:eastAsia="Nirmala UI" w:cs="Nirmala UI"/>
        </w:rPr>
        <w:t>தொடரை</w:t>
      </w:r>
      <w:r>
        <w:rPr>
          <w:rFonts w:ascii="Times New Roman" w:hAnsi="Times New Roman" w:eastAsia="Times New Roman" w:cs="Times New Roman"/>
        </w:rPr>
        <w:t xml:space="preserve"> </w:t>
      </w:r>
      <w:r>
        <w:rPr>
          <w:rFonts w:ascii="Nirmala UI" w:hAnsi="Nirmala UI" w:eastAsia="Nirmala UI" w:cs="Nirmala UI"/>
        </w:rPr>
        <w:t>விவரிக்கிறது</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பின்பு</w:t>
      </w:r>
      <w:r>
        <w:rPr>
          <w:rFonts w:ascii="Times New Roman" w:hAnsi="Times New Roman" w:eastAsia="Times New Roman" w:cs="Times New Roman"/>
        </w:rPr>
        <w:t xml:space="preserve"> 2014 </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பன்னிரண்டாம்</w:t>
      </w:r>
      <w:r>
        <w:rPr>
          <w:rFonts w:ascii="Times New Roman" w:hAnsi="Times New Roman" w:eastAsia="Times New Roman" w:cs="Times New Roman"/>
        </w:rPr>
        <w:t xml:space="preserve"> </w:t>
      </w:r>
      <w:r>
        <w:rPr>
          <w:rFonts w:ascii="Nirmala UI" w:hAnsi="Nirmala UI" w:eastAsia="Nirmala UI" w:cs="Nirmala UI"/>
        </w:rPr>
        <w:t>வசனங்களின்</w:t>
      </w:r>
      <w:r>
        <w:rPr>
          <w:rFonts w:ascii="Times New Roman" w:hAnsi="Times New Roman" w:eastAsia="Times New Roman" w:cs="Times New Roman"/>
        </w:rPr>
        <w:t xml:space="preserve"> </w:t>
      </w:r>
      <w:r>
        <w:rPr>
          <w:rFonts w:ascii="Nirmala UI" w:hAnsi="Nirmala UI" w:eastAsia="Nirmala UI" w:cs="Nirmala UI"/>
        </w:rPr>
        <w:t>இரண்டாவது</w:t>
      </w:r>
      <w:r>
        <w:rPr>
          <w:rFonts w:ascii="Times New Roman" w:hAnsi="Times New Roman" w:eastAsia="Times New Roman" w:cs="Times New Roman"/>
        </w:rPr>
        <w:t xml:space="preserve"> </w:t>
      </w:r>
      <w:r>
        <w:rPr>
          <w:rFonts w:ascii="Nirmala UI" w:hAnsi="Nirmala UI" w:eastAsia="Nirmala UI" w:cs="Nirmala UI"/>
        </w:rPr>
        <w:t>போர்</w:t>
      </w:r>
      <w:r>
        <w:rPr>
          <w:rFonts w:ascii="Times New Roman" w:hAnsi="Times New Roman" w:eastAsia="Times New Roman" w:cs="Times New Roman"/>
        </w:rPr>
        <w:t xml:space="preserve"> </w:t>
      </w:r>
      <w:r>
        <w:rPr>
          <w:rFonts w:ascii="Nirmala UI" w:hAnsi="Nirmala UI" w:eastAsia="Nirmala UI" w:cs="Nirmala UI"/>
        </w:rPr>
        <w:t>வருகிறது</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பின்பு</w:t>
      </w:r>
      <w:r>
        <w:rPr>
          <w:rFonts w:ascii="Times New Roman" w:hAnsi="Times New Roman" w:eastAsia="Times New Roman" w:cs="Times New Roman"/>
        </w:rPr>
        <w:t xml:space="preserve"> 2015, </w:t>
      </w:r>
      <w:r>
        <w:rPr>
          <w:rFonts w:ascii="Nirmala UI" w:hAnsi="Nirmala UI" w:eastAsia="Nirmala UI" w:cs="Nirmala UI"/>
        </w:rPr>
        <w:t>அந்நாண்டில்</w:t>
      </w:r>
      <w:r>
        <w:rPr>
          <w:rFonts w:ascii="Times New Roman" w:hAnsi="Times New Roman" w:eastAsia="Times New Roman" w:cs="Times New Roman"/>
        </w:rPr>
        <w:t xml:space="preserve"> </w:t>
      </w:r>
      <w:r>
        <w:rPr>
          <w:rFonts w:ascii="Nirmala UI" w:hAnsi="Nirmala UI" w:eastAsia="Nirmala UI" w:cs="Nirmala UI"/>
        </w:rPr>
        <w:t>டிரம்ப்</w:t>
      </w:r>
      <w:r>
        <w:rPr>
          <w:rFonts w:ascii="Times New Roman" w:hAnsi="Times New Roman" w:eastAsia="Times New Roman" w:cs="Times New Roman"/>
        </w:rPr>
        <w:t xml:space="preserve"> </w:t>
      </w:r>
      <w:r>
        <w:rPr>
          <w:rFonts w:ascii="Nirmala UI" w:hAnsi="Nirmala UI" w:eastAsia="Nirmala UI" w:cs="Nirmala UI"/>
        </w:rPr>
        <w:t>ஜனாதிபதி</w:t>
      </w:r>
      <w:r>
        <w:rPr>
          <w:rFonts w:ascii="Times New Roman" w:hAnsi="Times New Roman" w:eastAsia="Times New Roman" w:cs="Times New Roman"/>
        </w:rPr>
        <w:t xml:space="preserve"> </w:t>
      </w:r>
      <w:r>
        <w:rPr>
          <w:rFonts w:ascii="Nirmala UI" w:hAnsi="Nirmala UI" w:eastAsia="Nirmala UI" w:cs="Nirmala UI"/>
        </w:rPr>
        <w:t>பதவிக்கான</w:t>
      </w:r>
      <w:r>
        <w:rPr>
          <w:rFonts w:ascii="Times New Roman" w:hAnsi="Times New Roman" w:eastAsia="Times New Roman" w:cs="Times New Roman"/>
        </w:rPr>
        <w:t xml:space="preserve"> </w:t>
      </w:r>
      <w:r>
        <w:rPr>
          <w:rFonts w:ascii="Nirmala UI" w:hAnsi="Nirmala UI" w:eastAsia="Nirmala UI" w:cs="Nirmala UI"/>
        </w:rPr>
        <w:t>தனது</w:t>
      </w:r>
      <w:r>
        <w:rPr>
          <w:rFonts w:ascii="Times New Roman" w:hAnsi="Times New Roman" w:eastAsia="Times New Roman" w:cs="Times New Roman"/>
        </w:rPr>
        <w:t xml:space="preserve"> </w:t>
      </w:r>
      <w:r>
        <w:rPr>
          <w:rFonts w:ascii="Nirmala UI" w:hAnsi="Nirmala UI" w:eastAsia="Nirmala UI" w:cs="Nirmala UI"/>
        </w:rPr>
        <w:t>வேட்புமனுவை</w:t>
      </w:r>
      <w:r>
        <w:rPr>
          <w:rFonts w:ascii="Times New Roman" w:hAnsi="Times New Roman" w:eastAsia="Times New Roman" w:cs="Times New Roman"/>
        </w:rPr>
        <w:t xml:space="preserve"> </w:t>
      </w:r>
      <w:r>
        <w:rPr>
          <w:rFonts w:ascii="Nirmala UI" w:hAnsi="Nirmala UI" w:eastAsia="Nirmala UI" w:cs="Nirmala UI"/>
        </w:rPr>
        <w:t>அறிவித்தார்</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உலகமயமாக்கலைக்</w:t>
      </w:r>
      <w:r>
        <w:rPr>
          <w:rFonts w:ascii="Times New Roman" w:hAnsi="Times New Roman" w:eastAsia="Times New Roman" w:cs="Times New Roman"/>
        </w:rPr>
        <w:t xml:space="preserve"> </w:t>
      </w:r>
      <w:r>
        <w:rPr>
          <w:rFonts w:ascii="Nirmala UI" w:hAnsi="Nirmala UI" w:eastAsia="Nirmala UI" w:cs="Nirmala UI"/>
        </w:rPr>
        <w:t>கிளர்த்தும்</w:t>
      </w:r>
      <w:r>
        <w:rPr>
          <w:rFonts w:ascii="Times New Roman" w:hAnsi="Times New Roman" w:eastAsia="Times New Roman" w:cs="Times New Roman"/>
        </w:rPr>
        <w:t xml:space="preserve"> </w:t>
      </w:r>
      <w:r>
        <w:rPr>
          <w:rFonts w:ascii="Nirmala UI" w:hAnsi="Nirmala UI" w:eastAsia="Nirmala UI" w:cs="Nirmala UI"/>
        </w:rPr>
        <w:t>தனது</w:t>
      </w:r>
      <w:r>
        <w:rPr>
          <w:rFonts w:ascii="Times New Roman" w:hAnsi="Times New Roman" w:eastAsia="Times New Roman" w:cs="Times New Roman"/>
        </w:rPr>
        <w:t xml:space="preserve"> </w:t>
      </w:r>
      <w:r>
        <w:rPr>
          <w:rFonts w:ascii="Nirmala UI" w:hAnsi="Nirmala UI" w:eastAsia="Nirmala UI" w:cs="Nirmala UI"/>
        </w:rPr>
        <w:t>தீர்க்கதரிசனப்</w:t>
      </w:r>
      <w:r>
        <w:rPr>
          <w:rFonts w:ascii="Times New Roman" w:hAnsi="Times New Roman" w:eastAsia="Times New Roman" w:cs="Times New Roman"/>
        </w:rPr>
        <w:t xml:space="preserve"> </w:t>
      </w:r>
      <w:r>
        <w:rPr>
          <w:rFonts w:ascii="Nirmala UI" w:hAnsi="Nirmala UI" w:eastAsia="Nirmala UI" w:cs="Nirmala UI"/>
        </w:rPr>
        <w:t>பணியை</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தொடங்கினார்</w:t>
      </w:r>
      <w:r>
        <w:rPr>
          <w:rFonts w:ascii="Times New Roman" w:hAnsi="Times New Roman" w:eastAsia="Times New Roman" w:cs="Times New Roman"/>
        </w:rPr>
        <w:t xml:space="preserve">. </w:t>
      </w:r>
      <w:r>
        <w:rPr>
          <w:rFonts w:ascii="Nirmala UI" w:hAnsi="Nirmala UI" w:eastAsia="Nirmala UI" w:cs="Nirmala UI"/>
        </w:rPr>
        <w:t>ஏற்கனவே</w:t>
      </w:r>
      <w:r>
        <w:rPr>
          <w:rFonts w:ascii="Times New Roman" w:hAnsi="Times New Roman" w:eastAsia="Times New Roman" w:cs="Times New Roman"/>
        </w:rPr>
        <w:t xml:space="preserve"> </w:t>
      </w:r>
      <w:r>
        <w:rPr>
          <w:rFonts w:ascii="Nirmala UI" w:hAnsi="Nirmala UI" w:eastAsia="Nirmala UI" w:cs="Nirmala UI"/>
        </w:rPr>
        <w:t>நடைபெற்று</w:t>
      </w:r>
      <w:r>
        <w:rPr>
          <w:rFonts w:ascii="Times New Roman" w:hAnsi="Times New Roman" w:eastAsia="Times New Roman" w:cs="Times New Roman"/>
        </w:rPr>
        <w:t xml:space="preserve"> </w:t>
      </w:r>
      <w:r>
        <w:rPr>
          <w:rFonts w:ascii="Nirmala UI" w:hAnsi="Nirmala UI" w:eastAsia="Nirmala UI" w:cs="Nirmala UI"/>
        </w:rPr>
        <w:t>வரும்</w:t>
      </w:r>
      <w:r>
        <w:rPr>
          <w:rFonts w:ascii="Times New Roman" w:hAnsi="Times New Roman" w:eastAsia="Times New Roman" w:cs="Times New Roman"/>
        </w:rPr>
        <w:t xml:space="preserve"> </w:t>
      </w:r>
      <w:r>
        <w:rPr>
          <w:rFonts w:ascii="Nirmala UI" w:hAnsi="Nirmala UI" w:eastAsia="Nirmala UI" w:cs="Nirmala UI"/>
        </w:rPr>
        <w:t>உள்நாட்டுப்</w:t>
      </w:r>
      <w:r>
        <w:rPr>
          <w:rFonts w:ascii="Times New Roman" w:hAnsi="Times New Roman" w:eastAsia="Times New Roman" w:cs="Times New Roman"/>
        </w:rPr>
        <w:t xml:space="preserve"> </w:t>
      </w:r>
      <w:r>
        <w:rPr>
          <w:rFonts w:ascii="Nirmala UI" w:hAnsi="Nirmala UI" w:eastAsia="Nirmala UI" w:cs="Nirmala UI"/>
        </w:rPr>
        <w:t>போரைக்</w:t>
      </w:r>
      <w:r>
        <w:rPr>
          <w:rFonts w:ascii="Times New Roman" w:hAnsi="Times New Roman" w:eastAsia="Times New Roman" w:cs="Times New Roman"/>
        </w:rPr>
        <w:t xml:space="preserve"> </w:t>
      </w:r>
      <w:r>
        <w:rPr>
          <w:rFonts w:ascii="Nirmala UI" w:hAnsi="Nirmala UI" w:eastAsia="Nirmala UI" w:cs="Nirmala UI"/>
        </w:rPr>
        <w:t>கட்டுப்படுத்தும்</w:t>
      </w:r>
      <w:r>
        <w:rPr>
          <w:rFonts w:ascii="Times New Roman" w:hAnsi="Times New Roman" w:eastAsia="Times New Roman" w:cs="Times New Roman"/>
        </w:rPr>
        <w:t xml:space="preserve"> </w:t>
      </w:r>
      <w:r>
        <w:rPr>
          <w:rFonts w:ascii="Nirmala UI" w:hAnsi="Nirmala UI" w:eastAsia="Nirmala UI" w:cs="Nirmala UI"/>
        </w:rPr>
        <w:t>பணியை</w:t>
      </w:r>
      <w:r>
        <w:rPr>
          <w:rFonts w:ascii="Times New Roman" w:hAnsi="Times New Roman" w:eastAsia="Times New Roman" w:cs="Times New Roman"/>
        </w:rPr>
        <w:t xml:space="preserve"> </w:t>
      </w:r>
      <w:r>
        <w:rPr>
          <w:rFonts w:ascii="Nirmala UI" w:hAnsi="Nirmala UI" w:eastAsia="Nirmala UI" w:cs="Nirmala UI"/>
        </w:rPr>
        <w:t>டிரம்ப்</w:t>
      </w:r>
      <w:r>
        <w:rPr>
          <w:rFonts w:ascii="Times New Roman" w:hAnsi="Times New Roman" w:eastAsia="Times New Roman" w:cs="Times New Roman"/>
        </w:rPr>
        <w:t xml:space="preserve"> </w:t>
      </w:r>
      <w:r>
        <w:rPr>
          <w:rFonts w:ascii="Nirmala UI" w:hAnsi="Nirmala UI" w:eastAsia="Nirmala UI" w:cs="Nirmala UI"/>
        </w:rPr>
        <w:t>தொடங்கியவுடன்</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ஐக்கிய</w:t>
      </w:r>
      <w:r>
        <w:rPr>
          <w:rFonts w:ascii="Times New Roman" w:hAnsi="Times New Roman" w:eastAsia="Times New Roman" w:cs="Times New Roman"/>
        </w:rPr>
        <w:t xml:space="preserve"> </w:t>
      </w:r>
      <w:r>
        <w:rPr>
          <w:rFonts w:ascii="Nirmala UI" w:hAnsi="Nirmala UI" w:eastAsia="Nirmala UI" w:cs="Nirmala UI"/>
        </w:rPr>
        <w:t>நாடுகள்</w:t>
      </w:r>
      <w:r>
        <w:rPr>
          <w:rFonts w:ascii="Times New Roman" w:hAnsi="Times New Roman" w:eastAsia="Times New Roman" w:cs="Times New Roman"/>
        </w:rPr>
        <w:t xml:space="preserve"> </w:t>
      </w:r>
      <w:r>
        <w:rPr>
          <w:rFonts w:ascii="Nirmala UI" w:hAnsi="Nirmala UI" w:eastAsia="Nirmala UI" w:cs="Nirmala UI"/>
        </w:rPr>
        <w:t>அமைப்புடன்</w:t>
      </w:r>
      <w:r>
        <w:rPr>
          <w:rFonts w:ascii="Times New Roman" w:hAnsi="Times New Roman" w:eastAsia="Times New Roman" w:cs="Times New Roman"/>
        </w:rPr>
        <w:t xml:space="preserve"> (NATO—</w:t>
      </w:r>
      <w:r>
        <w:rPr>
          <w:rFonts w:ascii="Nirmala UI" w:hAnsi="Nirmala UI" w:eastAsia="Nirmala UI" w:cs="Nirmala UI"/>
        </w:rPr>
        <w:t>மகேதோனியாவின்</w:t>
      </w:r>
      <w:r>
        <w:rPr>
          <w:rFonts w:ascii="Times New Roman" w:hAnsi="Times New Roman" w:eastAsia="Times New Roman" w:cs="Times New Roman"/>
        </w:rPr>
        <w:t xml:space="preserve"> </w:t>
      </w:r>
      <w:r>
        <w:rPr>
          <w:rFonts w:ascii="Nirmala UI" w:hAnsi="Nirmala UI" w:eastAsia="Nirmala UI" w:cs="Nirmala UI"/>
        </w:rPr>
        <w:t>பிலிப்</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கூட்டணியை</w:t>
      </w:r>
      <w:r>
        <w:rPr>
          <w:rFonts w:ascii="Times New Roman" w:hAnsi="Times New Roman" w:eastAsia="Times New Roman" w:cs="Times New Roman"/>
        </w:rPr>
        <w:t xml:space="preserve"> </w:t>
      </w:r>
      <w:r>
        <w:rPr>
          <w:rFonts w:ascii="Nirmala UI" w:hAnsi="Nirmala UI" w:eastAsia="Nirmala UI" w:cs="Nirmala UI"/>
        </w:rPr>
        <w:t>முயற்சிப்பார்</w:t>
      </w:r>
      <w:r>
        <w:rPr>
          <w:rFonts w:ascii="Times New Roman" w:hAnsi="Times New Roman" w:eastAsia="Times New Roman" w:cs="Times New Roman"/>
        </w:rPr>
        <w:t xml:space="preserve">; </w:t>
      </w:r>
      <w:r>
        <w:rPr>
          <w:rFonts w:ascii="Nirmala UI" w:hAnsi="Nirmala UI" w:eastAsia="Nirmala UI" w:cs="Nirmala UI"/>
        </w:rPr>
        <w:t>அப்பொழுது</w:t>
      </w:r>
      <w:r>
        <w:rPr>
          <w:rFonts w:ascii="Times New Roman" w:hAnsi="Times New Roman" w:eastAsia="Times New Roman" w:cs="Times New Roman"/>
        </w:rPr>
        <w:t xml:space="preserve"> </w:t>
      </w:r>
      <w:r>
        <w:rPr>
          <w:rFonts w:ascii="Nirmala UI" w:hAnsi="Nirmala UI" w:eastAsia="Nirmala UI" w:cs="Nirmala UI"/>
        </w:rPr>
        <w:t>ரோம்</w:t>
      </w:r>
      <w:r>
        <w:rPr>
          <w:rFonts w:ascii="Times New Roman" w:hAnsi="Times New Roman" w:eastAsia="Times New Roman" w:cs="Times New Roman"/>
        </w:rPr>
        <w:t xml:space="preserve"> </w:t>
      </w:r>
      <w:r>
        <w:rPr>
          <w:rFonts w:ascii="Nirmala UI" w:hAnsi="Nirmala UI" w:eastAsia="Nirmala UI" w:cs="Nirmala UI"/>
        </w:rPr>
        <w:t>பாடத்</w:t>
      </w:r>
      <w:r>
        <w:rPr>
          <w:rFonts w:ascii="Times New Roman" w:hAnsi="Times New Roman" w:eastAsia="Times New Roman" w:cs="Times New Roman"/>
        </w:rPr>
        <w:t xml:space="preserve"> </w:t>
      </w:r>
      <w:r>
        <w:rPr>
          <w:rFonts w:ascii="Nirmala UI" w:hAnsi="Nirmala UI" w:eastAsia="Nirmala UI" w:cs="Nirmala UI"/>
        </w:rPr>
        <w:t>தொடங்கும்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முயற்சிக்கப்பட்ட</w:t>
      </w:r>
      <w:r>
        <w:rPr>
          <w:rFonts w:ascii="Times New Roman" w:hAnsi="Times New Roman" w:eastAsia="Times New Roman" w:cs="Times New Roman"/>
        </w:rPr>
        <w:t xml:space="preserve"> </w:t>
      </w:r>
      <w:r>
        <w:rPr>
          <w:rFonts w:ascii="Nirmala UI" w:hAnsi="Nirmala UI" w:eastAsia="Nirmala UI" w:cs="Nirmala UI"/>
        </w:rPr>
        <w:t>கூட்டணி</w:t>
      </w:r>
      <w:r>
        <w:rPr>
          <w:rFonts w:ascii="Times New Roman" w:hAnsi="Times New Roman" w:eastAsia="Times New Roman" w:cs="Times New Roman"/>
        </w:rPr>
        <w:t xml:space="preserve">, </w:t>
      </w:r>
      <w:r>
        <w:rPr>
          <w:rFonts w:ascii="Nirmala UI" w:hAnsi="Nirmala UI" w:eastAsia="Nirmala UI" w:cs="Nirmala UI"/>
        </w:rPr>
        <w:t>பானியம்</w:t>
      </w:r>
      <w:r>
        <w:rPr>
          <w:rFonts w:ascii="Times New Roman" w:hAnsi="Times New Roman" w:eastAsia="Times New Roman" w:cs="Times New Roman"/>
        </w:rPr>
        <w:t xml:space="preserve"> </w:t>
      </w:r>
      <w:r>
        <w:rPr>
          <w:rFonts w:ascii="Nirmala UI" w:hAnsi="Nirmala UI" w:eastAsia="Nirmala UI" w:cs="Nirmala UI"/>
        </w:rPr>
        <w:t>யுத்தத்தால்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பிரதிநிதித்துவப்படுத்தப்படும்</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சக்திகளுக்கிடையிலான</w:t>
      </w:r>
      <w:r>
        <w:rPr>
          <w:rFonts w:ascii="Times New Roman" w:hAnsi="Times New Roman" w:eastAsia="Times New Roman" w:cs="Times New Roman"/>
        </w:rPr>
        <w:t xml:space="preserve"> </w:t>
      </w:r>
      <w:r>
        <w:rPr>
          <w:rFonts w:ascii="Nirmala UI" w:hAnsi="Nirmala UI" w:eastAsia="Nirmala UI" w:cs="Nirmala UI"/>
        </w:rPr>
        <w:t>மேலாதிக்கப்</w:t>
      </w:r>
      <w:r>
        <w:rPr>
          <w:rFonts w:ascii="Times New Roman" w:hAnsi="Times New Roman" w:eastAsia="Times New Roman" w:cs="Times New Roman"/>
        </w:rPr>
        <w:t xml:space="preserve"> </w:t>
      </w:r>
      <w:r>
        <w:rPr>
          <w:rFonts w:ascii="Nirmala UI" w:hAnsi="Nirmala UI" w:eastAsia="Nirmala UI" w:cs="Nirmala UI"/>
        </w:rPr>
        <w:t>போராட்டமாக</w:t>
      </w:r>
      <w:r>
        <w:rPr>
          <w:rFonts w:ascii="Times New Roman" w:hAnsi="Times New Roman" w:eastAsia="Times New Roman" w:cs="Times New Roman"/>
        </w:rPr>
        <w:t xml:space="preserve"> </w:t>
      </w:r>
      <w:r>
        <w:rPr>
          <w:rFonts w:ascii="Nirmala UI" w:hAnsi="Nirmala UI" w:eastAsia="Nirmala UI" w:cs="Nirmala UI"/>
        </w:rPr>
        <w:t>மாறுகிறது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Naizvozvo Panium ndicho chiratidzo chomunzira che ndima yegumi nenhatu, apo panotangira mafambiro okupedzisira anokurumidza anotangira mutemo weSvondo. Vaporofita vose vakataura zvikuru pamusoro pokuguma kwenyika kupfuura nguva yavairarama mairi, uye Jesu ndiye, chokwadi, mukuru kupfuura vaporofita vose. Nguva pfupi pamberi pomuchinjikwa, unomirira mutemo weSvondo, zvinoratidzwa nendima yegumi nenhanhatu, Jesu akaita rwendo navadzidzi Vake kuPanium. Nguva Yake ari ikoko, nezvidzidzo zvaakaisapo, zvinowirirana neHondo yePanium iri kuuya nokukurumidza. Munhoroondo yose Panium yakava namazita akati wandei, uye panguva yaKristu zita rePanium raiva Caesarea Philippi.</w:t>
      </w:r>
    </w:p>
    <w:p>
      <w:pPr>
        <w:pStyle w:val="ArticleScripture"/>
        <w:jc w:val="left"/>
      </w:pPr>
      <w:r>
        <w:rPr>
          <w:rFonts w:ascii="Times New Roman" w:hAnsi="Times New Roman" w:eastAsia="Times New Roman" w:cs="Times New Roman"/>
        </w:rPr>
        <w:t>“Jesu na vadzidzi Vake vakanga zvino vasvika mune rimwe remaguta aiva pedyo neKesarea Firipi. Vakanga vapfuura miganhu yeGarirea, vari munzvimbo maikurira kunamata zvifananidzo. Pano vadzidzi vakabviswa pasi pesimba rinotonga rechiJudha, uye vakaunzwa pedyo zvikuru nokunamata kwevahedheni. Kwakavapoteredza kwaimiririrwa marudzi okusatenda mashura aivapo kumativi ose enyika. Jesu aishuva kuti kuona zvinhu izvi kuvaitise kunzwa mutoro wavo pamusoro pevahedheni. Panguva yokugara Kwake mudunhu iri, akaedza kuzvibvisa pakudzidzisa vanhu, kuti azvipe zvakazara zvikuru kuvadzidzi Vake.”</w:t>
      </w:r>
    </w:p>
    <w:p>
      <w:pPr>
        <w:pStyle w:val="ArticleScripture"/>
        <w:jc w:val="left"/>
      </w:pPr>
      <w:r>
        <w:rPr>
          <w:rFonts w:ascii="Times New Roman" w:hAnsi="Times New Roman" w:eastAsia="Times New Roman" w:cs="Times New Roman"/>
        </w:rPr>
        <w:t>“Aiva oda kuvaudza pamusoro pokutambudzika kwaKwaiva kwakamumirira. Asi kutanga akaenda ari oga, akanyengetera kuti mwoyo yavo igadzirirwe kugamuchira mashoko Ake. Paakazobatana navo, haana kubva angovazivisa pakarepo izvo zvaaida kuvapa. Asati aita izvi, akavapa mukana wokupupura kutenda kwavo maari kuti vasimbiswe nokuda kwomuedzo wakanga uchiuya. Akavabvunza achiti, ‘Vanhu vanoti Ini Mwanakomana womunhu ndini ani?’”</w:t>
      </w:r>
    </w:p>
    <w:p>
      <w:pPr>
        <w:pStyle w:val="ArticleScripture"/>
        <w:jc w:val="left"/>
      </w:pPr>
      <w:r>
        <w:rPr>
          <w:rFonts w:ascii="Times New Roman" w:hAnsi="Times New Roman" w:eastAsia="Times New Roman" w:cs="Times New Roman"/>
        </w:rPr>
        <w:t>“Ni kwa huzuni wanafunzi walilazimika kukiri kwamba Israeli ilikuwa imeshindwa kumtambua Masihi wao. Ni kweli kwamba baadhi yao, walipoziona miujiza yake, walimtangaza kuwa Mwana wa Daudi. Makutano yale yaliyokuwa yamelishwa huko Bethsaida yalitamani kumtangaza kuwa mfalme wa Israeli. Wengi walikuwa tayari kumpokea kama nabii; lakini hawakuamini kwamba yeye ndiye Masihi.”</w:t>
      </w:r>
    </w:p>
    <w:p>
      <w:pPr>
        <w:pStyle w:val="ArticleScripture"/>
        <w:jc w:val="left"/>
      </w:pPr>
      <w:r>
        <w:rPr>
          <w:rFonts w:ascii="Times New Roman" w:hAnsi="Times New Roman" w:eastAsia="Times New Roman" w:cs="Times New Roman"/>
        </w:rPr>
        <w:t>“Jesu zvino akabvunza mubvunzo wechipiri, wakananga kuvadzidzi pachavo: ‘Asi imi munoti ndini ani?’ Petro akapindura achiti, ‘Ndimi Kristu, Mwanakomana waMwari mupenyu.’”</w:t>
      </w:r>
    </w:p>
    <w:p>
      <w:pPr>
        <w:pStyle w:val="ArticleScripture"/>
        <w:jc w:val="left"/>
      </w:pPr>
      <w:r>
        <w:rPr>
          <w:rFonts w:ascii="Times New Roman" w:hAnsi="Times New Roman" w:eastAsia="Times New Roman" w:cs="Times New Roman"/>
        </w:rPr>
        <w:t>“Pakutanga, Petro akanga atenda kuti Jesu ndiye Mesia. Vamwe vazhinjiwo vakanga vabayiwa mwoyo nokuparidza kwaJohane Mubhabhatidzi, uye vakanga vagamuchira Kristu, vakatanga kusava nechokwadi pamusoro pebasa raJohane paakasungwa akaurayiwa; uye zvino vakasava nechokwadi kuti Jesu ndiye Mesia, wavainge vakatarisira kwenguva refu kudaro. Vazhinji vavadzidzi vakanga vakamirira nechido chikuru kuti Jesu atore nzvimbo Yake pachigaro choushe chaDhavhidhi vakamusiya pavakaona kuti akanga asina chinangwa chakadaro. Asi Petro neshamwari dzake havana kutsauka pakutendeka kwavo. Maitiro okuzununguka evaya vairumbidza nezuro asi vachishora nhasi haana kuparadza kutenda kwomuteveri wechokwadi woMuponesi. Petro akati, ‘Ndimi Kristu, Mwanakomana waMwari mupenyu.’ Haana kumirira rukudzo rwoumambo kuti rugadzike Ishe wake korona, asi akamugamuchira mukuzvininipisa Kwake.”</w:t>
      </w:r>
    </w:p>
    <w:p>
      <w:pPr>
        <w:pStyle w:val="ArticleScripture"/>
        <w:jc w:val="left"/>
      </w:pPr>
      <w:r>
        <w:rPr>
          <w:rFonts w:ascii="Times New Roman" w:hAnsi="Times New Roman" w:eastAsia="Times New Roman" w:cs="Times New Roman"/>
        </w:rPr>
        <w:t>“Petro akanga aratidza kutenda kwevane gumi nevaviri. Asi vadzidzi vakanga vachiri kure zvikuru nekunzwisisa basa raKristu. Kupikisa nokumumiririra zvisizvo kwakaitwa navaprista navatongi, kunyange hazvo zvakanga zvisingakwanisi kuvabvisa kuna Kristu, zvakanga zvichiri kuvakonzera kuvhiringidzika kukuru. Havana kuona nzira yavo zvakajeka. Simba redzidziso yavakanga vakurira mairi, kudzidzisa kwavarabhi, nesimba retsika, zvakanga zvichiri kuvharira maonero avo echokwadi. Nguva nenguva mwaranzi dzinokosha dzechiedza dzakabva kuna Jesu dzakavapenyerera, asi kazhinji vakanga vakaita savanhu vanotsvangadzira pakati pemimvuri. Asi pazuva iri, vasati vaunzwa vakatarisana nechiso nechiso nomuedzo mukuru wokutenda kwavo, Mweya Mutsvene akagara pamusoro pavo nesimba. Kwechinguva chiduku meso avo akabviswa pazvinhu ‘zvinooneka,’ kuti vaone ‘zvisingaonekwi.’ 2 VaKorinde 4:18. Pasi pechimiro chouvanhu vakanzwisisa kubwinya kwoMwanakomana waMwari.”</w:t>
      </w:r>
    </w:p>
    <w:p>
      <w:pPr>
        <w:pStyle w:val="ArticleScripture"/>
        <w:jc w:val="left"/>
      </w:pPr>
      <w:r>
        <w:rPr>
          <w:rFonts w:ascii="Times New Roman" w:hAnsi="Times New Roman" w:eastAsia="Times New Roman" w:cs="Times New Roman"/>
        </w:rPr>
        <w:t>“Yesu akajibu Petro, akisema, ‘Heri wewe, Simoni Bar-yona; kwa kuwa nyama na damu havikukufunulia jambo hili, bali Baba Yangu aliye mbinguni.’”</w:t>
      </w:r>
    </w:p>
    <w:p>
      <w:pPr>
        <w:pStyle w:val="ArticleScripture"/>
        <w:jc w:val="left"/>
      </w:pPr>
      <w:r>
        <w:rPr>
          <w:rFonts w:ascii="Times New Roman" w:hAnsi="Times New Roman" w:eastAsia="Times New Roman" w:cs="Times New Roman"/>
        </w:rPr>
        <w:t>“Iqiniso uPhetro abeluvumayo luyisisekelo sokukholwa komkholwayo. Yilokho uKristu uqobo akumemezele njengokuphila okuphakade. Kodwa ukuba nalolu lwazi kwakungesona isizathu sokuzikhazimulisa. Aluzange lwembulelwe uPhetro ngobuhlakani noma ngobuhle obabungebakhe. Isintu asisoze, ngokwaso, safinyelela olwazini lwezinto zobuNkulunkulu. ‘Luphakeme njengezulu; ungenzani na? lujule kunesihogo; ungakwazi ukwazini na?’ Jobe 11:8. Umoya wokutholwa njengabantwana kuphela ongasilethela ukwambulwa kwezinto ezijulileyo zikaNkulunkulu, izinto ‘iso elingazibonanga, nendlebe engezikuzwanga, nezingakangeni enhliziyweni yomuntu.’ ‘Kepha uNkulunkulu usambulele zona ngoMoya wakhe, ngokuba uMoya uhlola konke, yebo, ngisho nokujulileyo kukaNkulunkulu.’ 1 Korinte 2:9, 10. ‘Imfihlakalo kaJehova ikwabakhe abamesabayo;’ futhi iqiniso lokuthi uPhetro waqonda inkazimulo kaKristu laliyisibonakaliso sokuthi waye ‘fundiswe nguNkulunkulu.’ IHubo 25:14; Johane 6:45. Yebo, impela, ‘ubusisiwe wena, Simoni Bar-jona, ngokuba inyama negazi akukwambulanga kuwe lokho.’”</w:t>
      </w:r>
    </w:p>
    <w:p>
      <w:pPr>
        <w:pStyle w:val="ArticleScripture"/>
        <w:jc w:val="left"/>
      </w:pPr>
      <w:r>
        <w:rPr>
          <w:rFonts w:ascii="Times New Roman" w:hAnsi="Times New Roman" w:eastAsia="Times New Roman" w:cs="Times New Roman"/>
        </w:rPr>
        <w:t>Jesu akaenderera mberi achiti: “Ndinotiwo kwauri, Iwe uri Petro, uye pamusoro pebwe iri ndichavaka kereke Yangu; uye masuo egehena haangarikundi.” Shoko rokuti Petro rinoreva dombo,—dombo rinokunguruka. Petro akanga asiri iro dombo rakavakirwa pamusoro paro kereke. Masuo egehena akamukunda paakaramba Ishe wake nokutuka nokupika. Kereke yakavakwa pamusoro poUyo uyo masuo egehena aisagona kukunda.</w:t>
      </w:r>
    </w:p>
    <w:p>
      <w:pPr>
        <w:pStyle w:val="ArticleScripture"/>
        <w:jc w:val="left"/>
      </w:pPr>
      <w:r>
        <w:rPr>
          <w:rFonts w:ascii="Times New Roman" w:hAnsi="Times New Roman" w:eastAsia="Times New Roman" w:cs="Times New Roman"/>
        </w:rPr>
        <w:t>“Mazana amakhulu ngaphambi kokufika koMsindzisi, Mosi wayesekhombise eDwaleni lensindziso yaka-Israyeli. Umhlabeli wayehlabele ngekutsi, ‘Lidvwala lemandla ami.’ Isaya wayebhale watsi, ‘Ngaloko-ke kusho iNkhosi Simakadze kutsi: Bhekani, ngibeka eSiyoni njengesisekelo litje, litje lelivivinyiwe, litje lelikhulu lelikona, lesiligugu, sisekelo lesicinisekile.’ Dutheronomi 32:4; Tihlabelelo 62:7; Isaya 28:16. Phetro yena lucobo, abhaliwe ngekuphefumulelwa, usebentisa lesi siphrofetho kuJesu. Utsi, ‘Nangabe seninambitse kutsi iNkhosi inomusa: enita kuyo, litje leliphilako, naloba impela laliwa bantfu, kepha kuNkulunkulu likhetsiwe, liligugu, nani futsi, njengematje laphilako, nakhiwa nibe yindlu yakamoya.’ 1 Phetro 2:3–5, R. V.”</w:t>
      </w:r>
    </w:p>
    <w:p>
      <w:pPr>
        <w:pStyle w:val="ArticleScripture"/>
        <w:jc w:val="left"/>
      </w:pPr>
      <w:r>
        <w:rPr>
          <w:rFonts w:ascii="Times New Roman" w:hAnsi="Times New Roman" w:eastAsia="Times New Roman" w:cs="Times New Roman"/>
        </w:rPr>
        <w:t>“Hakuna mtu awezaye kuweka msingi mwingine kuliko ule uliokwisha kuwekwa, nao ni Yesu Kristo.” 1 Wakorintho 3:11. “Juu ya mwamba huu,” Yesu alisema, “nitalijenga kanisa Langu.” Mbele za Mungu, na za viumbe wote wa mbinguni wenye akili, mbele za jeshi lisiloonekana la kuzimu, Kristo aliliasisi kanisa Lake juu ya Mwamba ulio hai. Mwamba huo ni Yeye Mwenyewe,—mwili Wake mwenyewe, uliovunjwa na kuchubuliwa kwa ajili yetu. Na malango ya kuzimu hayatalishinda kanisa lililojengwa juu ya msingi huo.</w:t>
      </w:r>
    </w:p>
    <w:p>
      <w:pPr>
        <w:pStyle w:val="ArticleScripture"/>
        <w:jc w:val="left"/>
      </w:pPr>
      <w:r>
        <w:rPr>
          <w:rFonts w:ascii="Times New Roman" w:hAnsi="Times New Roman" w:eastAsia="Times New Roman" w:cs="Times New Roman"/>
        </w:rPr>
        <w:t>“Chechi rakanga richioneka risina simba sei apo Kristu akataura mashoko aya! Paiva neboka duku chete revatendi, iro raizoitirwa zvose nesimba remadhimoni nerevanhu vakaipa; asi vateveri vaKristu vakanga vasingafaniri kutya. Vakavakwa paDombo resimba ravo, vaisagona kukurirwa.</w:t>
      </w:r>
    </w:p>
    <w:p>
      <w:pPr>
        <w:pStyle w:val="ArticleScripture"/>
        <w:jc w:val="left"/>
      </w:pPr>
      <w:r>
        <w:rPr>
          <w:rFonts w:ascii="Times New Roman" w:hAnsi="Times New Roman" w:eastAsia="Times New Roman" w:cs="Times New Roman"/>
        </w:rPr>
        <w:t>“Kwa miaka elfu sita, imani imejengwa juu ya Kristo. Kwa miaka elfu sita, mafuriko na tufani za ghadhabu ya kishetani zimeupiga Mwamba wa wokovu wetu; lakini unasimama bila kutikisika.</w:t>
      </w:r>
    </w:p>
    <w:p>
      <w:pPr>
        <w:pStyle w:val="ArticleScripture"/>
        <w:jc w:val="left"/>
      </w:pPr>
      <w:r>
        <w:rPr>
          <w:rFonts w:ascii="Times New Roman" w:hAnsi="Times New Roman" w:eastAsia="Times New Roman" w:cs="Times New Roman"/>
        </w:rPr>
        <w:t>“Petro akanga aratidza chokwadi chinova ndicho hwaro hwerutendo rwechechi, uye Jesu zvino akamukudza somumiriri weboka rose ravatendi. Akati, ‘Ndichakupa kiyi dzeumambo hwokudenga; uye chipi nechipi chauchasunga panyika chichasungwa kudenga; uye chipi nechipi chauchasunungura panyika chichasunungurwa kudenga.’”</w:t>
      </w:r>
    </w:p>
    <w:p>
      <w:pPr>
        <w:pStyle w:val="ArticleScripture"/>
        <w:jc w:val="left"/>
      </w:pPr>
      <w:r>
        <w:rPr>
          <w:rFonts w:ascii="Times New Roman" w:hAnsi="Times New Roman" w:eastAsia="Times New Roman" w:cs="Times New Roman"/>
        </w:rPr>
        <w:t>“‘Funguo za ufalme wa mbinguni’ ni maneno ya Kristo. Maneno yote ya Maandiko Matakatifu ni yake, nayo yamejumuishwa hapa. Maneno haya yana uwezo wa kuifungua na kuifunga mbingu. Yanatangaza masharti ambayo kwa hayo wanadamu hupokelewa au hukataliwa. Hivyo kazi ya wale wanaolihubiri neno la Mungu ni harufu ya uzima iletayo uzima au ya mauti iletayo mauti. Yao ni utume uliobebeshwa matokeo ya milele.”</w:t>
      </w:r>
    </w:p>
    <w:p>
      <w:pPr>
        <w:pStyle w:val="ArticleScripture"/>
        <w:jc w:val="left"/>
      </w:pPr>
      <w:r>
        <w:rPr>
          <w:rFonts w:ascii="Times New Roman" w:hAnsi="Times New Roman" w:eastAsia="Times New Roman" w:cs="Times New Roman"/>
        </w:rPr>
        <w:t>“UMsindisi akazange anikele umsebenzi wevangeli kuPetro ngayedwa. Ngokuhamba kwesikhathi, ephinda amazwi ayekhulunywe kuPetro, wawasebenzisa ngokuqondile ebandleni. Futhi okufanayo ngokwesisekelo kwakhulunywa nakulabo abayishumi nambili njengabamele umzimba wabakholwayo. Ukuba uJesu wayenikele igunya elikhethekile komunye wabafundi ngaphezu kwabanye, besingeke sibathole bevame ukuphikisana ngokuthi ubani owayezakuba mkhulu kunabo bonke. Babeyozithoba entandweni yeNkosi yabo, futhi bamhloniphe lowo ayemkhethile.</w:t>
      </w:r>
    </w:p>
    <w:p>
      <w:pPr>
        <w:pStyle w:val="ArticleScripture"/>
        <w:jc w:val="left"/>
      </w:pPr>
      <w:r>
        <w:rPr>
          <w:rFonts w:ascii="Times New Roman" w:hAnsi="Times New Roman" w:eastAsia="Times New Roman" w:cs="Times New Roman"/>
        </w:rPr>
        <w:t>“M’malo mopanga munthu mmodzi kukhala mutu wawo, Khristu anauza ophunzira ake kuti, ‘Musatchedwe Rabbi;’ ‘kapena musatchedwe ambuye: pakuti Mbuye wanu ndi mmodzi, ndiye Khristu.’ Mateyu 23:8, 10.</w:t>
      </w:r>
    </w:p>
    <w:p>
      <w:pPr>
        <w:pStyle w:val="ArticleScripture"/>
        <w:jc w:val="left"/>
      </w:pPr>
      <w:r>
        <w:rPr>
          <w:rFonts w:ascii="Times New Roman" w:hAnsi="Times New Roman" w:eastAsia="Times New Roman" w:cs="Times New Roman"/>
        </w:rPr>
        <w:t>“‘Musoro womunhu wose ndiKristu.’ Mwari, uyo akaisa zvinhu zvose pasi petsoka dzoMuponesi, ‘akamupa kuti ave musoro pamusoro pezvinhu zvose kukereke, iro riri muviri wake, kuzara kwake iye anozadza zvose muzvose.’ 1 VaKorinte 11:3; VaEfeso 1:22, 23. Kereke yakavakwa pamusoro paKristu senheyo yayo; inofanira kuteerera Kristu somusoro wayo. Haifaniri kuvimba nomunhu, kana kutongwa nomunhu. Vazhinji vanoti chinzvimbo chokuvimbwa nacho mukereke chinovapa simba rokuraira zvinofanira kutendwa navamwe vanhu nezvavanofanira kuita. Kutaura uku Mwari hakupi mvumo. Muponesi anoti, ‘Imi mose muri hama.’ Vose vanosangana nemiedzo, uye vanogona kukanganisa. Hatifaniri kuvimba nechisikwa chipi nechipi chine magumo kuti chititungamirire. Dombo rokutenda ndiko kuvapo kuri kupenyu kwaKristu mukereke. Pamusoro paizvozvo kunyange asina simba zvikuru angavimba, uye avo vanofunga kuti ndivo vane simba guru vacharatidza kuva vasina simba zvikuru, kana vasingaiti Kristu simba ravo rinovabudirira. ‘Ngaaruramiswe munhu anovimba nomunhu, anoita nyama ruoko rwake.’ Ishe ‘Ndiro Dombo, basa rake rakakwana.’ ‘Vakaropafadzwa vose vanoisa kuvimba kwavo maari.’ Jeremia 17:5; Dheuteronomio 32:4; Pisarema 2:12.”</w:t>
      </w:r>
    </w:p>
    <w:p>
      <w:pPr>
        <w:pStyle w:val="ArticleScripture"/>
        <w:jc w:val="left"/>
      </w:pPr>
      <w:r>
        <w:rPr>
          <w:rFonts w:ascii="Times New Roman" w:hAnsi="Times New Roman" w:eastAsia="Times New Roman" w:cs="Times New Roman"/>
        </w:rPr>
        <w:t>“Mushure mekupupura kwaPetro, Jesu akaraira vadzidzi kuti varege kuudza munhu kuti ndiye Kristu. Murayiro uyu wakapiwa nokuda kwokupikisa kwakasimba kwakanga kwakatsunga kwevanyori navaFarisi. Kupfuurirazve, vanhu, uye kunyange vadzidziwo, vakanga vane mufungo wakatsauka zvikuru pamusoro paMesiya zvokuti kuziviswa kwake pachena kwaisazovapa kunzwisisa kwechokwadi pamusoro pehunhu hwake kana basa rake. Asi zuva nezuva akanga achizviratidza kwavari saMuponesi, uye saizvozvo akanga achida kuvapa kunzwisisa kwechokwadi pamusoro pake saMesiya.</w:t>
      </w:r>
    </w:p>
    <w:p>
      <w:pPr>
        <w:pStyle w:val="ArticleScripture"/>
        <w:jc w:val="left"/>
      </w:pPr>
      <w:r>
        <w:rPr>
          <w:rFonts w:ascii="Times New Roman" w:hAnsi="Times New Roman" w:eastAsia="Times New Roman" w:cs="Times New Roman"/>
        </w:rPr>
        <w:t>“Vadzidzi vachiri kutarisira kuti Kristu achatonga semuchinda wenyika. Kunyange zvazvo akanga avanza chinangwa chake kwenguva refu kudaro, vaitenda kuti aisazogara ari muurombo nekusazivikanwa nokusingaperi; nguva yakanga yava pedyo yokuti asimbise ushe hwake. Kuti ruvengo rwevaprista navarabhi harwaizombokundwi, kuti Kristu aizorambwa norudzi rwake amene, otongerwa semunyengeri, uye arovererwe pamuchinjikwa somuiti wezvakaipa,—pfungwa yakadai vadzidzi vakanga vasina kumbobvira vafungidzira. Asi nguva yesimba rerima yakanga yava kuswedera, uye Jesu aifanira kuzarurira vadzidzi vake kurwisana kwaiva pamberi pavo. Akanga akasuwa paakafungisisa pamusoro pomuedzo wacho.” The Desire of Ages, 411-415.</w:t>
      </w:r>
    </w:p>
    <w:p>
      <w:pPr>
        <w:pStyle w:val="ArticleBody"/>
        <w:jc w:val="left"/>
      </w:pPr>
      <w:r>
        <w:rPr>
          <w:rFonts w:ascii="Times New Roman" w:hAnsi="Times New Roman" w:eastAsia="Times New Roman" w:cs="Times New Roman"/>
        </w:rPr>
        <w:t>Vhesi regumi nenhanhatu raDanieri gumi nechimwe rinomiririra mutemo weSvondo uri kuuya munguva pfupi muUnited States. Nguva pfupi isati yasvika awa re“kudengenyeka kwenyika” ikoko, vanokwikwidza vari kutsvaka kuverengerwa pakati pevane chiuru zana namakumi mana nezvina vanomutswa kubva muhope dzavo. Chinovamutsa ishoko rechiporofita. Panguva iyoyo mapoka maviri anoratidzwa pachena, uye sezvinoratidzwa mumufananidzo wemhandara gumi, rimwe boka rine mafuta mumidziyo, rimwe boka harina. Vhesi gumi nenhatu kusvikira gumi neshanu raDanieri gumi nechimwe, haringomiririri chete nhoroondo yechiporofita inotangira mutemo weSvondo, asi rinomiririrawo “shoko,” iro, maererano nemufananidzo wemhandara gumi, riri “mafuta,” ayo vakachenjera vachava nawo kuti vagamuchire chisimbiso chaMwari uye vasimudzwe sechiratidzo panguva yekudengenyeka kukuru kwenyika. Zvino zvinyorwa izvi zvasvika pakakwirira pezvinyorwa zvose, nokuti shoko rinomiririrwa mukati memavhesi aya ndiro mafuta endarama anodururwa achidzika nemumapombi maviri endarama.</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නරකාදී</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සෙවනැල්ල</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දකින්නට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සෙකරියා</w:t>
      </w:r>
      <w:r>
        <w:rPr>
          <w:rFonts w:ascii="Times New Roman" w:hAnsi="Times New Roman" w:eastAsia="Times New Roman" w:cs="Times New Roman"/>
        </w:rPr>
        <w:t xml:space="preserve"> 3 </w:t>
      </w:r>
      <w:r>
        <w:rPr>
          <w:rFonts w:ascii="Nirmala UI" w:hAnsi="Nirmala UI" w:eastAsia="Nirmala UI" w:cs="Nirmala UI"/>
        </w:rPr>
        <w:t>සහ</w:t>
      </w:r>
      <w:r>
        <w:rPr>
          <w:rFonts w:ascii="Times New Roman" w:hAnsi="Times New Roman" w:eastAsia="Times New Roman" w:cs="Times New Roman"/>
        </w:rPr>
        <w:t xml:space="preserve"> 4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පරිච්ඡේදවලද</w:t>
      </w:r>
      <w:r>
        <w:rPr>
          <w:rFonts w:ascii="Times New Roman" w:hAnsi="Times New Roman" w:eastAsia="Times New Roman" w:cs="Times New Roman"/>
        </w:rPr>
        <w:t xml:space="preserve">, 4:12–14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උත්තර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ස්වර්ණ</w:t>
      </w:r>
      <w:r>
        <w:rPr>
          <w:rFonts w:ascii="Times New Roman" w:hAnsi="Times New Roman" w:eastAsia="Times New Roman" w:cs="Times New Roman"/>
        </w:rPr>
        <w:t xml:space="preserve"> </w:t>
      </w:r>
      <w:r>
        <w:rPr>
          <w:rFonts w:ascii="Nirmala UI" w:hAnsi="Nirmala UI" w:eastAsia="Nirmala UI" w:cs="Nirmala UI"/>
        </w:rPr>
        <w:t>නළ</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තමන්ගෙන්ම</w:t>
      </w:r>
      <w:r>
        <w:rPr>
          <w:rFonts w:ascii="Times New Roman" w:hAnsi="Times New Roman" w:eastAsia="Times New Roman" w:cs="Times New Roman"/>
        </w:rPr>
        <w:t xml:space="preserve"> </w:t>
      </w:r>
      <w:r>
        <w:rPr>
          <w:rFonts w:ascii="Nirmala UI" w:hAnsi="Nirmala UI" w:eastAsia="Nirmala UI" w:cs="Nirmala UI"/>
        </w:rPr>
        <w:t>ස්වර්ණ</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ඔලිව්</w:t>
      </w:r>
      <w:r>
        <w:rPr>
          <w:rFonts w:ascii="Times New Roman" w:hAnsi="Times New Roman" w:eastAsia="Times New Roman" w:cs="Times New Roman"/>
        </w:rPr>
        <w:t xml:space="preserve"> </w:t>
      </w:r>
      <w:r>
        <w:rPr>
          <w:rFonts w:ascii="Nirmala UI" w:hAnsi="Nirmala UI" w:eastAsia="Nirmala UI" w:cs="Nirmala UI"/>
        </w:rPr>
        <w:t>ශාඛා</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නොදන්නෙහි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අභිෂේකලත්</w:t>
      </w:r>
      <w:r>
        <w:rPr>
          <w:rFonts w:ascii="Times New Roman" w:hAnsi="Times New Roman" w:eastAsia="Times New Roman" w:cs="Times New Roman"/>
        </w:rPr>
        <w:t xml:space="preserve"> </w:t>
      </w:r>
      <w:r>
        <w:rPr>
          <w:rFonts w:ascii="Nirmala UI" w:hAnsi="Nirmala UI" w:eastAsia="Nirmala UI" w:cs="Nirmala UI"/>
        </w:rPr>
        <w:t>දෙදෙනාය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“Ishe azere n’ibikenewe byose. Nta kibazo afite cyo kubura uburyo. Ni ukubera kubura ukwizera kwacu, kuba ab’isi, amagambo yacu adafite agaciro, kutizera kwacu, kugaragarira mu biganiro byacu, ni byo bituma igicucu cy’umwijima kidukikiza. Kristo ntahishurwa mu ijambo cyangwa mu mico nk’Uw’Igikundiro rwose, kandi uruta ibihumbi icumi byose. Iyo ubugingo bwishimira kwishyira hejuru bukagendera mu bitagira umumaro, Mwuka w’Uwiteka ashobora kubukorera bike cyane. Icyerekezo cyacu kigufi kibona igicucu, ariko ntigishobora kubona ubwiza buri hakurya yacyo. Abamarayika bafashe imiyaga ine, igereranywa n’ifarashi irakaye ishaka kwigobotora no gusatira hejuru y’ubuso bw’isi yose, izana kurimbuka n’urupfu aho inyuze.”</w:t>
      </w:r>
    </w:p>
    <w:p>
      <w:pPr>
        <w:pStyle w:val="ArticleScripture"/>
        <w:jc w:val="left"/>
      </w:pPr>
      <w:r>
        <w:rPr>
          <w:rFonts w:ascii="Times New Roman" w:hAnsi="Times New Roman" w:eastAsia="Times New Roman" w:cs="Times New Roman"/>
        </w:rPr>
        <w:t>“Ko ticharara here pamucheto chaipo penyika isingaperi here? Ko tichava vasina hanya, vanotonhora, uye vakafa here? Haiwa, dai mumachechi edu maiva noMweya nomufemo waMwari zvafemerwa muvanhu Vake, kuti vasimuke vamire netsoka dzavo vagorarama. Tinofanira kuona kuti nzira yakatetepa, uye suwo rakamanikana. Asi patinopfuura nesuwo rakamanikana, upamhi hwarwo hahuna mugumo.” Manuscript Releases, vhoriyamu 20, 217.</w:t>
      </w:r>
    </w:p>
    <w:p>
      <w:pPr>
        <w:pStyle w:val="ArticleScripture"/>
        <w:jc w:val="left"/>
      </w:pPr>
      <w:r>
        <w:rPr>
          <w:rFonts w:ascii="Times New Roman" w:hAnsi="Times New Roman" w:eastAsia="Times New Roman" w:cs="Times New Roman"/>
        </w:rPr>
        <w:t>“</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පොළොවෙහි</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අභිෂේකලත්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ආවරණ</w:t>
      </w:r>
      <w:r>
        <w:rPr>
          <w:rFonts w:ascii="Times New Roman" w:hAnsi="Times New Roman" w:eastAsia="Times New Roman" w:cs="Times New Roman"/>
        </w:rPr>
        <w:t xml:space="preserve"> </w:t>
      </w:r>
      <w:r>
        <w:rPr>
          <w:rFonts w:ascii="Nirmala UI" w:hAnsi="Nirmala UI" w:eastAsia="Nirmala UI" w:cs="Nirmala UI"/>
        </w:rPr>
        <w:t>කෙරුබයා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සිංහාසනය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සත්ත්වයන්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නොනවතින</w:t>
      </w:r>
      <w:r>
        <w:rPr>
          <w:rFonts w:ascii="Times New Roman" w:hAnsi="Times New Roman" w:eastAsia="Times New Roman" w:cs="Times New Roman"/>
        </w:rPr>
        <w:t xml:space="preserve"> </w:t>
      </w:r>
      <w:r>
        <w:rPr>
          <w:rFonts w:ascii="Nirmala UI" w:hAnsi="Nirmala UI" w:eastAsia="Nirmala UI" w:cs="Nirmala UI"/>
        </w:rPr>
        <w:t>සන්නිවේදනයක්</w:t>
      </w:r>
      <w:r>
        <w:rPr>
          <w:rFonts w:ascii="Times New Roman" w:hAnsi="Times New Roman" w:eastAsia="Times New Roman" w:cs="Times New Roman"/>
        </w:rPr>
        <w:t xml:space="preserve"> </w:t>
      </w:r>
      <w:r>
        <w:rPr>
          <w:rFonts w:ascii="Nirmala UI" w:hAnsi="Nirmala UI" w:eastAsia="Nirmala UI" w:cs="Nirmala UI"/>
        </w:rPr>
        <w:t>පවත්වාගෙන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විශ්වාසවන්තයන්ගේ</w:t>
      </w:r>
      <w:r>
        <w:rPr>
          <w:rFonts w:ascii="Times New Roman" w:hAnsi="Times New Roman" w:eastAsia="Times New Roman" w:cs="Times New Roman"/>
        </w:rPr>
        <w:t xml:space="preserve"> </w:t>
      </w:r>
      <w:r>
        <w:rPr>
          <w:rFonts w:ascii="Nirmala UI" w:hAnsi="Nirmala UI" w:eastAsia="Nirmala UI" w:cs="Nirmala UI"/>
        </w:rPr>
        <w:t>පහන්</w:t>
      </w:r>
      <w:r>
        <w:rPr>
          <w:rFonts w:ascii="Times New Roman" w:hAnsi="Times New Roman" w:eastAsia="Times New Roman" w:cs="Times New Roman"/>
        </w:rPr>
        <w:t xml:space="preserve"> </w:t>
      </w:r>
      <w:r>
        <w:rPr>
          <w:rFonts w:ascii="Nirmala UI" w:hAnsi="Nirmala UI" w:eastAsia="Nirmala UI" w:cs="Nirmala UI"/>
        </w:rPr>
        <w:t>මැළවී</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නොයන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සැපයුම</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ආත්මයාණන්ගේ</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නොලැබුවහොත්</w:t>
      </w:r>
      <w:r>
        <w:rPr>
          <w:rFonts w:ascii="Times New Roman" w:hAnsi="Times New Roman" w:eastAsia="Times New Roman" w:cs="Times New Roman"/>
        </w:rPr>
        <w:t xml:space="preserve">, </w:t>
      </w:r>
      <w:r>
        <w:rPr>
          <w:rFonts w:ascii="Nirmala UI" w:hAnsi="Nirmala UI" w:eastAsia="Nirmala UI" w:cs="Nirmala UI"/>
        </w:rPr>
        <w:t>නපුරු</w:t>
      </w:r>
      <w:r>
        <w:rPr>
          <w:rFonts w:ascii="Times New Roman" w:hAnsi="Times New Roman" w:eastAsia="Times New Roman" w:cs="Times New Roman"/>
        </w:rPr>
        <w:t xml:space="preserve"> </w:t>
      </w:r>
      <w:r>
        <w:rPr>
          <w:rFonts w:ascii="Nirmala UI" w:hAnsi="Nirmala UI" w:eastAsia="Nirmala UI" w:cs="Nirmala UI"/>
        </w:rPr>
        <w:t>බලවේගයන්ට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“Mwari vanoshorwa kana tisingagamuchiri mashoko avanotitumira. Nokudaro tinoramba mafuta endarama avangade kudururira mumweya yedu, kuti agoparidzirwa kune vari murima. Kana kudanwa kuchinge kwasvika, ‘Tarirai, chikomba chauya; budai mumusangano nacho,’ avo vasina kugamuchira mafuta matsvene, vasina kuchengeta nyasha dzaKristu mumwoyo yavo, vachawana, sevakadzi mapenzi, kuti havana kugadzirira kusangana naIshe wavo. Havana, mavari pachavo, simba rokuti vawane mafuta acho, uye upenyu hwavo hunoparara. Asi kana Mweya Mutsvene waMwari ukakumbirwa, kana tikanyengetera, sezvakaita Mozisi, tichiti, ‘Ndiratidzei kubwinya kwenyu,’ rudo rwaMwari ruchadururwa mumwoyo yedu. Napamipombi yendarama, mafuta endarama achasvitswa kwatiri. ‘Hazviitwi nesimba, kana noukuru, asi noMweya wangu, ndizvo zvinotaura Jehovha wehondo.’ Nokugamuchira mwaranzi inopenya yeZuva Rokururama, vana vaMwari vanopenya sezviedza munyika.”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Imodzi Handiredi ndi Makumi Asanu ndi Atatu ndi Imodzi</dc:title>
  <dc:subject>Usiku wa Manane na Wajibu wa Kinabii wa Rumi: Kufunua Siku za Mwisho katika Kitabu cha Danieli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