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Ayisishiyagalombili Nesishiyagalombili</w:t>
      </w:r>
    </w:p>
    <w:p>
      <w:pPr>
        <w:pStyle w:val="ArticleSubtitle"/>
        <w:jc w:val="left"/>
      </w:pPr>
      <w:r>
        <w:rPr>
          <w:rFonts w:ascii="Arial" w:hAnsi="Arial" w:eastAsia="Arial" w:cs="Arial"/>
        </w:rPr>
        <w:t>Mikusanyiko ya Kiungu na Ulinganifu wa Kinabii: Nafasi ya wale 144,000 katika Mfumo wa Kieskatolojia wa Danieli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Tiri kuisa mutsetse wouPapa, mutsetse weRepublicanism yakatsauka pakutenda, mutsetse wePurotesitendi yakatsauka pakutenda, pamwe chete nomutsetse wezana namakumi mana nezviuru zvina, mukati menhoroondo yakavanzika yendima makumi mana yaDanieri chitsauko chegumi nerimwe. Parizvino tiri kubata nyaya yokuti Kristu anounganidza vanhu Vake kaviri, uye mifananidzo yose yokuuunganidza vanhu Vake kechipiri inomirira basa rokupedzisira rokuiswa chisimbiso revanhu zana namakumi mana nezviuru zvina.</w:t>
      </w:r>
    </w:p>
    <w:p>
      <w:pPr>
        <w:pStyle w:val="ArticleBody"/>
        <w:jc w:val="left"/>
      </w:pPr>
      <w:r>
        <w:rPr>
          <w:rFonts w:ascii="Times New Roman" w:hAnsi="Times New Roman" w:eastAsia="Times New Roman" w:cs="Times New Roman"/>
        </w:rPr>
        <w:t>Wakati ishara ya kiungu inaposhuka katika mstari wa matengenezo, ndipo Bwana hukusanya watu wateule, ambao baadaye hujaribiwa. Mwishoni mwa mchakato wa kujaribiwa hutokea kutawanyika, na baada ya hapo huw akusanya tena watu hao wateule mara ya pili, ingawa wengi huachwa nyuma kwa kushindwa katika mchakato wa kujaribiwa. Kristo alianza kuwakusanya wanafunzi Wake wakati wa ubatizo Wake, na msalabani wanafunzi walitawanyika. Baada ya ufufuo Wake, aliwakusanya wanafunzi Wake mara ya pili kabla ya Pentekoste. Mstari huu ulitambulisha kwamba mkusanyiko wa pili hutekelezwa juu ya wale mia moja arobaini na nne elfu muda mfupi kabla ya sheria ya Jumapili, ambayo ni kielelezo cha Pentekoste. Msalaba hutambulisha kukata tamaa, kunakofuatwa na mkusanyiko wa pili.</w:t>
      </w:r>
    </w:p>
    <w:p>
      <w:pPr>
        <w:pStyle w:val="ArticleBody"/>
        <w:jc w:val="left"/>
      </w:pPr>
      <w:r>
        <w:rPr>
          <w:rFonts w:ascii="Times New Roman" w:hAnsi="Times New Roman" w:eastAsia="Times New Roman" w:cs="Times New Roman"/>
        </w:rPr>
        <w:t>Ukuhlanganiswa kwesibili emva kwesiphambano kwaqala ngesikhathi uKristu ehla evela ekuhlanganeni noYise emva kokuvuka kwakhe. Nxa uphawu lobuNkulunkulu lwehla, abantu bakaNkulunkulu kumele badle umlayezo, njalo emva kokwehla kukaKristu, wadla labafundi.</w:t>
      </w:r>
    </w:p>
    <w:p>
      <w:pPr>
        <w:pStyle w:val="ArticleScripture"/>
        <w:jc w:val="left"/>
      </w:pPr>
      <w:r>
        <w:rPr>
          <w:rFonts w:ascii="Times New Roman" w:hAnsi="Times New Roman" w:eastAsia="Times New Roman" w:cs="Times New Roman"/>
        </w:rPr>
        <w:t>Zvino zvakaitika kuti paakanga agere pakudya pamwe navo, akatora chingwa, akachiropafadza, akachimedura, akavapa. Ipapo meso avo akazarurwa, vakamuziva; uye akabva anyangarika pamberi pavo. Ruka 24:30, 31.</w:t>
      </w:r>
    </w:p>
    <w:p>
      <w:pPr>
        <w:pStyle w:val="ArticleBody"/>
        <w:jc w:val="left"/>
      </w:pPr>
      <w:r>
        <w:rPr>
          <w:rFonts w:ascii="Times New Roman" w:hAnsi="Times New Roman" w:eastAsia="Times New Roman" w:cs="Times New Roman"/>
        </w:rPr>
        <w:t>Pa kuungana kwachipiri pashure po pa msalaba, Khristu “wakaphepulira” Mzimu Mutuŵa pa ŵasambiri ŵake.</w:t>
      </w:r>
    </w:p>
    <w:p>
      <w:pPr>
        <w:pStyle w:val="ArticleScripture"/>
        <w:jc w:val="left"/>
      </w:pPr>
      <w:r>
        <w:rPr>
          <w:rFonts w:ascii="Times New Roman" w:hAnsi="Times New Roman" w:eastAsia="Times New Roman" w:cs="Times New Roman"/>
        </w:rPr>
        <w:t>“Kitendo cha Kristo cha kuwavuvia wanafunzi wake Roho Mtakatifu, na cha kuwapa amani yake, kilikuwa kama matone machache kabla ya mvua nyingi iliyokuwa itolewe katika siku ya Pentekoste.” Spirit of Prophecy, juzuu la 3, 243.</w:t>
      </w:r>
    </w:p>
    <w:p>
      <w:pPr>
        <w:pStyle w:val="ArticleBody"/>
        <w:jc w:val="left"/>
      </w:pPr>
      <w:r>
        <w:rPr>
          <w:rFonts w:ascii="Times New Roman" w:hAnsi="Times New Roman" w:eastAsia="Times New Roman" w:cs="Times New Roman"/>
        </w:rPr>
        <w:t>Katika mkusanyiko wa pili baada ya masikitiko ya tarehe 19 Aprili, 1844, Kristo aliondoa mkono Wake kutoka katika kosa la mwaka 1843.</w:t>
      </w:r>
    </w:p>
    <w:p>
      <w:pPr>
        <w:pStyle w:val="ArticleScripture"/>
        <w:jc w:val="left"/>
      </w:pPr>
      <w:r>
        <w:rPr>
          <w:rFonts w:ascii="Times New Roman" w:hAnsi="Times New Roman" w:eastAsia="Times New Roman" w:cs="Times New Roman"/>
        </w:rPr>
        <w:t>“Avo vakatendeka, vaka rarawataka, era a sega ni kila na vuna e sega ni lako mai kina na nodra Turaga, era a sega ni biuti ira ena butobuto. Era sa vakatuburi tale me ra lesu ki na nodra iVolatabu me ra vakadikeva na veitayaloyalotaki vakaparofita ni gauna. A kau tani na liga ni Jiova mai na iwalewale ni fika, ka vakamacalataki na cala. Era sa raica ni yacova na 1844 na veitayaloyalotaki vakaparofita ni gauna, ka ni vakadinadinataki vata ga e a vakaraitaki oti me vakadinadinataki kina ni oti na veitayaloyalotaki vakaparofita ena 1843, e sa vakadinadinataka talega ni na cava ena 1844.” Early Writings, 237.</w:t>
      </w:r>
    </w:p>
    <w:p>
      <w:pPr>
        <w:pStyle w:val="ArticleBody"/>
        <w:jc w:val="left"/>
      </w:pPr>
      <w:r>
        <w:rPr>
          <w:rFonts w:ascii="Times New Roman" w:hAnsi="Times New Roman" w:eastAsia="Times New Roman" w:cs="Times New Roman"/>
        </w:rPr>
        <w:t>Panguva yokuodzwa mwoyo mutumwa wechipiri akaburuka aine “chinyorwa muruoko rwake.”</w:t>
      </w:r>
    </w:p>
    <w:p>
      <w:pPr>
        <w:pStyle w:val="ArticleScripture"/>
        <w:jc w:val="left"/>
      </w:pPr>
      <w:r>
        <w:rPr>
          <w:rFonts w:ascii="Times New Roman" w:hAnsi="Times New Roman" w:eastAsia="Times New Roman" w:cs="Times New Roman"/>
        </w:rPr>
        <w:t>“Lngelosi lenkhulu laliphindze lagunyatwa kutsi lehle emhlabeni. Jesu wabeka esandleni sakhe umbhalo, futsi kwatsi nasefikela emhlabeni, lamemetela, watsi, ‘Liwile iBhabhulona, liwile.’” Early Writings, 247.</w:t>
      </w:r>
    </w:p>
    <w:p>
      <w:pPr>
        <w:pStyle w:val="ArticleBody"/>
        <w:jc w:val="left"/>
      </w:pPr>
      <w:r>
        <w:rPr>
          <w:rFonts w:ascii="Times New Roman" w:hAnsi="Times New Roman" w:eastAsia="Times New Roman" w:cs="Times New Roman"/>
        </w:rPr>
        <w:t>Hwayedza hwekuedzwa hwakatanga pakusvika kwengirozi yechipiri, hwakaguma pamusangano wemusasa weExeter apo Mweya Mutsvene wakadururwa uye shoko rikafamba semafungu makuru egungwa. Hwo uhu hurongwa hwekuedzwa hwakanyatsoratidzwa pachena mushure memuchinjikwa apo nguva yakasvika pakudururwa kwaMweya Mutsvene paPendekosti yakatangirwa nenguva yemazuva makumi mashanu, iyozve yakanga yakaumbwa nenguva yemazuva makumi mana, ichiteverwa nenguva yemazuva gumi yakaguma paPendekosti.</w:t>
      </w:r>
    </w:p>
    <w:p>
      <w:pPr>
        <w:pStyle w:val="ArticleScripture"/>
        <w:jc w:val="left"/>
      </w:pPr>
      <w:r>
        <w:rPr>
          <w:rFonts w:ascii="Times New Roman" w:hAnsi="Times New Roman" w:eastAsia="Times New Roman" w:cs="Times New Roman"/>
        </w:rPr>
        <w:t>“Људот Божји треба постојано да се издигнува кон Него во молитва. Откако раните ученици поминаа десет дена во сесрдна молитва, откако беа отстранети сите разлики, и откако се соединија во длабоко испитување на срцето, во исповедање и оставање на гревовите, и во зближување во свето заедништво, тогаш Светиот Дух слезе врз нив, и Христовото ветување се исполни. Настана прекрасно излевање на Светиот Дух. Одеднаш дојде од небото шум како од силен ветар што јури, и ја исполни сета куќа каде што седеа. „И во тој ден им се придодадоа околу три илјади души.“ Review and Herald, March 11, 1909.</w:t>
      </w:r>
    </w:p>
    <w:p>
      <w:pPr>
        <w:pStyle w:val="ArticleBody"/>
        <w:jc w:val="left"/>
      </w:pPr>
      <w:r>
        <w:rPr>
          <w:rFonts w:ascii="Times New Roman" w:hAnsi="Times New Roman" w:eastAsia="Times New Roman" w:cs="Times New Roman"/>
        </w:rPr>
        <w:t>Mumasiku makumi mana awo, Kristu anga aripo achidzidzisa vadzidzi, uye akazokwira kudenga. Mazuva gumi akatevera akanga ari nguva yokugadzirira mberi kwekudururwa kweMweya Mutsvene kwePentekosti. Mazuva makumi mana edzidziso akatevera muchinjikwa anoenderana nenguva kubva pa19 Kubvumbi, 1844, kusvikira pakutanga kwemusangano wemisasa weExeter pa12 Nyamavhuvhu, 1844. Mazuva gumi akatangira Pentekosti akamiririra nguva ya12 kusvika 17 Nyamavhuvhu, 1844, apo vaMillerite vakabatana pashoko reKudanidzira kwaPakati Pouusiku rakaunzwa naSamuel Snow. Mumusangano iwoyo wemisasa mapoka maviri akaratidzwa pachena, uye boka rimwe chete ndiro rakagamuchira kudururwa kwePentekosti pakupera kwomusangano. Munguva iyoyo yakamiririrwa nemazuva makumi mana, rimwe boka rakagamuchira dzidziso, uye rimwe boka rakaramba dzidziso yacho. Kudanidzira kwaPakati Pouusiku pakasvika, rimwe boka rakanga rine mafuta, rimwe rakanga risina.</w:t>
      </w:r>
    </w:p>
    <w:p>
      <w:pPr>
        <w:pStyle w:val="ArticleScripture"/>
        <w:jc w:val="left"/>
      </w:pPr>
      <w:r>
        <w:rPr>
          <w:rFonts w:ascii="Times New Roman" w:hAnsi="Times New Roman" w:eastAsia="Times New Roman" w:cs="Times New Roman"/>
        </w:rPr>
        <w:t>“‘Mkwati wakati alinkhala kwambili, onse anagoneka ndiposo anagona.’ Kucerera kwa Mkwati kukuphiphiritsira kupita kwa ndzidzi umene Ambuya akhadikhirwa, kukhunganyika, na kuoneka ninga kwacita kubwerera. Mu ndzidzi uyu wa kusakayika, chidwi ca anthu a pa ntsi na a mtima wa pakati-pakati cidayamba mwakucimbiza kugwedera, pontho kuyesera kwawo kulekerera; mbwenye awo anakhazikika pa cikhulupiro cakumangwa pa kudziwa kwawo pachedu Baibolo akhali na mwala pansi pa mapazi awo, uwo mafunde a kukhunganyika nee mbadakwanisa kuusamba kuchosa. ‘Onse anagoneka ndiposo anagona;’ gulu ibodzi mu kusanyerezera na kusiya cikhulupiro cawo, linango likadikhira mwakupirira mpaka kuunika kwakucena kukadapaswa. Ngakhale tenepo, mu usiku wa mayesero, gulu yakumalisa idaoneka ninga yaluza, pang’ono basi, cangu cawo na kupereka kwawo. A mtima wa pakati-pakati na a pa ntsi nee mbadakwanisabve kutsamira pa cikhulupiro ca abale awo. M’bodzi na m’bodzi asafunika kuima peno kugwa ekha.” The Great Controversy, 395.</w:t>
      </w:r>
    </w:p>
    <w:p>
      <w:pPr>
        <w:pStyle w:val="ArticleBody"/>
        <w:jc w:val="left"/>
      </w:pPr>
      <w:r>
        <w:rPr>
          <w:rFonts w:ascii="Times New Roman" w:hAnsi="Times New Roman" w:eastAsia="Times New Roman" w:cs="Times New Roman"/>
        </w:rPr>
        <w:t>Mumazuva gumi akatungamirira kuPentekosta, uye nenguva yomusangano womisasa weExeter, Kristu akaunganidza vanhu Vake kechipiri pamberi pokuti vanhu ivavo vaendese shoko Rake kunyika. Mutumwa wechitatu paakaburuka musi wa22 Gumiguru, 1844, boka duku rakavhundutswazve uye rakapararira, asi nguva yokurayirwa yakatanga musi wa22 Gumiguru, 1844 apo Kristu akatungamirira vanhu Vake kupinda muNzvimbo Tsvene-tsvene. Muna 1849, Ishe akatambanudza ruoko Rwavo kechipiri kuti vaunganidzezve avo vaakanga aunganidza kubva mukuvhundutswa kwa19 Kubvumbi na22 Gumiguru, 1844.</w:t>
      </w:r>
    </w:p>
    <w:p>
      <w:pPr>
        <w:pStyle w:val="ArticleBody"/>
        <w:jc w:val="left"/>
      </w:pPr>
      <w:r>
        <w:rPr>
          <w:rFonts w:ascii="Times New Roman" w:hAnsi="Times New Roman" w:eastAsia="Times New Roman" w:cs="Times New Roman"/>
        </w:rPr>
        <w:t>Muna 1844, murayiro waive pamusoro peshoko rakanga rakabatwa nengirozi yechitatu muruoko rwayo payakaburuka, asi mu“nguva yokukahadzika nokusava nechokwadi” yakatevera kuodzwa mwoyo kukuru, vazhinji vakarasika nzira yavo. Pakazosvika 1849, basa rokuunganidza boka duku rakanga rakapararira rakatangwa, asi chakafananidzirwa nenhoroondo iyoyo kwaiva kukundwa kwa1863, uye Kadheshi yokutanga yaIsraeri yazvino. Kukunda kuchauya kwavane zviuru zana namakumi mana nezvina nebasa ravo paKadheshi yechipiri kwakanonoka.</w:t>
      </w:r>
    </w:p>
    <w:p>
      <w:pPr>
        <w:pStyle w:val="ArticleBody"/>
        <w:jc w:val="left"/>
      </w:pPr>
      <w:r>
        <w:rPr>
          <w:rFonts w:ascii="Times New Roman" w:hAnsi="Times New Roman" w:eastAsia="Times New Roman" w:cs="Times New Roman"/>
        </w:rPr>
        <w:t>Nxa Hosi loko a xikile hi September 11, 2001, Uhlengeletile vhanu va yena va masiku yo hetelela, a va nyika swakudya swa yena swa moya leswaku va dya, a hefemulela Moya wa yena ehenhla ka vhanu volavo loko a sungula ku n’waleta mpfula ya ndzhaku, naswona a tlhela a sungula endlelo ro ringa leri yiseke eka July 18, 2020, loko vhanu va yena va masiku yo hetelela va tshovekile timbilu naswona va hangalake. Ku ringana masiku manharhu ni hafu a va file exitarateni. Masiku wolawo manharhu ni hafu, ni nkarhi wa masiku ya mune wa makume hi nkarhi wa Kriste, hinkwaswo swi yimela mananga. Leswi swi tlhela swi yimeliwa hi nkarhi lowu sukaka hi April 19, 1844 ku ya fika hi August 12, 1844, ni nkarhi lowu sukaka hi October 22, 1844 ku ya fika hi 1849.</w:t>
      </w:r>
    </w:p>
    <w:p>
      <w:pPr>
        <w:pStyle w:val="ArticleBody"/>
        <w:jc w:val="left"/>
      </w:pPr>
      <w:r>
        <w:rPr>
          <w:rFonts w:ascii="Times New Roman" w:hAnsi="Times New Roman" w:eastAsia="Times New Roman" w:cs="Times New Roman"/>
        </w:rPr>
        <w:t>Kutanga muna Chikunguru, 2023, kusvikira kumutemo weSvondo, rinova mazuva gumi akatungamira Pentekosti, musangano wemusasa paExeter kubva Nyamavhuvhu 12 kusvikira Nyamavhuvhu 17, uye nguva kubva muna 1849 kusvikira muna 1863, zvose zvinoenderana pamwe chete. Zvinomirira nguva yokuunganidzwa kwechipiri kwevanhu vaMwari vemazuva okupedzisira. Nguva kubva pakuodzwa mwoyo kusvikira pakudururwa kweMweya Mutsvene inopatsanurwa kuva nguva mbiri dzakasiyana.</w:t>
      </w:r>
    </w:p>
    <w:p>
      <w:pPr>
        <w:pStyle w:val="ArticleBody"/>
        <w:jc w:val="left"/>
      </w:pPr>
      <w:r>
        <w:rPr>
          <w:rFonts w:ascii="Times New Roman" w:hAnsi="Times New Roman" w:eastAsia="Times New Roman" w:cs="Times New Roman"/>
        </w:rPr>
        <w:t>Mu nhoroondo yakavanzika yendima makumi mana yaDhanieri chitsauko chegumi nerimwe, mutsetse weChipurotesitendi chakatsauka pakutenda (kereke yezita chete), mutsetse weAdventizimu yeSeventh-day yeRaodhikia (Adventizimu yezita chete), mutsetse weKatorike, uye mutsetse weChipurotesitendi chechokwadi, zvose zvinomiririrwa. Mitsetse mina iyoyo inoratidza Chipurotesitendi chechokwadi chiri mugakava nesungano yakapetwa katatu yeshato (Judhasi), chikara (Katorike), uye muporofita wenhema (Chipurotesitendi chakatsauka pakutenda).</w:t>
      </w:r>
    </w:p>
    <w:p>
      <w:pPr>
        <w:pStyle w:val="ArticleBody"/>
        <w:jc w:val="left"/>
      </w:pPr>
      <w:r>
        <w:rPr>
          <w:rFonts w:ascii="Times New Roman" w:hAnsi="Times New Roman" w:eastAsia="Times New Roman" w:cs="Times New Roman"/>
        </w:rPr>
        <w:t>M’mbiri yobisika yomweyo imene ija, mzere wa Republicanism wopanduka ukuwonetsedwanso. M’kati mwa mzere umenewo mkangano pakati pa chipani cha Democrat (chinjoka) ndi chipani cha Republican (chifanizo cha chilombo) ukuimiridwa. Chipani cha Republican ndicho chidzatsogolera pa kupanga chifanizo cha chilombocho, ndipo pochita zimenezo chimasonyeza mikhalidwe ya uneneri ya chilombocho (upapa). M’Mawu a Mulungu upapa, amene ali mfumu ya kumpoto ndiponso chilombo, apatsidwa Igupto (chinjoka) monga malipiro a ntchito zimene wachita, popeza wagwiritsidwa ntchito ndi Mulungu monga chida cha chiweruzo.</w:t>
      </w:r>
    </w:p>
    <w:p>
      <w:pPr>
        <w:pStyle w:val="ArticleScripture"/>
        <w:jc w:val="left"/>
      </w:pPr>
      <w:r>
        <w:rPr>
          <w:rFonts w:ascii="Times New Roman" w:hAnsi="Times New Roman" w:eastAsia="Times New Roman" w:cs="Times New Roman"/>
        </w:rPr>
        <w:t>Mwanakomana, Nebhukadirezari mambo weBhabhironi akaita kuti hondo yake ishande basa guru pakurwa neTire; musoro mumwe nomumwe wakaita mhanza, nefudzi rimwe nerimwe rikakweshwa; asi haana kuwana mubayiro, iye kana hondo yake, nokuda kweTire, pamusoro pebasa raakanga aishandira pairi. Naizvozvo zvanzi naIshe Jehovha: Tarirai, ndichapa nyika yeIjipiti kuna Nebhukadirezari mambo weBhabhironi; uye achatora uwandu hwayo, achatora zvakapambwa zvayo, achatora zvaakapamba; uye izvi zvichava mubayiro wehondo yake. Ndakamupa nyika yeIjipiti nokuda kwebasa rake raakabata pairi, nokuti vakandishandira, ndizvo zvinotaura Ishe Jehovha. Pazuva iro ndichameresa runyanga rweimba yaIsraeri, uye ndichakupa kuzarurwa kwomuromo pakati pavo; uye vachaziva kuti ndini Jehovha. Ezekieri 29:18–21.</w:t>
      </w:r>
    </w:p>
    <w:p>
      <w:pPr>
        <w:pStyle w:val="ArticleBody"/>
        <w:jc w:val="left"/>
      </w:pPr>
      <w:r>
        <w:rPr>
          <w:rFonts w:ascii="Times New Roman" w:hAnsi="Times New Roman" w:eastAsia="Times New Roman" w:cs="Times New Roman"/>
        </w:rPr>
        <w:t>Nebhukadhinezari, ambaye katika kifungu hiki ndiye mfalme wa kaskazini, anapewa nchi ya Misri kuwa ujira wake; hivyo basi akiashiria kwamba katika siku za mwisho, upapa unapewa Misri, ambaye ni yule joka, ambaye ni wale wafalme kumi, yaani, Umoja wa Mataifa, wanaokubali kuutoa ufalme wao wa saba kwa mnyama kwa kitambo kifupi.</w:t>
      </w:r>
    </w:p>
    <w:p>
      <w:pPr>
        <w:pStyle w:val="ArticleScripture"/>
        <w:jc w:val="left"/>
      </w:pPr>
      <w:r>
        <w:rPr>
          <w:rFonts w:ascii="Times New Roman" w:hAnsi="Times New Roman" w:eastAsia="Times New Roman" w:cs="Times New Roman"/>
        </w:rPr>
        <w:t>Uye nyanga gumi dzawakavona pamusoro pechikara, idzi dzichavenga hure, uye dzicharisiya raparadzwa uye risina kupfeka, uye dzichadya nyama yaro, dzicharipisa nomoto. Nokuti Mwari akaisa mumwoyo mavo kuti vazadzise kuda kwake, uye kuti vabvumirane, vape ushe hwavo kuchikara, kusvikira mashoko aMwari azadziswa. Zvakazarurwa 17:16, 17.</w:t>
      </w:r>
    </w:p>
    <w:p>
      <w:pPr>
        <w:pStyle w:val="ArticleBody"/>
        <w:jc w:val="left"/>
      </w:pPr>
      <w:r>
        <w:rPr>
          <w:rFonts w:ascii="Times New Roman" w:hAnsi="Times New Roman" w:eastAsia="Times New Roman" w:cs="Times New Roman"/>
        </w:rPr>
        <w:t>Kubhadhara uku kwechiporofita kunomirirwawo muna Danieri chitsauko chegumi nerimwe ndima makumi mana nembiri.</w:t>
      </w:r>
    </w:p>
    <w:p>
      <w:pPr>
        <w:pStyle w:val="ArticleScripture"/>
        <w:jc w:val="left"/>
      </w:pPr>
      <w:r>
        <w:rPr>
          <w:rFonts w:ascii="Times New Roman" w:hAnsi="Times New Roman" w:eastAsia="Times New Roman" w:cs="Times New Roman"/>
        </w:rPr>
        <w:t>Utambanudzawo ruoko rwake pamusoro penyika; uye nyika yeEgipita haingapukunyuki. Danieri 11:42.</w:t>
      </w:r>
    </w:p>
    <w:p>
      <w:pPr>
        <w:pStyle w:val="ArticleBody"/>
        <w:jc w:val="left"/>
      </w:pPr>
      <w:r>
        <w:rPr>
          <w:rFonts w:ascii="Times New Roman" w:hAnsi="Times New Roman" w:eastAsia="Times New Roman" w:cs="Times New Roman"/>
        </w:rPr>
        <w:t>Upapa hushinda juu ya nguvu za yule joka wakati wa mvua ya masika ya mwisho, kwa maana malipo haya hutimizwa “katika” “siku” ambayo Mungu “huisababisha pembe ya nyumba ya Israeli kuchipuka.” Ni mvua hiyo inayoisababisha Israeli wa Mungu kuchipuka, na siku hiyo ilianza tarehe 11 Septemba, 2001, ambayo ilikuwa siku ya upepo wa mashariki.</w:t>
      </w:r>
    </w:p>
    <w:p>
      <w:pPr>
        <w:pStyle w:val="ArticleScripture"/>
        <w:jc w:val="left"/>
      </w:pPr>
      <w:r>
        <w:rPr>
          <w:rFonts w:ascii="Times New Roman" w:hAnsi="Times New Roman" w:eastAsia="Times New Roman" w:cs="Times New Roman"/>
        </w:rPr>
        <w:t>Avo vachauya vaJakobho vachadzika midzi; Israeri ichatumbuka, ichipfukira, uye ichazadza chiso chenyika nezvibereko. Ko, akamurova here sezvaakarova avo vakamurova? Kana kuti akaurayiwa maererano nokuurawa kwaavo vakaurayiwa naye here? Pakuyera, painenge ichibudira, muchaitaurirana nayo; anodzora mhepo yake ine hukasha pazuva remhepo yokumabvazuva. Naizvozvo, nenzira iyi, zvakaipa zvaJakobho zvichayananiswa; uye ichi ndicho chibereko chose chokubviswa kwechivi chake: kana aita matombo ose eatari samatombo echoko akapwanyika, matanda anoyera nezvifananidzo hazvizomiri. Isaya 27:6–9.</w:t>
      </w:r>
    </w:p>
    <w:p>
      <w:pPr>
        <w:pStyle w:val="ArticleBody"/>
        <w:jc w:val="left"/>
      </w:pPr>
      <w:r>
        <w:rPr>
          <w:rFonts w:ascii="Times New Roman" w:hAnsi="Times New Roman" w:eastAsia="Times New Roman" w:cs="Times New Roman"/>
        </w:rPr>
        <w:t>Ijipiti rinopiwa kuchikara chechipuka chapapa apo mvura yokupedzisira iri kudururwa. Mvura yokupedzisira yakatanga kusasa apo mhepo yokumabvazuva, inomirira ChiIslamu chedambudziko rechitatu, “yakadziviswa,” kana kumiswa, musi wa11 Gunyana 2001. Ipapo mvura yakatanga kuyerwa, (kusaswa) pamusoro paIsraeri pavakatanga kubudirira semapudzi. Pamurayiro weSvondo, apo dambudziko rechitatu rinouyazve, mvura yokupedzisira inodururwa isina kuyerwa. Pakati pa11 Gunyana 2001 nomurayiro weSvondo uri kuuya nokukurumidza “uipi hwaJakobho” hunobviswa, uye shoko rechiHebheru rinoreva “kubviswa” rinoreva kuti “kuyananisirwa”. Pamurayiro weSvondo chipuka chapapa chinopiwa Ijipiti (shato), sezvo madzimambo gumi iwayo achiita upombwe nepapa nokuumba mufananidzo wechipuka wepasi rose.</w:t>
      </w:r>
    </w:p>
    <w:p>
      <w:pPr>
        <w:pStyle w:val="ArticleBody"/>
        <w:jc w:val="left"/>
      </w:pPr>
      <w:r>
        <w:rPr>
          <w:rFonts w:ascii="Times New Roman" w:hAnsi="Times New Roman" w:eastAsia="Times New Roman" w:cs="Times New Roman"/>
        </w:rPr>
        <w:t>Pamberi paSabbat law, panguva yokuiswa chisimbiso kwezana rimwe namakumi mana nezvina zvuru, nyanga yeRepublican yakatsauka pakutenda inoumba mufananidzo kuchikara pamwe chete nenyanga yePurotesitendi yakatsauka pakutenda, uye mumutsara iwoyo wechiporofita bato reRepublican rinokunda bato reDemocratic, nokuti bato reDemocratic isimba reshato uye bato reRepublican ndiro simba rinoumba mufananidzo weupapa.</w:t>
      </w:r>
    </w:p>
    <w:p>
      <w:pPr>
        <w:pStyle w:val="ArticleBody"/>
        <w:jc w:val="left"/>
      </w:pPr>
      <w:r>
        <w:rPr>
          <w:rFonts w:ascii="Times New Roman" w:hAnsi="Times New Roman" w:eastAsia="Times New Roman" w:cs="Times New Roman"/>
        </w:rPr>
        <w:t>Mukati me nhoroondo yechiporofita yechikara chenyika, kuguma kweDemocratic Party uye kuguma kweRepublican Party kunozivikanwa. Mapato maviri iwayo anoumba runyanga rweRepublicanism, asi anoratidza kurwisana kwemukati kunofamba munhoroondo yose yechikara chenyika. Runyanga irworwo (Republican) rune mukati maro mufananidzo muduku wenyika yose wenzoumbwa nenyanga mbiri dzechikara chenyika.</w:t>
      </w:r>
    </w:p>
    <w:p>
      <w:pPr>
        <w:pStyle w:val="ArticleBody"/>
        <w:jc w:val="left"/>
      </w:pPr>
      <w:r>
        <w:rPr>
          <w:rFonts w:ascii="Times New Roman" w:hAnsi="Times New Roman" w:eastAsia="Times New Roman" w:cs="Times New Roman"/>
        </w:rPr>
        <w:t>Muuchapupu hwo umambo hweVaMede neVaPezhiya, yaiva nyanga yokupedzisira yakasimuka yakakwirira kupfuura dzimwe; uye bato reDemocratic ndiro rakatanga kutanga munhoroondo yeAmerica, asi pakuguma bato reRepublican ndiro rinokwira richipfuura uye rinokunda maDemocrats. Munhoroondo yemvura yokupedzisira, yakatanga pana 11 Gunyana 2001, maDemocrats epasi rose, akafuridzirwa neshato, akasimuka kubva mugomba risina mugumo reZvakazarurwa chitsauko 11, akauraya maRepublican nokuba sarudzo dza2020. Hondo yavo yokurwisa Trump (uye maRepublican) yakatanga paakazivisa kukwikwidza kwake muna 2015, uye kubva panguva iyoyo yakangoramba ichiwedzera nesimba.</w:t>
      </w:r>
    </w:p>
    <w:p>
      <w:pPr>
        <w:pStyle w:val="ArticleBody"/>
        <w:jc w:val="left"/>
      </w:pPr>
      <w:r>
        <w:rPr>
          <w:rFonts w:ascii="Times New Roman" w:hAnsi="Times New Roman" w:eastAsia="Times New Roman" w:cs="Times New Roman"/>
        </w:rPr>
        <w:t>Pangu vaDemocrat pavakaba sarudzo muna 2020, vakazobva vatanga Miedzo yaPelosi; asi Trump paakazivisa mushandirapamwe wake wechitatu muna 2022, kutya kwakabata vaDemocrat, uye hasha dzavo dzikangowedzera; vakazouya kuzorwa naTrump nevatsigiri vake nehasha huru, nokuti vaiziva kuti nguva yavo yakanga iri pfupi. Vakapemberera rufu rwake, asi paakasimuka, kutya kukuru kwakavawira.</w:t>
      </w:r>
    </w:p>
    <w:p>
      <w:pPr>
        <w:pStyle w:val="ArticleScripture"/>
        <w:jc w:val="left"/>
      </w:pPr>
      <w:r>
        <w:rPr>
          <w:rFonts w:ascii="Times New Roman" w:hAnsi="Times New Roman" w:eastAsia="Times New Roman" w:cs="Times New Roman"/>
        </w:rPr>
        <w:t>Na wanapomaliza ushuhuda wao, yule mnyama apandaye kutoka katika shimo lisilo na mwisho atafanya vita nao, naye atawashinda na kuwaua. Na mizoga yao italala katika njia ya mji ule mkuu, ambao kwa maana ya rohoni huitwa Sodoma na Misri, ambako pia Bwana wetu alisulubiwa. Nao watu wa kabila na jamaa na lugha na mataifa wataitazama mizoga yao kwa muda wa siku tatu na nusu, wala hawatakubali mizoga yao kutiwa makaburini. Nao wakaao juu ya nchi watafurahia juu yao, na kushangilia, nao watapeana zawadi wao kwa wao; kwa sababu hao manabii wawili waliwatesa wale waliokaa juu ya nchi. Na baada ya siku tatu na nusu, roho ya uzima itokayo kwa Mungu ikaingia ndani yao, nao wakasimama kwa miguu yao; hofu kuu ikawapata wale waliowaona. Ufunuo 11:7–11.</w:t>
      </w:r>
    </w:p>
    <w:p>
      <w:pPr>
        <w:pStyle w:val="ArticleBody"/>
        <w:jc w:val="left"/>
      </w:pPr>
      <w:r>
        <w:rPr>
          <w:rFonts w:ascii="Times New Roman" w:hAnsi="Times New Roman" w:eastAsia="Times New Roman" w:cs="Times New Roman"/>
        </w:rPr>
        <w:t>Nthawi imene imazindikiritsa mapeto a chipani cha Democratic ndi kuyambira pa kulumbira kwa Biden mu 2021 kufikira pa kulumbira kwa Trump mu 2025. Nthawiyo inayamba ndi Milandu ya Pelosi, imene inali yosagwirizana ndi malamulo a dziko kwathunthu ndipo inali ya ndale mokhazokha m’chikhalidwe chake. Mbiri imeneyo, yoimira imfa ya purezidenti wachisanu ndi chimodzi kuyambira pa nthawi ya mapeto mu 1989 kufikira pa purezidenti wachisanu ndi chitatu amene ali wa asanu ndi awiriwo, inayamba ndi milandu ya ndale (Milandu ya Pelosi), ndipo imatha ndi imfa ya chipani cha Democratic, pamodzi ndi gulu lachiwiri la Milandu ya Pelosi, popeza zolinga za ndale zasinthanitsidwa.</w:t>
      </w:r>
    </w:p>
    <w:p>
      <w:pPr>
        <w:pStyle w:val="ArticleBody"/>
        <w:jc w:val="left"/>
      </w:pPr>
      <w:r>
        <w:rPr>
          <w:rFonts w:ascii="Times New Roman" w:hAnsi="Times New Roman" w:eastAsia="Times New Roman" w:cs="Times New Roman"/>
        </w:rPr>
        <w:t>Muenzaniso wenhoroondo iyi unowanikwa muchitsauko chegumi nerimwe chaZvakazarurwa, uye wakatanga kuzadziswa muChimurenga cheFrance. Chimurenga cheFrance ndicho muenzaniso wekare-kare wenhoroondo werudzi rwehondo yezvematongerwo enyika yerwodzi, runoratidza bato rimwe rinotonga richiuraya rimwe, uyezve simba iroro chairo rekutonga richizopidigurwa rikazotambudzwa naro pacharo.</w:t>
      </w:r>
    </w:p>
    <w:p>
      <w:pPr>
        <w:pStyle w:val="ArticleBody"/>
        <w:jc w:val="left"/>
      </w:pPr>
      <w:r>
        <w:rPr>
          <w:rFonts w:ascii="Times New Roman" w:hAnsi="Times New Roman" w:eastAsia="Times New Roman" w:cs="Times New Roman"/>
        </w:rPr>
        <w:t>Nguva ya pakatikati okuva ku kutikirwa kwa Biden n’Emisango gya Pelosi, okutuuka ku kutikirwa kwa Trump okwokubiri n’okukyusibwa kw’Emisango gya Pelosi, eraga enkomerero y’ekibiina kya Democratic, era eraga ekiseera Trump lw’addamu okussa mu nkola ekibinja ky’ebiragiro eby’executive ebyali biragibwa mu ngeri ey’ekifaananyi n’Amateeka ga Alien and Sedition Acts. Okussa mu nkola ebiragiro ebyo eby’executive kujja kutandika Emisango gya Pelosi egyokubiri era kulaga okutandika kw’ekiseera ekifaananyi ky’ensolo lwe kitandikibwa n’obumalirivu. Ekiseera ekyo kiggweerera ku kussa mu nkola etteeka lya Ssande; kale ekiseera ekyo kitandika n’ebiragiro eby’executive ebifaanaganya n’Amateeka ga Alien and Sedition Acts, ne kiggweerera ku tteeka lya Ssande. Awo we wali ekibiina kya Republican we kiggweerera.</w:t>
      </w:r>
    </w:p>
    <w:p>
      <w:pPr>
        <w:pStyle w:val="ArticleBody"/>
        <w:jc w:val="left"/>
      </w:pPr>
      <w:r>
        <w:rPr>
          <w:rFonts w:ascii="Nirmala UI" w:hAnsi="Nirmala UI" w:eastAsia="Nirmala UI" w:cs="Nirmala UI"/>
        </w:rPr>
        <w:t>குடியரசுக்</w:t>
      </w:r>
      <w:r>
        <w:rPr>
          <w:rFonts w:ascii="Times New Roman" w:hAnsi="Times New Roman" w:eastAsia="Times New Roman" w:cs="Times New Roman"/>
        </w:rPr>
        <w:t xml:space="preserve"> </w:t>
      </w:r>
      <w:r>
        <w:rPr>
          <w:rFonts w:ascii="Nirmala UI" w:hAnsi="Nirmala UI" w:eastAsia="Nirmala UI" w:cs="Nirmala UI"/>
        </w:rPr>
        <w:t>கட்சியின்</w:t>
      </w:r>
      <w:r>
        <w:rPr>
          <w:rFonts w:ascii="Times New Roman" w:hAnsi="Times New Roman" w:eastAsia="Times New Roman" w:cs="Times New Roman"/>
        </w:rPr>
        <w:t xml:space="preserve"> </w:t>
      </w:r>
      <w:r>
        <w:rPr>
          <w:rFonts w:ascii="Nirmala UI" w:hAnsi="Nirmala UI" w:eastAsia="Nirmala UI" w:cs="Nirmala UI"/>
        </w:rPr>
        <w:t>முடிவையும்</w:t>
      </w:r>
      <w:r>
        <w:rPr>
          <w:rFonts w:ascii="Times New Roman" w:hAnsi="Times New Roman" w:eastAsia="Times New Roman" w:cs="Times New Roman"/>
        </w:rPr>
        <w:t xml:space="preserve"> </w:t>
      </w:r>
      <w:r>
        <w:rPr>
          <w:rFonts w:ascii="Nirmala UI" w:hAnsi="Nirmala UI" w:eastAsia="Nirmala UI" w:cs="Nirmala UI"/>
        </w:rPr>
        <w:t>அதன்</w:t>
      </w:r>
      <w:r>
        <w:rPr>
          <w:rFonts w:ascii="Times New Roman" w:hAnsi="Times New Roman" w:eastAsia="Times New Roman" w:cs="Times New Roman"/>
        </w:rPr>
        <w:t xml:space="preserve"> </w:t>
      </w:r>
      <w:r>
        <w:rPr>
          <w:rFonts w:ascii="Nirmala UI" w:hAnsi="Nirmala UI" w:eastAsia="Nirmala UI" w:cs="Nirmala UI"/>
        </w:rPr>
        <w:t>பின்னர்</w:t>
      </w:r>
      <w:r>
        <w:rPr>
          <w:rFonts w:ascii="Times New Roman" w:hAnsi="Times New Roman" w:eastAsia="Times New Roman" w:cs="Times New Roman"/>
        </w:rPr>
        <w:t xml:space="preserve"> </w:t>
      </w:r>
      <w:r>
        <w:rPr>
          <w:rFonts w:ascii="Nirmala UI" w:hAnsi="Nirmala UI" w:eastAsia="Nirmala UI" w:cs="Nirmala UI"/>
        </w:rPr>
        <w:t>ரிபப்ளிக்கன்</w:t>
      </w:r>
      <w:r>
        <w:rPr>
          <w:rFonts w:ascii="Times New Roman" w:hAnsi="Times New Roman" w:eastAsia="Times New Roman" w:cs="Times New Roman"/>
        </w:rPr>
        <w:t xml:space="preserve"> </w:t>
      </w:r>
      <w:r>
        <w:rPr>
          <w:rFonts w:ascii="Nirmala UI" w:hAnsi="Nirmala UI" w:eastAsia="Nirmala UI" w:cs="Nirmala UI"/>
        </w:rPr>
        <w:t>கட்சியின்</w:t>
      </w:r>
      <w:r>
        <w:rPr>
          <w:rFonts w:ascii="Times New Roman" w:hAnsi="Times New Roman" w:eastAsia="Times New Roman" w:cs="Times New Roman"/>
        </w:rPr>
        <w:t xml:space="preserve"> </w:t>
      </w:r>
      <w:r>
        <w:rPr>
          <w:rFonts w:ascii="Nirmala UI" w:hAnsi="Nirmala UI" w:eastAsia="Nirmala UI" w:cs="Nirmala UI"/>
        </w:rPr>
        <w:t>முடிவையும்</w:t>
      </w:r>
      <w:r>
        <w:rPr>
          <w:rFonts w:ascii="Times New Roman" w:hAnsi="Times New Roman" w:eastAsia="Times New Roman" w:cs="Times New Roman"/>
        </w:rPr>
        <w:t xml:space="preserve"> </w:t>
      </w:r>
      <w:r>
        <w:rPr>
          <w:rFonts w:ascii="Nirmala UI" w:hAnsi="Nirmala UI" w:eastAsia="Nirmala UI" w:cs="Nirmala UI"/>
        </w:rPr>
        <w:t>பிரதிநிதித்துவப்படுத்தும்</w:t>
      </w:r>
      <w:r>
        <w:rPr>
          <w:rFonts w:ascii="Times New Roman" w:hAnsi="Times New Roman" w:eastAsia="Times New Roman" w:cs="Times New Roman"/>
        </w:rPr>
        <w:t xml:space="preserve"> </w:t>
      </w:r>
      <w:r>
        <w:rPr>
          <w:rFonts w:ascii="Nirmala UI" w:hAnsi="Nirmala UI" w:eastAsia="Nirmala UI" w:cs="Nirmala UI"/>
        </w:rPr>
        <w:t>இவ்விரு</w:t>
      </w:r>
      <w:r>
        <w:rPr>
          <w:rFonts w:ascii="Times New Roman" w:hAnsi="Times New Roman" w:eastAsia="Times New Roman" w:cs="Times New Roman"/>
        </w:rPr>
        <w:t xml:space="preserve"> </w:t>
      </w:r>
      <w:r>
        <w:rPr>
          <w:rFonts w:ascii="Nirmala UI" w:hAnsi="Nirmala UI" w:eastAsia="Nirmala UI" w:cs="Nirmala UI"/>
        </w:rPr>
        <w:t>காலப்பகுதிகளும்</w:t>
      </w:r>
      <w:r>
        <w:rPr>
          <w:rFonts w:ascii="Times New Roman" w:hAnsi="Times New Roman" w:eastAsia="Times New Roman" w:cs="Times New Roman"/>
        </w:rPr>
        <w:t xml:space="preserve"> </w:t>
      </w:r>
      <w:r>
        <w:rPr>
          <w:rFonts w:ascii="Nirmala UI" w:hAnsi="Nirmala UI" w:eastAsia="Nirmala UI" w:cs="Nirmala UI"/>
        </w:rPr>
        <w:t>தீர்க்கதரிசன</w:t>
      </w:r>
      <w:r>
        <w:rPr>
          <w:rFonts w:ascii="Times New Roman" w:hAnsi="Times New Roman" w:eastAsia="Times New Roman" w:cs="Times New Roman"/>
        </w:rPr>
        <w:t xml:space="preserve"> </w:t>
      </w:r>
      <w:r>
        <w:rPr>
          <w:rFonts w:ascii="Nirmala UI" w:hAnsi="Nirmala UI" w:eastAsia="Nirmala UI" w:cs="Nirmala UI"/>
        </w:rPr>
        <w:t>ரீதியாக</w:t>
      </w:r>
      <w:r>
        <w:rPr>
          <w:rFonts w:ascii="Times New Roman" w:hAnsi="Times New Roman" w:eastAsia="Times New Roman" w:cs="Times New Roman"/>
        </w:rPr>
        <w:t xml:space="preserve"> </w:t>
      </w:r>
      <w:r>
        <w:rPr>
          <w:rFonts w:ascii="Nirmala UI" w:hAnsi="Nirmala UI" w:eastAsia="Nirmala UI" w:cs="Nirmala UI"/>
        </w:rPr>
        <w:t>ஒன்றோடொன்று</w:t>
      </w:r>
      <w:r>
        <w:rPr>
          <w:rFonts w:ascii="Times New Roman" w:hAnsi="Times New Roman" w:eastAsia="Times New Roman" w:cs="Times New Roman"/>
        </w:rPr>
        <w:t xml:space="preserve"> </w:t>
      </w:r>
      <w:r>
        <w:rPr>
          <w:rFonts w:ascii="Nirmala UI" w:hAnsi="Nirmala UI" w:eastAsia="Nirmala UI" w:cs="Nirmala UI"/>
        </w:rPr>
        <w:t>இணைக்கப்பட்டுள்ளன</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அவை</w:t>
      </w:r>
      <w:r>
        <w:rPr>
          <w:rFonts w:ascii="Times New Roman" w:hAnsi="Times New Roman" w:eastAsia="Times New Roman" w:cs="Times New Roman"/>
        </w:rPr>
        <w:t xml:space="preserve"> 1776 </w:t>
      </w:r>
      <w:r>
        <w:rPr>
          <w:rFonts w:ascii="Nirmala UI" w:hAnsi="Nirmala UI" w:eastAsia="Nirmala UI" w:cs="Nirmala UI"/>
        </w:rPr>
        <w:t>முதல்</w:t>
      </w:r>
      <w:r>
        <w:rPr>
          <w:rFonts w:ascii="Times New Roman" w:hAnsi="Times New Roman" w:eastAsia="Times New Roman" w:cs="Times New Roman"/>
        </w:rPr>
        <w:t xml:space="preserve"> 1798 </w:t>
      </w:r>
      <w:r>
        <w:rPr>
          <w:rFonts w:ascii="Nirmala UI" w:hAnsi="Nirmala UI" w:eastAsia="Nirmala UI" w:cs="Nirmala UI"/>
        </w:rPr>
        <w:t>வரை</w:t>
      </w:r>
      <w:r>
        <w:rPr>
          <w:rFonts w:ascii="Times New Roman" w:hAnsi="Times New Roman" w:eastAsia="Times New Roman" w:cs="Times New Roman"/>
        </w:rPr>
        <w:t xml:space="preserve"> </w:t>
      </w:r>
      <w:r>
        <w:rPr>
          <w:rFonts w:ascii="Nirmala UI" w:hAnsi="Nirmala UI" w:eastAsia="Nirmala UI" w:cs="Nirmala UI"/>
        </w:rPr>
        <w:t>உள்ள</w:t>
      </w:r>
      <w:r>
        <w:rPr>
          <w:rFonts w:ascii="Times New Roman" w:hAnsi="Times New Roman" w:eastAsia="Times New Roman" w:cs="Times New Roman"/>
        </w:rPr>
        <w:t xml:space="preserve"> </w:t>
      </w:r>
      <w:r>
        <w:rPr>
          <w:rFonts w:ascii="Nirmala UI" w:hAnsi="Nirmala UI" w:eastAsia="Nirmala UI" w:cs="Nirmala UI"/>
        </w:rPr>
        <w:t>இருபத்திரண்டு</w:t>
      </w:r>
      <w:r>
        <w:rPr>
          <w:rFonts w:ascii="Times New Roman" w:hAnsi="Times New Roman" w:eastAsia="Times New Roman" w:cs="Times New Roman"/>
        </w:rPr>
        <w:t xml:space="preserve"> </w:t>
      </w:r>
      <w:r>
        <w:rPr>
          <w:rFonts w:ascii="Nirmala UI" w:hAnsi="Nirmala UI" w:eastAsia="Nirmala UI" w:cs="Nirmala UI"/>
        </w:rPr>
        <w:t>ஆண்டுக்</w:t>
      </w:r>
      <w:r>
        <w:rPr>
          <w:rFonts w:ascii="Times New Roman" w:hAnsi="Times New Roman" w:eastAsia="Times New Roman" w:cs="Times New Roman"/>
        </w:rPr>
        <w:t xml:space="preserve"> </w:t>
      </w:r>
      <w:r>
        <w:rPr>
          <w:rFonts w:ascii="Nirmala UI" w:hAnsi="Nirmala UI" w:eastAsia="Nirmala UI" w:cs="Nirmala UI"/>
        </w:rPr>
        <w:t>காலப்பகுதியால்</w:t>
      </w:r>
      <w:r>
        <w:rPr>
          <w:rFonts w:ascii="Times New Roman" w:hAnsi="Times New Roman" w:eastAsia="Times New Roman" w:cs="Times New Roman"/>
        </w:rPr>
        <w:t xml:space="preserve"> </w:t>
      </w:r>
      <w:r>
        <w:rPr>
          <w:rFonts w:ascii="Nirmala UI" w:hAnsi="Nirmala UI" w:eastAsia="Nirmala UI" w:cs="Nirmala UI"/>
        </w:rPr>
        <w:t>பிரதிநிதித்துவப்படுத்தப்படுகின்றன</w:t>
      </w:r>
      <w:r>
        <w:rPr>
          <w:rFonts w:ascii="Times New Roman" w:hAnsi="Times New Roman" w:eastAsia="Times New Roman" w:cs="Times New Roman"/>
        </w:rPr>
        <w:t xml:space="preserve">. </w:t>
      </w:r>
      <w:r>
        <w:rPr>
          <w:rFonts w:ascii="Nirmala UI" w:hAnsi="Nirmala UI" w:eastAsia="Nirmala UI" w:cs="Nirmala UI"/>
        </w:rPr>
        <w:t>அந்தக்</w:t>
      </w:r>
      <w:r>
        <w:rPr>
          <w:rFonts w:ascii="Times New Roman" w:hAnsi="Times New Roman" w:eastAsia="Times New Roman" w:cs="Times New Roman"/>
        </w:rPr>
        <w:t xml:space="preserve"> </w:t>
      </w:r>
      <w:r>
        <w:rPr>
          <w:rFonts w:ascii="Nirmala UI" w:hAnsi="Nirmala UI" w:eastAsia="Nirmala UI" w:cs="Nirmala UI"/>
        </w:rPr>
        <w:t>காலப்பகுதிக்கு</w:t>
      </w:r>
      <w:r>
        <w:rPr>
          <w:rFonts w:ascii="Times New Roman" w:hAnsi="Times New Roman" w:eastAsia="Times New Roman" w:cs="Times New Roman"/>
        </w:rPr>
        <w:t xml:space="preserve"> </w:t>
      </w:r>
      <w:r>
        <w:rPr>
          <w:rFonts w:ascii="Nirmala UI" w:hAnsi="Nirmala UI" w:eastAsia="Nirmala UI" w:cs="Nirmala UI"/>
        </w:rPr>
        <w:t>மூன்று</w:t>
      </w:r>
      <w:r>
        <w:rPr>
          <w:rFonts w:ascii="Times New Roman" w:hAnsi="Times New Roman" w:eastAsia="Times New Roman" w:cs="Times New Roman"/>
        </w:rPr>
        <w:t xml:space="preserve"> </w:t>
      </w:r>
      <w:r>
        <w:rPr>
          <w:rFonts w:ascii="Nirmala UI" w:hAnsi="Nirmala UI" w:eastAsia="Nirmala UI" w:cs="Nirmala UI"/>
        </w:rPr>
        <w:t>அடையாளக்</w:t>
      </w:r>
      <w:r>
        <w:rPr>
          <w:rFonts w:ascii="Times New Roman" w:hAnsi="Times New Roman" w:eastAsia="Times New Roman" w:cs="Times New Roman"/>
        </w:rPr>
        <w:t xml:space="preserve"> </w:t>
      </w:r>
      <w:r>
        <w:rPr>
          <w:rFonts w:ascii="Nirmala UI" w:hAnsi="Nirmala UI" w:eastAsia="Nirmala UI" w:cs="Nirmala UI"/>
        </w:rPr>
        <w:t>கட்டங்கள்</w:t>
      </w:r>
      <w:r>
        <w:rPr>
          <w:rFonts w:ascii="Times New Roman" w:hAnsi="Times New Roman" w:eastAsia="Times New Roman" w:cs="Times New Roman"/>
        </w:rPr>
        <w:t xml:space="preserve"> </w:t>
      </w:r>
      <w:r>
        <w:rPr>
          <w:rFonts w:ascii="Nirmala UI" w:hAnsi="Nirmala UI" w:eastAsia="Nirmala UI" w:cs="Nirmala UI"/>
        </w:rPr>
        <w:t>உள்ளன</w:t>
      </w:r>
      <w:r>
        <w:rPr>
          <w:rFonts w:ascii="Times New Roman" w:hAnsi="Times New Roman" w:eastAsia="Times New Roman" w:cs="Times New Roman"/>
        </w:rPr>
        <w:t>: 1776-</w:t>
      </w:r>
      <w:r>
        <w:rPr>
          <w:rFonts w:ascii="Nirmala UI" w:hAnsi="Nirmala UI" w:eastAsia="Nirmala UI" w:cs="Nirmala UI"/>
        </w:rPr>
        <w:t>இல்</w:t>
      </w:r>
      <w:r>
        <w:rPr>
          <w:rFonts w:ascii="Times New Roman" w:hAnsi="Times New Roman" w:eastAsia="Times New Roman" w:cs="Times New Roman"/>
        </w:rPr>
        <w:t xml:space="preserve"> </w:t>
      </w:r>
      <w:r>
        <w:rPr>
          <w:rFonts w:ascii="Nirmala UI" w:hAnsi="Nirmala UI" w:eastAsia="Nirmala UI" w:cs="Nirmala UI"/>
        </w:rPr>
        <w:t>சுதந்திர</w:t>
      </w:r>
      <w:r>
        <w:rPr>
          <w:rFonts w:ascii="Times New Roman" w:hAnsi="Times New Roman" w:eastAsia="Times New Roman" w:cs="Times New Roman"/>
        </w:rPr>
        <w:t xml:space="preserve"> </w:t>
      </w:r>
      <w:r>
        <w:rPr>
          <w:rFonts w:ascii="Nirmala UI" w:hAnsi="Nirmala UI" w:eastAsia="Nirmala UI" w:cs="Nirmala UI"/>
        </w:rPr>
        <w:t>அறிவிப்பு</w:t>
      </w:r>
      <w:r>
        <w:rPr>
          <w:rFonts w:ascii="Times New Roman" w:hAnsi="Times New Roman" w:eastAsia="Times New Roman" w:cs="Times New Roman"/>
        </w:rPr>
        <w:t xml:space="preserve">, </w:t>
      </w:r>
      <w:r>
        <w:rPr>
          <w:rFonts w:ascii="Nirmala UI" w:hAnsi="Nirmala UI" w:eastAsia="Nirmala UI" w:cs="Nirmala UI"/>
        </w:rPr>
        <w:t>அதற்கு</w:t>
      </w:r>
      <w:r>
        <w:rPr>
          <w:rFonts w:ascii="Times New Roman" w:hAnsi="Times New Roman" w:eastAsia="Times New Roman" w:cs="Times New Roman"/>
        </w:rPr>
        <w:t xml:space="preserve"> </w:t>
      </w:r>
      <w:r>
        <w:rPr>
          <w:rFonts w:ascii="Nirmala UI" w:hAnsi="Nirmala UI" w:eastAsia="Nirmala UI" w:cs="Nirmala UI"/>
        </w:rPr>
        <w:t>பதின்மூன்று</w:t>
      </w:r>
      <w:r>
        <w:rPr>
          <w:rFonts w:ascii="Times New Roman" w:hAnsi="Times New Roman" w:eastAsia="Times New Roman" w:cs="Times New Roman"/>
        </w:rPr>
        <w:t xml:space="preserve"> </w:t>
      </w:r>
      <w:r>
        <w:rPr>
          <w:rFonts w:ascii="Nirmala UI" w:hAnsi="Nirmala UI" w:eastAsia="Nirmala UI" w:cs="Nirmala UI"/>
        </w:rPr>
        <w:t>ஆண்டுகள்</w:t>
      </w:r>
      <w:r>
        <w:rPr>
          <w:rFonts w:ascii="Times New Roman" w:hAnsi="Times New Roman" w:eastAsia="Times New Roman" w:cs="Times New Roman"/>
        </w:rPr>
        <w:t xml:space="preserve"> </w:t>
      </w:r>
      <w:r>
        <w:rPr>
          <w:rFonts w:ascii="Nirmala UI" w:hAnsi="Nirmala UI" w:eastAsia="Nirmala UI" w:cs="Nirmala UI"/>
        </w:rPr>
        <w:t>கழித்து</w:t>
      </w:r>
      <w:r>
        <w:rPr>
          <w:rFonts w:ascii="Times New Roman" w:hAnsi="Times New Roman" w:eastAsia="Times New Roman" w:cs="Times New Roman"/>
        </w:rPr>
        <w:t xml:space="preserve"> </w:t>
      </w:r>
      <w:r>
        <w:rPr>
          <w:rFonts w:ascii="Nirmala UI" w:hAnsi="Nirmala UI" w:eastAsia="Nirmala UI" w:cs="Nirmala UI"/>
        </w:rPr>
        <w:t>அரசியலமைப்பு</w:t>
      </w:r>
      <w:r>
        <w:rPr>
          <w:rFonts w:ascii="Times New Roman" w:hAnsi="Times New Roman" w:eastAsia="Times New Roman" w:cs="Times New Roman"/>
        </w:rPr>
        <w:t xml:space="preserve">, </w:t>
      </w:r>
      <w:r>
        <w:rPr>
          <w:rFonts w:ascii="Nirmala UI" w:hAnsi="Nirmala UI" w:eastAsia="Nirmala UI" w:cs="Nirmala UI"/>
        </w:rPr>
        <w:t>அதன்</w:t>
      </w:r>
      <w:r>
        <w:rPr>
          <w:rFonts w:ascii="Times New Roman" w:hAnsi="Times New Roman" w:eastAsia="Times New Roman" w:cs="Times New Roman"/>
        </w:rPr>
        <w:t xml:space="preserve"> </w:t>
      </w:r>
      <w:r>
        <w:rPr>
          <w:rFonts w:ascii="Nirmala UI" w:hAnsi="Nirmala UI" w:eastAsia="Nirmala UI" w:cs="Nirmala UI"/>
        </w:rPr>
        <w:t>பின்னர்</w:t>
      </w:r>
      <w:r>
        <w:rPr>
          <w:rFonts w:ascii="Times New Roman" w:hAnsi="Times New Roman" w:eastAsia="Times New Roman" w:cs="Times New Roman"/>
        </w:rPr>
        <w:t xml:space="preserve"> 1798-</w:t>
      </w:r>
      <w:r>
        <w:rPr>
          <w:rFonts w:ascii="Nirmala UI" w:hAnsi="Nirmala UI" w:eastAsia="Nirmala UI" w:cs="Nirmala UI"/>
        </w:rPr>
        <w:t>இன்</w:t>
      </w:r>
      <w:r>
        <w:rPr>
          <w:rFonts w:ascii="Times New Roman" w:hAnsi="Times New Roman" w:eastAsia="Times New Roman" w:cs="Times New Roman"/>
        </w:rPr>
        <w:t xml:space="preserve"> Alien and Sedition Acts.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மூன்று</w:t>
      </w:r>
      <w:r>
        <w:rPr>
          <w:rFonts w:ascii="Times New Roman" w:hAnsi="Times New Roman" w:eastAsia="Times New Roman" w:cs="Times New Roman"/>
        </w:rPr>
        <w:t xml:space="preserve"> </w:t>
      </w:r>
      <w:r>
        <w:rPr>
          <w:rFonts w:ascii="Nirmala UI" w:hAnsi="Nirmala UI" w:eastAsia="Nirmala UI" w:cs="Nirmala UI"/>
        </w:rPr>
        <w:t>அடையாளக்</w:t>
      </w:r>
      <w:r>
        <w:rPr>
          <w:rFonts w:ascii="Times New Roman" w:hAnsi="Times New Roman" w:eastAsia="Times New Roman" w:cs="Times New Roman"/>
        </w:rPr>
        <w:t xml:space="preserve"> </w:t>
      </w:r>
      <w:r>
        <w:rPr>
          <w:rFonts w:ascii="Nirmala UI" w:hAnsi="Nirmala UI" w:eastAsia="Nirmala UI" w:cs="Nirmala UI"/>
        </w:rPr>
        <w:t>கட்டங்களும்</w:t>
      </w:r>
      <w:r>
        <w:rPr>
          <w:rFonts w:ascii="Times New Roman" w:hAnsi="Times New Roman" w:eastAsia="Times New Roman" w:cs="Times New Roman"/>
        </w:rPr>
        <w:t xml:space="preserve"> </w:t>
      </w:r>
      <w:r>
        <w:rPr>
          <w:rFonts w:ascii="Nirmala UI" w:hAnsi="Nirmala UI" w:eastAsia="Nirmala UI" w:cs="Nirmala UI"/>
        </w:rPr>
        <w:t>ஜனநாயகக்</w:t>
      </w:r>
      <w:r>
        <w:rPr>
          <w:rFonts w:ascii="Times New Roman" w:hAnsi="Times New Roman" w:eastAsia="Times New Roman" w:cs="Times New Roman"/>
        </w:rPr>
        <w:t xml:space="preserve"> </w:t>
      </w:r>
      <w:r>
        <w:rPr>
          <w:rFonts w:ascii="Nirmala UI" w:hAnsi="Nirmala UI" w:eastAsia="Nirmala UI" w:cs="Nirmala UI"/>
        </w:rPr>
        <w:t>கட்சி</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ரிபப்ளிக்கன்</w:t>
      </w:r>
      <w:r>
        <w:rPr>
          <w:rFonts w:ascii="Times New Roman" w:hAnsi="Times New Roman" w:eastAsia="Times New Roman" w:cs="Times New Roman"/>
        </w:rPr>
        <w:t xml:space="preserve"> </w:t>
      </w:r>
      <w:r>
        <w:rPr>
          <w:rFonts w:ascii="Nirmala UI" w:hAnsi="Nirmala UI" w:eastAsia="Nirmala UI" w:cs="Nirmala UI"/>
        </w:rPr>
        <w:t>கட்சிகளின்</w:t>
      </w:r>
      <w:r>
        <w:rPr>
          <w:rFonts w:ascii="Times New Roman" w:hAnsi="Times New Roman" w:eastAsia="Times New Roman" w:cs="Times New Roman"/>
        </w:rPr>
        <w:t xml:space="preserve"> </w:t>
      </w:r>
      <w:r>
        <w:rPr>
          <w:rFonts w:ascii="Nirmala UI" w:hAnsi="Nirmala UI" w:eastAsia="Nirmala UI" w:cs="Nirmala UI"/>
        </w:rPr>
        <w:t>வரிசையில்</w:t>
      </w:r>
      <w:r>
        <w:rPr>
          <w:rFonts w:ascii="Times New Roman" w:hAnsi="Times New Roman" w:eastAsia="Times New Roman" w:cs="Times New Roman"/>
        </w:rPr>
        <w:t xml:space="preserve"> </w:t>
      </w:r>
      <w:r>
        <w:rPr>
          <w:rFonts w:ascii="Nirmala UI" w:hAnsi="Nirmala UI" w:eastAsia="Nirmala UI" w:cs="Nirmala UI"/>
        </w:rPr>
        <w:t>நிறைவேறுகின்றன</w:t>
      </w:r>
      <w:r>
        <w:rPr>
          <w:rFonts w:ascii="Times New Roman" w:hAnsi="Times New Roman" w:eastAsia="Times New Roman" w:cs="Times New Roman"/>
        </w:rPr>
        <w:t xml:space="preserve">; </w:t>
      </w:r>
      <w:r>
        <w:rPr>
          <w:rFonts w:ascii="Nirmala UI" w:hAnsi="Nirmala UI" w:eastAsia="Nirmala UI" w:cs="Nirmala UI"/>
        </w:rPr>
        <w:t>எனினும்</w:t>
      </w:r>
      <w:r>
        <w:rPr>
          <w:rFonts w:ascii="Times New Roman" w:hAnsi="Times New Roman" w:eastAsia="Times New Roman" w:cs="Times New Roman"/>
        </w:rPr>
        <w:t xml:space="preserve">, </w:t>
      </w:r>
      <w:r>
        <w:rPr>
          <w:rFonts w:ascii="Nirmala UI" w:hAnsi="Nirmala UI" w:eastAsia="Nirmala UI" w:cs="Nirmala UI"/>
        </w:rPr>
        <w:t>இரண்டாம்</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மூன்றாம்</w:t>
      </w:r>
      <w:r>
        <w:rPr>
          <w:rFonts w:ascii="Times New Roman" w:hAnsi="Times New Roman" w:eastAsia="Times New Roman" w:cs="Times New Roman"/>
        </w:rPr>
        <w:t xml:space="preserve"> </w:t>
      </w:r>
      <w:r>
        <w:rPr>
          <w:rFonts w:ascii="Nirmala UI" w:hAnsi="Nirmala UI" w:eastAsia="Nirmala UI" w:cs="Nirmala UI"/>
        </w:rPr>
        <w:t>அடையாளக்</w:t>
      </w:r>
      <w:r>
        <w:rPr>
          <w:rFonts w:ascii="Times New Roman" w:hAnsi="Times New Roman" w:eastAsia="Times New Roman" w:cs="Times New Roman"/>
        </w:rPr>
        <w:t xml:space="preserve"> </w:t>
      </w:r>
      <w:r>
        <w:rPr>
          <w:rFonts w:ascii="Nirmala UI" w:hAnsi="Nirmala UI" w:eastAsia="Nirmala UI" w:cs="Nirmala UI"/>
        </w:rPr>
        <w:t>கட்டங்களின்</w:t>
      </w:r>
      <w:r>
        <w:rPr>
          <w:rFonts w:ascii="Times New Roman" w:hAnsi="Times New Roman" w:eastAsia="Times New Roman" w:cs="Times New Roman"/>
        </w:rPr>
        <w:t xml:space="preserve"> </w:t>
      </w:r>
      <w:r>
        <w:rPr>
          <w:rFonts w:ascii="Nirmala UI" w:hAnsi="Nirmala UI" w:eastAsia="Nirmala UI" w:cs="Nirmala UI"/>
        </w:rPr>
        <w:t>பயன்பாடு</w:t>
      </w:r>
      <w:r>
        <w:rPr>
          <w:rFonts w:ascii="Times New Roman" w:hAnsi="Times New Roman" w:eastAsia="Times New Roman" w:cs="Times New Roman"/>
        </w:rPr>
        <w:t xml:space="preserve"> </w:t>
      </w:r>
      <w:r>
        <w:rPr>
          <w:rFonts w:ascii="Nirmala UI" w:hAnsi="Nirmala UI" w:eastAsia="Nirmala UI" w:cs="Nirmala UI"/>
        </w:rPr>
        <w:t>ஒவ்வொரு</w:t>
      </w:r>
      <w:r>
        <w:rPr>
          <w:rFonts w:ascii="Times New Roman" w:hAnsi="Times New Roman" w:eastAsia="Times New Roman" w:cs="Times New Roman"/>
        </w:rPr>
        <w:t xml:space="preserve"> </w:t>
      </w:r>
      <w:r>
        <w:rPr>
          <w:rFonts w:ascii="Nirmala UI" w:hAnsi="Nirmala UI" w:eastAsia="Nirmala UI" w:cs="Nirmala UI"/>
        </w:rPr>
        <w:t>வரிசையிலும்</w:t>
      </w:r>
      <w:r>
        <w:rPr>
          <w:rFonts w:ascii="Times New Roman" w:hAnsi="Times New Roman" w:eastAsia="Times New Roman" w:cs="Times New Roman"/>
        </w:rPr>
        <w:t xml:space="preserve"> </w:t>
      </w:r>
      <w:r>
        <w:rPr>
          <w:rFonts w:ascii="Nirmala UI" w:hAnsi="Nirmala UI" w:eastAsia="Nirmala UI" w:cs="Nirmala UI"/>
        </w:rPr>
        <w:t>வேறுபட்ட</w:t>
      </w:r>
      <w:r>
        <w:rPr>
          <w:rFonts w:ascii="Times New Roman" w:hAnsi="Times New Roman" w:eastAsia="Times New Roman" w:cs="Times New Roman"/>
        </w:rPr>
        <w:t xml:space="preserve"> </w:t>
      </w:r>
      <w:r>
        <w:rPr>
          <w:rFonts w:ascii="Nirmala UI" w:hAnsi="Nirmala UI" w:eastAsia="Nirmala UI" w:cs="Nirmala UI"/>
        </w:rPr>
        <w:t>புள்ளியில்</w:t>
      </w:r>
      <w:r>
        <w:rPr>
          <w:rFonts w:ascii="Times New Roman" w:hAnsi="Times New Roman" w:eastAsia="Times New Roman" w:cs="Times New Roman"/>
        </w:rPr>
        <w:t xml:space="preserve"> </w:t>
      </w:r>
      <w:r>
        <w:rPr>
          <w:rFonts w:ascii="Nirmala UI" w:hAnsi="Nirmala UI" w:eastAsia="Nirmala UI" w:cs="Nirmala UI"/>
        </w:rPr>
        <w:t>அமைகிறது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Tizafotokoza alama hizi na kutimizwa kwake katika makala inayofuata.</w:t>
      </w:r>
    </w:p>
    <w:p>
      <w:pPr>
        <w:pStyle w:val="ArticleScripture"/>
        <w:jc w:val="left"/>
      </w:pPr>
      <w:r>
        <w:rPr>
          <w:rFonts w:ascii="Times New Roman" w:hAnsi="Times New Roman" w:eastAsia="Times New Roman" w:cs="Times New Roman"/>
        </w:rPr>
        <w:t>“Pali magulu ghaŵiri pera. Satana wakuchita ntchito na nkhongono yake yakupotoka na yakunyenga, ndipo kwizira mu kunyengeka kwakukhomera, wakukora wose awo ŵakukhala yayi mu unenesko, awo ŵafumyapo makutu ghawo ku unenesko, ndipo ŵazgokera ku ntharika. Satana mweneuyo wakakhala yayi mu unenesko; ndiyo chisisi cha ubudi. Kwizira muuchenjezi wake, wakupereka ku maubudi ghake ghakunanga umoyo wa mzimu kawonekero ka unenesko. Apa ndipo pali nkhongono yawo yakunyengera. Ndi chifukwa chakuti ni chithuzithuzi cha unenesko kuti Uspiritualism, Theosophy, na vinyake vyakunyenga vyantheura, vikupokera nkhongono yikuru chomene pa malingaliro gha ŵanthu. Apa ndipo pali kugwira ntchito kwa Satana kwaukadaulo ukuru. Wakujiyereska kuŵa Muponoski wa ŵanthu, wakuchitira uwemi mtundu wa ŵanthu, ndipo ntheura wakukopa mwaluŵiro chomene awo wakuŵazunura kuti ŵanjire mu chionongeko.</w:t>
      </w:r>
    </w:p>
    <w:p>
      <w:pPr>
        <w:pStyle w:val="ArticleScripture"/>
        <w:jc w:val="left"/>
      </w:pPr>
      <w:r>
        <w:rPr>
          <w:rFonts w:ascii="Times New Roman" w:hAnsi="Times New Roman" w:eastAsia="Times New Roman" w:cs="Times New Roman"/>
        </w:rPr>
        <w:t>“Tinochenjedzwa muShoko raMwari kuti kungwarira kusingavati ndiwo mutengo wokuchengeteka. Munzira yakarurama chete yezvokwadi nokururama ndimo matinogona kupunyuka simba romuyedzi. Asi nyika yakateyiwa. Unyanzvi hwaSatani hunoshandiswa mukuronga marongerwo nenzira zvisingaverengeki kuti azadzise zvinangwa zvake. Kunyepedzera kwava kwaari unyanzvi hwakakwenenzverwa, uye anoshanda akazvifukidza semutumwa wechiedza. Ziso raMwari chete ndiro rinonzwisisa mano ake okuparadzira munyika mitemo yenhema neinoparadza, ine pachiso payo chimiro chokunaka kwechokwadi. Anoshanda kuti adzikamise rusununguko rwechitendero, uye kuti aunze munyika yechitendero rudzi rouranda. Masangano, zvivako zvesangano, kana zvisingachengetwi nesimba raMwari, zvichashanda pasi pokurairwa naSatani kuti zviise vanhu pasi pokutongwa navanhu; uye kunyengera nounyengeri zvichava nechimiro chokushingaira kuzvokwadi, uye chokusimudzira umambo hwaMwari. Chipi nechipi mukuita kwedu chisina kuvhurika sechiedza chemasikati, ndechenzira dzomuchinda wezvakaipa. Nzira dzake dzinoshandiswawo kunyange pakati pevaSeventh Day Adventists, vanoti vane zvokwadi yakafambira mberi.”</w:t>
      </w:r>
    </w:p>
    <w:p>
      <w:pPr>
        <w:pStyle w:val="ArticleScripture"/>
        <w:jc w:val="left"/>
      </w:pPr>
      <w:r>
        <w:rPr>
          <w:rFonts w:ascii="Times New Roman" w:hAnsi="Times New Roman" w:eastAsia="Times New Roman" w:cs="Times New Roman"/>
        </w:rPr>
        <w:t>“Kung abantu bemelana nezixwayiso iNkosi ezibathumela zona, baze babe ngabaholi emikhubeni emibi; abantu abanjalo bazibeka njengabanelungelo lokusebenzisa amalungelo akhethekile kaNkulunkulu—bazigabisa ngokwenza lokho uNkulunkulu uqobo angasoze akwenza ekuzameni ukulawula izingqondo zabantu. Bangenisa izindlela nezinhlelo zabo siqu, futhi ngenxa yemibono yabo ephambukile ngoNkulunkulu, benza buthakathaka ukholo lwabanye eqinisweni, balethe nemigomo yamanga ezosebenza njengemvubelo ukungcolisa nokonakalisa izikhungo zethu namabandla ethu. Noma yini eyehlisa ukuqonda komuntu ngokulunga, nangokungakhethi, nangokwahlulela okungachemile, noma yiliphi icebo noma umyalo oletha izithunywa zikaNkulunkulu ezingabantu ngaphansi kokulawulwa yizingqondo zabantu, kuphazamisa ukholo lwazo kuNkulunkulu; kwehlukanisa umphefumulo noNkulunkulu, ngokuba kuholela ekususweni endleleni yobuqotho obuqinile nokulunga.</w:t>
      </w:r>
    </w:p>
    <w:p>
      <w:pPr>
        <w:pStyle w:val="ArticleScripture"/>
        <w:jc w:val="left"/>
      </w:pPr>
      <w:r>
        <w:rPr>
          <w:rFonts w:ascii="Times New Roman" w:hAnsi="Times New Roman" w:eastAsia="Times New Roman" w:cs="Times New Roman"/>
        </w:rPr>
        <w:t>“Mwari haazotsigiri kana kupembedza chero urongwa hupi nohupi hunoita kuti munhu, kunyange zvishoma sei, atonge kana kudzvinyirira mumwe wake. Tariro chete yomunhu akawa ndeyokutarira kuna Jesu, nokumugamuchira saiye oga Muponesi. Pakarepo kana munhu atanga kugadzira mutemo wesimbi wokutonga vamwe vanhu, pakarepo kana atanga kusunga nokufambisa vanhu maererano nepfungwa dzake pachake, anozvidza Mwari, uye anoisa mweya wake pachake, pamwe nemweya yehama dzake, panjodzi. Munhu anotadza angawana tariro nokururama muna Mwari chete; uye hakuna munhu akarurama kupfuura panguva yaanenge aine kutenda muna Mwari, uye achichengeta kubatana kupenyu naye. Ruva romusango rinofanira kuva nemudzi waro muvhu; rinofanira kuva nemhepo, nedova, nemvura dzinonaya, nechiedza chezuva. Richabudirira chete kana richigamuchira zvipo izvi, uye zvose zvinobva kuna Mwari. Ndizvo zvakaitawo vanhu. Tinogamuchira kubva kuna Mwari izvo zvinopa upenyu kumweya. Tinoyambirwa kuti tirege kuvimba nomunhu, kana kuita nyama ruoko rwedu. Kutukwa kunotaurwa pamusoro pavose vanoita izvi.”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Ayisishiyagalombili Nesishiyagalombili</dc:title>
  <dc:subject>Mikusanyiko ya Kiungu na Ulinganifu wa Kinabii: Nafasi ya wale 144,000 katika Mfumo wa Kieskatolojia wa Danieli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