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Masere Neshanu</w:t>
      </w:r>
    </w:p>
    <w:p>
      <w:pPr>
        <w:pStyle w:val="ArticleSubtitle"/>
        <w:jc w:val="left"/>
      </w:pPr>
      <w:r>
        <w:rPr>
          <w:rFonts w:ascii="Arial" w:hAnsi="Arial" w:eastAsia="Arial" w:cs="Arial"/>
        </w:rPr>
        <w:t>Kufumura Rwendo rweChiporofita: Kubatana kwaMwari kwezviitiko zvikuru zvenhoroondo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Pashure pa makore zana namakumi maviri namatanhatu kubva pakupanduka kwa1863, muna 1989 ndima nhanhatu dzokupedzisira dzaDhanieri gumi neimwe dzakasunungurwa chisimbiso. Ruzivo rwakatanga kusunungurwa mugore iroro rwaiva kuzivikanwa kwemitsara yokuvandudza yenhoroondo tsvene, uye zaruriro yokuti yose yaifambirana. Zvino muna 1992, chiedza chendima nhanhatu dzokupedzisira chakatanga kuzarurwa. Mharidzo dzokutanga dzapachena dzezvokwadi idzi dzakaitwa muna 1994, uye nyaya yacho yaiva mitsara yokuvandudza. Muna 1996, magazini yakabudiswa yainzi The Time of the End¸ iyo yakaratidza ndima nhanhatu dzokupedzisira dzaDhanieri gumi neimwe.</w:t>
      </w:r>
    </w:p>
    <w:p>
      <w:pPr>
        <w:pStyle w:val="ArticleBody"/>
        <w:jc w:val="left"/>
      </w:pPr>
      <w:r>
        <w:rPr>
          <w:rFonts w:ascii="Times New Roman" w:hAnsi="Times New Roman" w:eastAsia="Times New Roman" w:cs="Times New Roman"/>
        </w:rPr>
        <w:t>1996 wakanga uri gore rakagadzikiswa shoko, chiri chiratidzo chenzira chinowirirana nokugadzikiswa kweshoko raWilliam Miller muna 1831. Shoko raMiller rakanga riri kuziviswa kwokuvhurwa kwokutongwa, uye ndima nhanhatu dzokupedzisira dzaDanieri 11 dzakanga dziri kuziviswa kwokuvharwa kwokutongwa. Musoro weshoko raMiller wakanga uri nguva yechiporofita sezvainoratidzwa muBhaibheri. Musoro wendima nhanhatu dzokupedzisira dzaDanieri 11 wakanga uri Roma yemazuva ano (mambo wokumusoro wenhema). Nzira yakazarurirwa Miller yakanga iri Mitemo yake 14 yoKududzira Chiporofita. Nzira yakazarurirwa muna 1989 yakanga iri “mutsara pamusoro pomutsara” wemasangano oruvandudzwo.</w:t>
      </w:r>
    </w:p>
    <w:p>
      <w:pPr>
        <w:pStyle w:val="ArticleBody"/>
        <w:jc w:val="left"/>
      </w:pPr>
      <w:r>
        <w:rPr>
          <w:rFonts w:ascii="Times New Roman" w:hAnsi="Times New Roman" w:eastAsia="Times New Roman" w:cs="Times New Roman"/>
        </w:rPr>
        <w:t>Basa raMiller raisanganisira kusimbisa Shoko raMwari sechine simba rokutonga, richipesana netsika nezvaiitwa napapa zvakanga zvichitonga munyika kwamakore ane chiuru chimwe namazana maviri namakumi matanhatu. Nokuda kwechikonzero ichi, shoko raMiller rakatanga kubudiswa muna 1831 (saka richisimbisa zviri pamutemo shoko raMiller), chaizvoizvo makore mazana maviri namakumi maviri pashure pokubudiswa kweBhaibheri reKing James. Basa reFuture for America raiva kuzivisa basa reUnited States mukuporesa ronda rinouraya roupapa pamutemo weSvondo wava pedyo kuuya. Nokuda kwechikonzero ichi, magazini rinonzi The Time of the End rakabudiswa muna 1996 (saka richisimbisa shoko racho zviri pamutemo), chaizvoizvo makore mazana maviri namakumi maviri pashure pokutanga kweUnited States muna 1776.</w:t>
      </w:r>
    </w:p>
    <w:p>
      <w:pPr>
        <w:pStyle w:val="ArticleBody"/>
        <w:jc w:val="left"/>
      </w:pPr>
      <w:r>
        <w:rPr>
          <w:rFonts w:ascii="Times New Roman" w:hAnsi="Times New Roman" w:eastAsia="Times New Roman" w:cs="Times New Roman"/>
        </w:rPr>
        <w:t>Kuzivikanwa kwemakore mazana maviri nemakumi maviri akabatanidza dingindira rerimwe nerimwe sangano rerumutsiriro pamwe chete nenzvimbo yereferensi yenhoroondo, hakuna kuzivikanwa kusvikira nguva yakati rebei yapfuura September 11, 2001; nokuti kwakanga kusati kuri kusvikira nhamo yechitatu yasvika pazuva iroro apo Ishe akatungamirira vanhu vake kudzokera kunzira dzekare dzaJeremia chitsauko 6, ndima 16 na17. Ikoko ndiko kwakawanikwazve chiedza che“nguva nomwe,” uye sezvo chiedza ichocho chakanga chichikura, zvakava pachena kuti mazana maviri nemakumi maviri ndiyo nhamba inobatanidza Danieri 8, ndima 13 na14 pamwe chete. Mundima 13 chiratidzo che“chazon” chenhoroondo yechiporofita chinoratidzwa, uye mundima 14 chiratidzo che“mareh” che“kuonekwa” chinoratidzwa. Kubatana kwendima mbiri idzodzo ndiko kwakauya Gabrieri kuzodzidzisa Danieri, uye Danieri anomirira vanhu vaMwari mumazuva okupedzisira vanosvika pakunzwisisa kubatana kuri pakati pezviratidzo zviviri izvozvo.</w:t>
      </w:r>
    </w:p>
    <w:p>
      <w:pPr>
        <w:pStyle w:val="ArticleBody"/>
        <w:jc w:val="left"/>
      </w:pPr>
      <w:r>
        <w:rPr>
          <w:rFonts w:ascii="Times New Roman" w:hAnsi="Times New Roman" w:eastAsia="Times New Roman" w:cs="Times New Roman"/>
        </w:rPr>
        <w:t>Muono wa vhesi ya khumi na tharu u imela “zwifhinga zwa sumbe” (miṅwaha ya zwigidi zwivhili, maḓana maṱanu na fumbili), nahone muono wa vhesi ya khumi na nṋa u imela maḓuvha a zwigidi zwivhili na maḓana mararu (miṅwaha). “Zwifhinga zwa sumbe” zwi tshi lwa na muvhuso wa tshipembe wa Yuda, une wa imela Yuda, Yerusalema na fhethu hukhethwa, zwo thoma nga 677 BC, nahone miṅwaha ya zwigidi zwivhili na maḓana mararu ine ya sumbedza u vusuludzwa ha Yerusalema na fhethu hukhethwa yo thoma nga 457 BC.</w:t>
      </w:r>
    </w:p>
    <w:p>
      <w:pPr>
        <w:pStyle w:val="ArticleBody"/>
        <w:jc w:val="left"/>
      </w:pPr>
      <w:r>
        <w:rPr>
          <w:rFonts w:ascii="Times New Roman" w:hAnsi="Times New Roman" w:eastAsia="Times New Roman" w:cs="Times New Roman"/>
        </w:rPr>
        <w:t>Miaka mia mbili na ishirini inaunganisha maono haya mawili pamoja, nayo hesabu ya mia mbili na ishirini ilitambuliwa kuwa ishara ya uhusiano kati ya kukanyagwa kwa jeshi na patakatifu na nguvu za uharibifu za upagani na upapa, jambo ambalo linaonyeshwa kuwa ni kutawanywa na ghadhabu ya Mungu. Miaka hiyo mia mbili na ishirini ilifunga pamoja maono ya kazi ya kishetani ya kukanyaga patakatifu na maono ya kazi ya kiungu ya kulirejesha hekalu hilo hilo. Kwa hiyo, miaka mia mbili na ishirini ni ishara inayowakilisha uhusiano mtakatifu.</w:t>
      </w:r>
    </w:p>
    <w:p>
      <w:pPr>
        <w:pStyle w:val="ArticleBody"/>
        <w:jc w:val="left"/>
      </w:pPr>
      <w:r>
        <w:rPr>
          <w:rFonts w:ascii="Times New Roman" w:hAnsi="Times New Roman" w:eastAsia="Times New Roman" w:cs="Times New Roman"/>
        </w:rPr>
        <w:t>Sezvakangoita kuti sangano raMillerite ripere pakupanduka kwa1863, uyezve makore zana nemakumi maviri nematanhatu akatevera, sangano rengirozi yechitatu rakasvika, zvichisimbisa kuti masangano maviri aya akanga akabatanidzwa nechiratidzo che “nguva nomwe” (zana nemakumi maviri nematanhatu), saizvozvowo makore mazana maviri nemakumi maviri akabatanidza kusimbiswa kwakaitwa naMiller kweshoko reBhaibheri muna 1831 nokubudiswa kweBhaibheri raKing James muna 1611; saizvozvo zvakare nguva imwe cheteyo yakabatanidza Future for America nokutanga kweAmerica, sezvayakaratidza kuguma kweAmerica.</w:t>
      </w:r>
    </w:p>
    <w:p>
      <w:pPr>
        <w:pStyle w:val="ArticleBody"/>
        <w:jc w:val="left"/>
      </w:pPr>
      <w:r>
        <w:rPr>
          <w:rFonts w:ascii="Times New Roman" w:hAnsi="Times New Roman" w:eastAsia="Times New Roman" w:cs="Times New Roman"/>
        </w:rPr>
        <w:t>Musi wa Gumiguru 22, 1844, Mutumwa weSungano akabva auya mutemberi yaakanga amutsa mumakore makumi mana namatanhatu kubva muna 1798, kuguma kwokutsamwa kwokutanga, kusvika muna 1844, kuguma kwokutsamwa kwokupedzisira. Kupinda kwake mutemberi kwakanga kwatangirwa nokudururwa kwoMweya Mutsvene mukufamba kweKudanidzira kwaPakati pousiku, kwakanga kwafananidzirwa kare nokupinda kwaKristu kwekukunda muJerusarema. Zvapupu zviviri izvozvo zvinoratidza kuti, apo kufamba kweKudanidzira kwaPakati pousiku kunodzokororwa mumazuva okupedzisira, Kristu anenge amutsa temberi yavane zviuru zana namakumi mana nezvina. Kufamba kuviri uko Kudanidzira kwaPakati pousiku kwemufananidzo wevasikana gumi kunozadzikiswa, kunofambirana.</w:t>
      </w:r>
    </w:p>
    <w:p>
      <w:pPr>
        <w:pStyle w:val="ArticleScripture"/>
        <w:jc w:val="left"/>
      </w:pPr>
      <w:r>
        <w:rPr>
          <w:rFonts w:ascii="Times New Roman" w:hAnsi="Times New Roman" w:eastAsia="Times New Roman" w:cs="Times New Roman"/>
        </w:rPr>
        <w:t>“Ndzi tala ku kongomisiwa eka xifaniso xa vanhwanyana va khume, va ntlhanu lava a va tlharihile, kutani va ntlhanu va vuphukuphuku. Xifaniso lexi xi hetisekile naswona xi ta hetiseka hi ku kongoma hinkwako, hikuva xi tirha hi ndlela yo hlawuleka eka nkarhi lowu, naswona, ku fana ni rungula ra ntsumi ya vunharhu, xi hetisekile naswona xi ta ya emahlweni xi va ntiyiso wa nkarhi wa sweswi ku fikela emakumu ka nkarhi.” Review and Herald, August 19, 1890.</w:t>
      </w:r>
    </w:p>
    <w:p>
      <w:pPr>
        <w:pStyle w:val="ArticleBody"/>
        <w:jc w:val="left"/>
      </w:pPr>
      <w:r>
        <w:rPr>
          <w:rFonts w:ascii="Times New Roman" w:hAnsi="Times New Roman" w:eastAsia="Times New Roman" w:cs="Times New Roman"/>
        </w:rPr>
        <w:t>Historia ya Wamilerite (vuguvugu la malaika wa kwanza) inawakilisha udhihirisho unaozidi kuongezeka wa nguvu za Mungu ulioanza wakati kitabu cha Danieli kilipofunuliwa mwaka 1798. Nguvu hizo ziliongezeka wakati malaika wa Ufunuo kumi aliposhuka tarehe 11 Agosti, 1840. Kisha kukaja kufadhaika kwa kwanza kwa tarehe 19 Aprili, 1844, na hatimaye kukasababisha kumwagwa kwa Roho Mtakatifu katika mkutano wa kambi wa Exeter ulioanza tarehe 12 Agosti, 1844, na kuendelea kuenea kama wimbi kubwa la bahari juu ya nchi mpaka tarehe 22 Oktoba, 1844.</w:t>
      </w:r>
    </w:p>
    <w:p>
      <w:pPr>
        <w:pStyle w:val="ArticleBody"/>
        <w:jc w:val="left"/>
      </w:pPr>
      <w:r>
        <w:rPr>
          <w:rFonts w:ascii="Times New Roman" w:hAnsi="Times New Roman" w:eastAsia="Times New Roman" w:cs="Times New Roman"/>
        </w:rPr>
        <w:t>Nhoroondo yeFuture for America (bato remutumwa wechitatu), inomiririra kuratidzwa kunoramba kuchikura kwesimba raMwari kwakavamba apo bhuku raDanieri rakazarurwa muna 1989. Simba iri rakawedzera apo mutumwa waZvakazarurwa gumi nesere akaburuka musi wa11 Gunyana, 2001. Ipapo kuora mwoyo kwekutanga kwa18 Chikunguru, 2020 kwakasvika, uko pakupedzisira kuchatungamirira kukudururwa kweMweya Mutsvene uko kucharamba kuchipararira pasi rose semoto wesango kusvikira Mikaeri asimuka uye nguva yokuedzwa kwavanhu ipere.</w:t>
      </w:r>
    </w:p>
    <w:p>
      <w:pPr>
        <w:pStyle w:val="ArticleBody"/>
        <w:jc w:val="left"/>
      </w:pPr>
      <w:r>
        <w:rPr>
          <w:rFonts w:ascii="Times New Roman" w:hAnsi="Times New Roman" w:eastAsia="Times New Roman" w:cs="Times New Roman"/>
        </w:rPr>
        <w:t>Nga 22 tetori 1844, disa profeci u përmbushën, duke treguar kështu se, në ligjin e së dielës që po afrohet shpejt, disa profeci do të përmbushen përsëri. Njëra prej atyre profecive është vonesa e vegimit, siç paraqitet te kapitulli i dytë i Habakukut. Kapitulli i dytë i Habakukut përcaktoi përvojën si të lëvizjes së engjëllit të parë, ashtu edhe të engjëllit të tretë. Të dyja lëvizjet përballen me një debat mbi metodologjinë e saktë biblike, i cili zhvillohet ndërmjet atyre përfaqësuesve të lëvizjes dhe popullit të mëparshëm të zgjedhur, që po anashkalohet gjatë procesit të debatit.</w:t>
      </w:r>
    </w:p>
    <w:p>
      <w:pPr>
        <w:pStyle w:val="ArticleBody"/>
        <w:jc w:val="left"/>
      </w:pPr>
      <w:r>
        <w:rPr>
          <w:rFonts w:ascii="Times New Roman" w:hAnsi="Times New Roman" w:eastAsia="Times New Roman" w:cs="Times New Roman"/>
        </w:rPr>
        <w:t>Ujumbe uliopaswa kutetewa na walinzi wa historia ya malaika wa kwanza ulikuwa ni utambulisho wa kweli zile (vito vya Miller), ambazo hatimaye ziliwakilishwa juu ya chati mbili takatifu za 1843 na 1850. Katika mchakato wa mjadala kungekuwapo na kufadhaika ambako kulitia alama tendo la kujitenga na yale makundi mawili yanayopingana, na mwito wa kuwekwa wakfu kwa kina zaidi kwa waaminifu.</w:t>
      </w:r>
    </w:p>
    <w:p>
      <w:pPr>
        <w:pStyle w:val="ArticleBody"/>
        <w:jc w:val="left"/>
      </w:pPr>
      <w:r>
        <w:rPr>
          <w:rFonts w:ascii="Times New Roman" w:hAnsi="Times New Roman" w:eastAsia="Times New Roman" w:cs="Times New Roman"/>
        </w:rPr>
        <w:t>Ipapo uHabakuki unotara musiyano uripo pakati pemapoka maviri anobatanidzwa mukuedzwa kwezvokwadi dzepasi. Maitiro iwayo ekuedzwa, aisanganisira gakava pakati pemapoka maviri aya rakanyarara musi wa22 Gumiguru 1844, akaguma panzvimbo chaiyo pakagumira chitsauko chechipiri chaHabakuki.</w:t>
      </w:r>
    </w:p>
    <w:p>
      <w:pPr>
        <w:pStyle w:val="ArticleScripture"/>
        <w:jc w:val="left"/>
      </w:pPr>
      <w:r>
        <w:rPr>
          <w:rFonts w:ascii="Times New Roman" w:hAnsi="Times New Roman" w:eastAsia="Times New Roman" w:cs="Times New Roman"/>
        </w:rPr>
        <w:t>Asi Ishe ari mutemberi yake tsvene; nyika yose ngainyarare pamberi pake. Habakuki 2:20.</w:t>
      </w:r>
    </w:p>
    <w:p>
      <w:pPr>
        <w:pStyle w:val="ArticleBody"/>
        <w:jc w:val="left"/>
      </w:pPr>
      <w:r>
        <w:rPr>
          <w:rFonts w:ascii="Times New Roman" w:hAnsi="Times New Roman" w:eastAsia="Times New Roman" w:cs="Times New Roman"/>
        </w:rPr>
        <w:t>She Bwana ghafla akaingia katika hekalu Lake la Wamilerite, na ndipo dunia yote ilipaswa kunyamaza kimya, kwa maana Siku ya Upatanisho ya kielelezo halisi ilikuwa imefika, na hukumu ya wafu ilikuwa imeanza. Historia ya unabii ya Habakuki sura ya pili ilikoma tarehe 22 Oktoba, 1844, na Yesu daima hutambulisha mwisho wa jambo pamoja na mwanzo wa jambo. Mwanzo wa maono mawili ya miaka elfu mbili mia tano na ishirini ya kukanyagwa kwa patakatifu na jeshi, na maono ya kurejeshwa kwa patakatifu na jeshi, ulianza pamoja, lakini ukatenganishwa kwa miaka mia mbili na ishirini, na yalipofikia mwisho wake, yalitambuliwa kuwa yamekwisha, katika Habakuki sura ya PILI mstari wa ISHIRINI.</w:t>
      </w:r>
    </w:p>
    <w:p>
      <w:pPr>
        <w:pStyle w:val="ArticleBody"/>
        <w:jc w:val="left"/>
      </w:pPr>
      <w:r>
        <w:rPr>
          <w:rFonts w:ascii="Times New Roman" w:hAnsi="Times New Roman" w:eastAsia="Times New Roman" w:cs="Times New Roman"/>
        </w:rPr>
        <w:t>Pakuuya mutemo weSvondo munguva iri pedyo, zviporofita zvinoverengeka zvichazadzikiswa. Chimwe chezviporofita izvozvo kunonoka kwechiratidzo sezvinomiririrwa muna Habhakuki chitsauko chechipiri. Habhakuki chitsauko chechipiri chinoratidza chiitiko chezvose zviri zviviri kufamba kwengirozi yokutanga neyengirozi yechitatu. Kufamba uku kuri zvose zviviri kunosangana negakava pamusoro pemaitiro akarurama ebhaibheri, rinoitwa pakati pevamiriri vekufamba uku navaya vaimbova vanhu vakasarudzwa vari kupfuurwa panguva yokuitika kwegakava iri.</w:t>
      </w:r>
    </w:p>
    <w:p>
      <w:pPr>
        <w:pStyle w:val="ArticleBody"/>
        <w:jc w:val="left"/>
      </w:pPr>
      <w:r>
        <w:rPr>
          <w:rFonts w:ascii="Times New Roman" w:hAnsi="Times New Roman" w:eastAsia="Times New Roman" w:cs="Times New Roman"/>
        </w:rPr>
        <w:t>Ujumbe unaopaswa kutetewa na walinzi wa historia ya malaika wa tatu ni utambuzi wa kweli hizo (vito vya Miller), ambazo hatimaye ziliwakilishwa juu ya chati mbili takatifu za 1843 na 1850. Katika mchakato wa mjadala huo kulikuwa na kukatishwa tamaa kulikoweka alama ya utengano kati ya makundi mawili yanayopingana, na mwito wa kujitoa wakfu kwa kina zaidi kwa waaminifu. Kisha Habakuki anatambulisha tofauti iliyopo kati ya makundi hayo mawili yanayohusika katika mchakato wa kupimwa kwa kweli za msingi. Mchakato huo wa kupimwa, uliowakilishwa na mjadala kati ya makundi hayo mawili, utakoma kikamilifu katika sheria ya Jumapili inayokuja upesi, hapo hasa ambapo sura ya pili ya Habakuki iliishia.</w:t>
      </w:r>
    </w:p>
    <w:p>
      <w:pPr>
        <w:pStyle w:val="ArticleScripture"/>
        <w:jc w:val="left"/>
      </w:pPr>
      <w:r>
        <w:rPr>
          <w:rFonts w:ascii="Times New Roman" w:hAnsi="Times New Roman" w:eastAsia="Times New Roman" w:cs="Times New Roman"/>
        </w:rPr>
        <w:t>Asi Ishe ari mutemberi rake dzvene; nyika yose ngainyarare pamberi pake. Habakuki 2:20.</w:t>
      </w:r>
    </w:p>
    <w:p>
      <w:pPr>
        <w:pStyle w:val="ArticleBody"/>
        <w:jc w:val="left"/>
      </w:pPr>
      <w:r>
        <w:rPr>
          <w:rFonts w:ascii="Times New Roman" w:hAnsi="Times New Roman" w:eastAsia="Times New Roman" w:cs="Times New Roman"/>
        </w:rPr>
        <w:t>Bwana ataingia ghafula katika hekalu la wale mia moja arobaini na nne elfu, na hapo dunia yote itanyamaza kimya, kwa maana Siku ya Upatanisho ya kiwakilishi halisi itafikia hukumu ya walio hai. Historia ya unabii ya Habakuki sura ya pili inaishia kwenye sheria ya Jumapili inayokuja upesi, na Yesu daima hutambulisha mwisho wa jambo kwa mwanzo wa jambo.</w:t>
      </w:r>
    </w:p>
    <w:p>
      <w:pPr>
        <w:pStyle w:val="ArticleBody"/>
        <w:jc w:val="left"/>
      </w:pPr>
      <w:r>
        <w:rPr>
          <w:rFonts w:ascii="Times New Roman" w:hAnsi="Times New Roman" w:eastAsia="Times New Roman" w:cs="Times New Roman"/>
        </w:rPr>
        <w:t>Kutongwa kwevapenyu kwakatanga musi wa11 Gunyana 2001, asi kutonga uku inzira inoenderera mberi. Nzira iyoyo inotanga neimba yaMwari, yobva yasvika panguva iyo kutonga kunouya pamusoro paavo vari kunze kweimba yaMwari. Apo zvivako zvikuru zveGuta reNew York zvakawisirwa pasi, kutonga kwakamiririrwa nengirozi inosimbisa ichipfuura nemuJerusarema uye ichiisa mucherechedzo pamusoro paavo vanogomera nokuridza mhere pamusoro pezvinonyangadza zvinoitwa mukereke, uyewo nezvezvinonyangadza zvinoitwa munyika, kwakatanga. Pamurayiro weSvondo uri kusvika nokukurumidza, Kristu anenge apedza basa rokuvaka temberi yevane zana namakumi mana nezvina zvuru, uye ngirozi dzinoparadza dzichaunza kutonga pamusoro peJerusarema.</w:t>
      </w:r>
    </w:p>
    <w:p>
      <w:pPr>
        <w:pStyle w:val="ArticleBody"/>
        <w:jc w:val="left"/>
      </w:pPr>
      <w:r>
        <w:rPr>
          <w:rFonts w:ascii="Times New Roman" w:hAnsi="Times New Roman" w:eastAsia="Times New Roman" w:cs="Times New Roman"/>
        </w:rPr>
        <w:t>Aka zana remazana namane ane mana namakumi mana neina vanobva vasimudzirwa sechiratidzo, uye kutongwa kwavapenyu kunotanga nokuda kwerimwe boka, rinomiririrwa neEdhomu, Moabhu, navakuru vavana vaAmoni muna Dhanieri chitsauko chegumi neimwe, ndima makumi mana neimwe.</w:t>
      </w:r>
    </w:p>
    <w:p>
      <w:pPr>
        <w:pStyle w:val="ArticleBody"/>
        <w:jc w:val="left"/>
      </w:pPr>
      <w:r>
        <w:rPr>
          <w:rFonts w:ascii="Times New Roman" w:hAnsi="Times New Roman" w:eastAsia="Times New Roman" w:cs="Times New Roman"/>
        </w:rPr>
        <w:t>Kungava tichifunga nezvesangano reMillerite rengirozi yokutanga kana kuti kufamba kukuru kwengirozi yechitatu, nhoroondo yakazara yesangano rokumutsiridza inomiririra kuzarurwa kwechokwadi kunoramba kuchikura, uko kunosvika pamugumo pakudururwa kwaMweya Mutsvene. Kudururwa kwaMweya Mutsvene ndiko kuri pamwoyo peuprofita hwamazuva okupedzisira. Ndokusaka mhandara dzakapusa dzisina mafuta asi dzakangwara dziinawo. Mafuta ndiwo mvura.</w:t>
      </w:r>
    </w:p>
    <w:p>
      <w:pPr>
        <w:pStyle w:val="ArticleScripture"/>
        <w:jc w:val="left"/>
      </w:pPr>
      <w:r>
        <w:rPr>
          <w:rFonts w:ascii="Nirmala UI" w:hAnsi="Nirmala UI" w:eastAsia="Nirmala UI" w:cs="Nirmala UI"/>
        </w:rPr>
        <w:t>වෙවුන්</w:t>
      </w:r>
      <w:r>
        <w:rPr>
          <w:rFonts w:ascii="Times New Roman" w:hAnsi="Times New Roman" w:eastAsia="Times New Roman" w:cs="Times New Roman"/>
        </w:rPr>
        <w:t xml:space="preserve"> </w:t>
      </w:r>
      <w:r>
        <w:rPr>
          <w:rFonts w:ascii="Nirmala UI" w:hAnsi="Nirmala UI" w:eastAsia="Nirmala UI" w:cs="Nirmala UI"/>
        </w:rPr>
        <w:t>කියති</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පුරුෂයෙකු</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භාර්යාව</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ඈ</w:t>
      </w:r>
      <w:r>
        <w:rPr>
          <w:rFonts w:ascii="Times New Roman" w:hAnsi="Times New Roman" w:eastAsia="Times New Roman" w:cs="Times New Roman"/>
        </w:rPr>
        <w:t xml:space="preserve"> </w:t>
      </w:r>
      <w:r>
        <w:rPr>
          <w:rFonts w:ascii="Nirmala UI" w:hAnsi="Nirmala UI" w:eastAsia="Nirmala UI" w:cs="Nirmala UI"/>
        </w:rPr>
        <w:t>ඔහුගෙන්</w:t>
      </w:r>
      <w:r>
        <w:rPr>
          <w:rFonts w:ascii="Times New Roman" w:hAnsi="Times New Roman" w:eastAsia="Times New Roman" w:cs="Times New Roman"/>
        </w:rPr>
        <w:t xml:space="preserve"> </w:t>
      </w:r>
      <w:r>
        <w:rPr>
          <w:rFonts w:ascii="Nirmala UI" w:hAnsi="Nirmala UI" w:eastAsia="Nirmala UI" w:cs="Nirmala UI"/>
        </w:rPr>
        <w:t>ඉවත්ව</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පුරුෂයෙකුගේ</w:t>
      </w:r>
      <w:r>
        <w:rPr>
          <w:rFonts w:ascii="Times New Roman" w:hAnsi="Times New Roman" w:eastAsia="Times New Roman" w:cs="Times New Roman"/>
        </w:rPr>
        <w:t xml:space="preserve"> </w:t>
      </w:r>
      <w:r>
        <w:rPr>
          <w:rFonts w:ascii="Nirmala UI" w:hAnsi="Nirmala UI" w:eastAsia="Nirmala UI" w:cs="Nirmala UI"/>
        </w:rPr>
        <w:t>වුවහොත්</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ඈ</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නොවන්නේ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රේමවන්තයන්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යාකම</w:t>
      </w:r>
      <w:r>
        <w:rPr>
          <w:rFonts w:ascii="Times New Roman" w:hAnsi="Times New Roman" w:eastAsia="Times New Roman" w:cs="Times New Roman"/>
        </w:rPr>
        <w:t xml:space="preserve"> </w:t>
      </w:r>
      <w:r>
        <w:rPr>
          <w:rFonts w:ascii="Nirmala UI" w:hAnsi="Nirmala UI" w:eastAsia="Nirmala UI" w:cs="Nirmala UI"/>
        </w:rPr>
        <w:t>කළෙහිය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පැමිණෙන්න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උස්</w:t>
      </w:r>
      <w:r>
        <w:rPr>
          <w:rFonts w:ascii="Times New Roman" w:hAnsi="Times New Roman" w:eastAsia="Times New Roman" w:cs="Times New Roman"/>
        </w:rPr>
        <w:t xml:space="preserve"> </w:t>
      </w:r>
      <w:r>
        <w:rPr>
          <w:rFonts w:ascii="Nirmala UI" w:hAnsi="Nirmala UI" w:eastAsia="Nirmala UI" w:cs="Nirmala UI"/>
        </w:rPr>
        <w:t>ස්ථාන</w:t>
      </w:r>
      <w:r>
        <w:rPr>
          <w:rFonts w:ascii="Times New Roman" w:hAnsi="Times New Roman" w:eastAsia="Times New Roman" w:cs="Times New Roman"/>
        </w:rPr>
        <w:t xml:space="preserve"> </w:t>
      </w:r>
      <w:r>
        <w:rPr>
          <w:rFonts w:ascii="Nirmala UI" w:hAnsi="Nirmala UI" w:eastAsia="Nirmala UI" w:cs="Nirmala UI"/>
        </w:rPr>
        <w:t>දෙසට</w:t>
      </w:r>
      <w:r>
        <w:rPr>
          <w:rFonts w:ascii="Times New Roman" w:hAnsi="Times New Roman" w:eastAsia="Times New Roman" w:cs="Times New Roman"/>
        </w:rPr>
        <w:t xml:space="preserve"> </w:t>
      </w:r>
      <w:r>
        <w:rPr>
          <w:rFonts w:ascii="Nirmala UI" w:hAnsi="Nirmala UI" w:eastAsia="Nirmala UI" w:cs="Nirmala UI"/>
        </w:rPr>
        <w:t>ඔසවා</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නොසයනය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කොතැනදැයි</w:t>
      </w:r>
      <w:r>
        <w:rPr>
          <w:rFonts w:ascii="Times New Roman" w:hAnsi="Times New Roman" w:eastAsia="Times New Roman" w:cs="Times New Roman"/>
        </w:rPr>
        <w:t xml:space="preserve"> </w:t>
      </w:r>
      <w:r>
        <w:rPr>
          <w:rFonts w:ascii="Nirmala UI" w:hAnsi="Nirmala UI" w:eastAsia="Nirmala UI" w:cs="Nirmala UI"/>
        </w:rPr>
        <w:t>බලන්න</w:t>
      </w:r>
      <w:r>
        <w:rPr>
          <w:rFonts w:ascii="Times New Roman" w:hAnsi="Times New Roman" w:eastAsia="Times New Roman" w:cs="Times New Roman"/>
        </w:rPr>
        <w:t xml:space="preserve">. </w:t>
      </w:r>
      <w:r>
        <w:rPr>
          <w:rFonts w:ascii="Nirmala UI" w:hAnsi="Nirmala UI" w:eastAsia="Nirmala UI" w:cs="Nirmala UI"/>
        </w:rPr>
        <w:t>මාර්ගවල</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වනයේ</w:t>
      </w:r>
      <w:r>
        <w:rPr>
          <w:rFonts w:ascii="Times New Roman" w:hAnsi="Times New Roman" w:eastAsia="Times New Roman" w:cs="Times New Roman"/>
        </w:rPr>
        <w:t xml:space="preserve"> </w:t>
      </w:r>
      <w:r>
        <w:rPr>
          <w:rFonts w:ascii="Nirmala UI" w:hAnsi="Nirmala UI" w:eastAsia="Nirmala UI" w:cs="Nirmala UI"/>
        </w:rPr>
        <w:t>අරාබියානුවා</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හිඳ</w:t>
      </w:r>
      <w:r>
        <w:rPr>
          <w:rFonts w:ascii="Times New Roman" w:hAnsi="Times New Roman" w:eastAsia="Times New Roman" w:cs="Times New Roman"/>
        </w:rPr>
        <w:t xml:space="preserve"> </w:t>
      </w:r>
      <w:r>
        <w:rPr>
          <w:rFonts w:ascii="Nirmala UI" w:hAnsi="Nirmala UI" w:eastAsia="Nirmala UI" w:cs="Nirmala UI"/>
        </w:rPr>
        <w:t>සිටියෙහිය</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යාකම්වලින්ද</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දුෂ්ටකමින්ද</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කළෙහිය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වළක්වා</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 xml:space="preserve">, </w:t>
      </w:r>
      <w:r>
        <w:rPr>
          <w:rFonts w:ascii="Nirmala UI" w:hAnsi="Nirmala UI" w:eastAsia="Nirmala UI" w:cs="Nirmala UI"/>
        </w:rPr>
        <w:t>පසුකාලීන</w:t>
      </w:r>
      <w:r>
        <w:rPr>
          <w:rFonts w:ascii="Times New Roman" w:hAnsi="Times New Roman" w:eastAsia="Times New Roman" w:cs="Times New Roman"/>
        </w:rPr>
        <w:t xml:space="preserve"> </w:t>
      </w:r>
      <w:r>
        <w:rPr>
          <w:rFonts w:ascii="Nirmala UI" w:hAnsi="Nirmala UI" w:eastAsia="Nirmala UI" w:cs="Nirmala UI"/>
        </w:rPr>
        <w:t>වැසිද</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නුඹට</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යාවකගේ</w:t>
      </w:r>
      <w:r>
        <w:rPr>
          <w:rFonts w:ascii="Times New Roman" w:hAnsi="Times New Roman" w:eastAsia="Times New Roman" w:cs="Times New Roman"/>
        </w:rPr>
        <w:t xml:space="preserve"> </w:t>
      </w:r>
      <w:r>
        <w:rPr>
          <w:rFonts w:ascii="Nirmala UI" w:hAnsi="Nirmala UI" w:eastAsia="Nirmala UI" w:cs="Nirmala UI"/>
        </w:rPr>
        <w:t>නළලක්</w:t>
      </w:r>
      <w:r>
        <w:rPr>
          <w:rFonts w:ascii="Times New Roman" w:hAnsi="Times New Roman" w:eastAsia="Times New Roman" w:cs="Times New Roman"/>
        </w:rPr>
        <w:t xml:space="preserve"> </w:t>
      </w:r>
      <w:r>
        <w:rPr>
          <w:rFonts w:ascii="Nirmala UI" w:hAnsi="Nirmala UI" w:eastAsia="Nirmala UI" w:cs="Nirmala UI"/>
        </w:rPr>
        <w:t>තිබුණේය</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ලජ්ජා</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අකමැති</w:t>
      </w:r>
      <w:r>
        <w:rPr>
          <w:rFonts w:ascii="Times New Roman" w:hAnsi="Times New Roman" w:eastAsia="Times New Roman" w:cs="Times New Roman"/>
        </w:rPr>
        <w:t xml:space="preserve"> </w:t>
      </w:r>
      <w:r>
        <w:rPr>
          <w:rFonts w:ascii="Nirmala UI" w:hAnsi="Nirmala UI" w:eastAsia="Nirmala UI" w:cs="Nirmala UI"/>
        </w:rPr>
        <w:t>වූයෙහිය</w:t>
      </w:r>
      <w:r>
        <w:rPr>
          <w:rFonts w:ascii="Times New Roman" w:hAnsi="Times New Roman" w:eastAsia="Times New Roman" w:cs="Times New Roman"/>
        </w:rPr>
        <w:t>.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පියාණෙනි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මඟපෙන්වන්නාණෝය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නොකියන්නෙහිද</w:t>
      </w:r>
      <w:r>
        <w:rPr>
          <w:rFonts w:ascii="Times New Roman" w:hAnsi="Times New Roman" w:eastAsia="Times New Roman" w:cs="Times New Roman"/>
        </w:rPr>
        <w:t xml:space="preserve">? </w:t>
      </w:r>
      <w:r>
        <w:rPr>
          <w:rFonts w:ascii="Nirmala UI" w:hAnsi="Nirmala UI" w:eastAsia="Nirmala UI" w:cs="Nirmala UI"/>
        </w:rPr>
        <w:t>යෙරෙමියා</w:t>
      </w:r>
      <w:r>
        <w:rPr>
          <w:rFonts w:ascii="Times New Roman" w:hAnsi="Times New Roman" w:eastAsia="Times New Roman" w:cs="Times New Roman"/>
        </w:rPr>
        <w:t xml:space="preserve"> 3:1–4.</w:t>
      </w:r>
    </w:p>
    <w:p>
      <w:pPr>
        <w:pStyle w:val="ArticleBody"/>
        <w:jc w:val="left"/>
      </w:pPr>
      <w:r>
        <w:rPr>
          <w:rFonts w:ascii="Times New Roman" w:hAnsi="Times New Roman" w:eastAsia="Times New Roman" w:cs="Times New Roman"/>
        </w:rPr>
        <w:t>Muchikamu ichi (uye vaprofita vose vanotaura nezvemazuva okupedzisira), Mwari vanoratidza kuti vanhu vavo vakaita uhure, kusvikira pavanova nehuma yehure. Hure hwamazuva okupedzisira isimba repapa, uye huma inomirira sarudzo inoitwa nomwoyo wose. Vanhu vaMwari vamazuva okupedzisira vakaipa, asi Mwari vari kupa kudanwa kwokupedzisira, kunyange zvazvo vasvika pakuti vasarudza zvakafanana nehure. Vakagadzira chimiro chinomiririrwa nechizvarwa chechina, apo vagadzirira kunamata zuva sezvinomiririrwa nechizvarwa chechina muna Ezekieri chitsauko 8.</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သီလပိုင်းဆိုင်ရာ</w:t>
      </w:r>
      <w:r>
        <w:rPr>
          <w:rFonts w:ascii="Times New Roman" w:hAnsi="Times New Roman" w:eastAsia="Times New Roman" w:cs="Times New Roman"/>
        </w:rPr>
        <w:t xml:space="preserve"> </w:t>
      </w:r>
      <w:r>
        <w:rPr>
          <w:rFonts w:ascii="Myanmar Text" w:hAnsi="Myanmar Text" w:eastAsia="Myanmar Text" w:cs="Myanmar Text"/>
        </w:rPr>
        <w:t>အမှောင်ထုအလယ်၌</w:t>
      </w:r>
      <w:r>
        <w:rPr>
          <w:rFonts w:ascii="Times New Roman" w:hAnsi="Times New Roman" w:eastAsia="Times New Roman" w:cs="Times New Roman"/>
        </w:rPr>
        <w:t xml:space="preserve"> </w:t>
      </w:r>
      <w:r>
        <w:rPr>
          <w:rFonts w:ascii="Myanmar Text" w:hAnsi="Myanmar Text" w:eastAsia="Myanmar Text" w:cs="Myanmar Text"/>
        </w:rPr>
        <w:t>စစ်မှန်သောအလင်း</w:t>
      </w:r>
      <w:r>
        <w:rPr>
          <w:rFonts w:ascii="Times New Roman" w:hAnsi="Times New Roman" w:eastAsia="Times New Roman" w:cs="Times New Roman"/>
        </w:rPr>
        <w:t xml:space="preserve"> </w:t>
      </w:r>
      <w:r>
        <w:rPr>
          <w:rFonts w:ascii="Myanmar Text" w:hAnsi="Myanmar Text" w:eastAsia="Myanmar Text" w:cs="Myanmar Text"/>
        </w:rPr>
        <w:t>ရောင်လင်းရမည့်</w:t>
      </w:r>
      <w:r>
        <w:rPr>
          <w:rFonts w:ascii="Times New Roman" w:hAnsi="Times New Roman" w:eastAsia="Times New Roman" w:cs="Times New Roman"/>
        </w:rPr>
        <w:t xml:space="preserve"> </w:t>
      </w: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ရောက်ရှိလာပြီ။</w:t>
      </w:r>
      <w:r>
        <w:rPr>
          <w:rFonts w:ascii="Times New Roman" w:hAnsi="Times New Roman" w:eastAsia="Times New Roman" w:cs="Times New Roman"/>
        </w:rPr>
        <w:t xml:space="preserve"> </w:t>
      </w:r>
      <w:r>
        <w:rPr>
          <w:rFonts w:ascii="Myanmar Text" w:hAnsi="Myanmar Text" w:eastAsia="Myanmar Text" w:cs="Myanmar Text"/>
        </w:rPr>
        <w:t>တတိယကောင်းကင်တမန်၏</w:t>
      </w:r>
      <w:r>
        <w:rPr>
          <w:rFonts w:ascii="Times New Roman" w:hAnsi="Times New Roman" w:eastAsia="Times New Roman" w:cs="Times New Roman"/>
        </w:rPr>
        <w:t xml:space="preserve"> </w:t>
      </w:r>
      <w:r>
        <w:rPr>
          <w:rFonts w:ascii="Myanmar Text" w:hAnsi="Myanmar Text" w:eastAsia="Myanmar Text" w:cs="Myanmar Text"/>
        </w:rPr>
        <w:t>သတင်းစကားကို</w:t>
      </w:r>
      <w:r>
        <w:rPr>
          <w:rFonts w:ascii="Times New Roman" w:hAnsi="Times New Roman" w:eastAsia="Times New Roman" w:cs="Times New Roman"/>
        </w:rPr>
        <w:t xml:space="preserve"> </w:t>
      </w:r>
      <w:r>
        <w:rPr>
          <w:rFonts w:ascii="Myanmar Text" w:hAnsi="Myanmar Text" w:eastAsia="Myanmar Text" w:cs="Myanmar Text"/>
        </w:rPr>
        <w:t>လောကသို့</w:t>
      </w:r>
      <w:r>
        <w:rPr>
          <w:rFonts w:ascii="Times New Roman" w:hAnsi="Times New Roman" w:eastAsia="Times New Roman" w:cs="Times New Roman"/>
        </w:rPr>
        <w:t xml:space="preserve"> </w:t>
      </w:r>
      <w:r>
        <w:rPr>
          <w:rFonts w:ascii="Myanmar Text" w:hAnsi="Myanmar Text" w:eastAsia="Myanmar Text" w:cs="Myanmar Text"/>
        </w:rPr>
        <w:t>ပို့လွှတ်ခဲ့ပြီး၊</w:t>
      </w:r>
      <w:r>
        <w:rPr>
          <w:rFonts w:ascii="Times New Roman" w:hAnsi="Times New Roman" w:eastAsia="Times New Roman" w:cs="Times New Roman"/>
        </w:rPr>
        <w:t xml:space="preserve"> </w:t>
      </w:r>
      <w:r>
        <w:rPr>
          <w:rFonts w:ascii="Myanmar Text" w:hAnsi="Myanmar Text" w:eastAsia="Myanmar Text" w:cs="Myanmar Text"/>
        </w:rPr>
        <w:t>လူတို့အား</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နဖူးပေါ်၌ဖြစ်စေ၊</w:t>
      </w:r>
      <w:r>
        <w:rPr>
          <w:rFonts w:ascii="Times New Roman" w:hAnsi="Times New Roman" w:eastAsia="Times New Roman" w:cs="Times New Roman"/>
        </w:rPr>
        <w:t xml:space="preserve"> </w:t>
      </w:r>
      <w:r>
        <w:rPr>
          <w:rFonts w:ascii="Myanmar Text" w:hAnsi="Myanmar Text" w:eastAsia="Myanmar Text" w:cs="Myanmar Text"/>
        </w:rPr>
        <w:t>လက်ပေါ်၌ဖြစ်စေ</w:t>
      </w:r>
      <w:r>
        <w:rPr>
          <w:rFonts w:ascii="Times New Roman" w:hAnsi="Times New Roman" w:eastAsia="Times New Roman" w:cs="Times New Roman"/>
        </w:rPr>
        <w:t xml:space="preserve"> </w:t>
      </w:r>
      <w:r>
        <w:rPr>
          <w:rFonts w:ascii="Myanmar Text" w:hAnsi="Myanmar Text" w:eastAsia="Myanmar Text" w:cs="Myanmar Text"/>
        </w:rPr>
        <w:t>သားရဲ၏</w:t>
      </w:r>
      <w:r>
        <w:rPr>
          <w:rFonts w:ascii="Times New Roman" w:hAnsi="Times New Roman" w:eastAsia="Times New Roman" w:cs="Times New Roman"/>
        </w:rPr>
        <w:t xml:space="preserve"> </w:t>
      </w:r>
      <w:r>
        <w:rPr>
          <w:rFonts w:ascii="Myanmar Text" w:hAnsi="Myanmar Text" w:eastAsia="Myanmar Text" w:cs="Myanmar Text"/>
        </w:rPr>
        <w:t>အမှတ်တံဆိပ်</w:t>
      </w:r>
      <w:r>
        <w:rPr>
          <w:rFonts w:ascii="Times New Roman" w:hAnsi="Times New Roman" w:eastAsia="Times New Roman" w:cs="Times New Roman"/>
        </w:rPr>
        <w:t xml:space="preserve"> </w:t>
      </w:r>
      <w:r>
        <w:rPr>
          <w:rFonts w:ascii="Myanmar Text" w:hAnsi="Myanmar Text" w:eastAsia="Myanmar Text" w:cs="Myanmar Text"/>
        </w:rPr>
        <w:t>သို့မဟုတ်</w:t>
      </w:r>
      <w:r>
        <w:rPr>
          <w:rFonts w:ascii="Times New Roman" w:hAnsi="Times New Roman" w:eastAsia="Times New Roman" w:cs="Times New Roman"/>
        </w:rPr>
        <w:t xml:space="preserve"> </w:t>
      </w:r>
      <w:r>
        <w:rPr>
          <w:rFonts w:ascii="Myanmar Text" w:hAnsi="Myanmar Text" w:eastAsia="Myanmar Text" w:cs="Myanmar Text"/>
        </w:rPr>
        <w:t>၎င်း၏</w:t>
      </w:r>
      <w:r>
        <w:rPr>
          <w:rFonts w:ascii="Times New Roman" w:hAnsi="Times New Roman" w:eastAsia="Times New Roman" w:cs="Times New Roman"/>
        </w:rPr>
        <w:t xml:space="preserve"> </w:t>
      </w:r>
      <w:r>
        <w:rPr>
          <w:rFonts w:ascii="Myanmar Text" w:hAnsi="Myanmar Text" w:eastAsia="Myanmar Text" w:cs="Myanmar Text"/>
        </w:rPr>
        <w:t>ရုပ်တု၏</w:t>
      </w:r>
      <w:r>
        <w:rPr>
          <w:rFonts w:ascii="Times New Roman" w:hAnsi="Times New Roman" w:eastAsia="Times New Roman" w:cs="Times New Roman"/>
        </w:rPr>
        <w:t xml:space="preserve"> </w:t>
      </w:r>
      <w:r>
        <w:rPr>
          <w:rFonts w:ascii="Myanmar Text" w:hAnsi="Myanmar Text" w:eastAsia="Myanmar Text" w:cs="Myanmar Text"/>
        </w:rPr>
        <w:t>အမှတ်တံဆိပ်ကို</w:t>
      </w:r>
      <w:r>
        <w:rPr>
          <w:rFonts w:ascii="Times New Roman" w:hAnsi="Times New Roman" w:eastAsia="Times New Roman" w:cs="Times New Roman"/>
        </w:rPr>
        <w:t xml:space="preserve"> </w:t>
      </w:r>
      <w:r>
        <w:rPr>
          <w:rFonts w:ascii="Myanmar Text" w:hAnsi="Myanmar Text" w:eastAsia="Myanmar Text" w:cs="Myanmar Text"/>
        </w:rPr>
        <w:t>မခံယူကြရန်</w:t>
      </w:r>
      <w:r>
        <w:rPr>
          <w:rFonts w:ascii="Times New Roman" w:hAnsi="Times New Roman" w:eastAsia="Times New Roman" w:cs="Times New Roman"/>
        </w:rPr>
        <w:t xml:space="preserve"> </w:t>
      </w:r>
      <w:r>
        <w:rPr>
          <w:rFonts w:ascii="Myanmar Text" w:hAnsi="Myanmar Text" w:eastAsia="Myanmar Text" w:cs="Myanmar Text"/>
        </w:rPr>
        <w:t>သတိပေးထားသည်။</w:t>
      </w:r>
      <w:r>
        <w:rPr>
          <w:rFonts w:ascii="Times New Roman" w:hAnsi="Times New Roman" w:eastAsia="Times New Roman" w:cs="Times New Roman"/>
        </w:rPr>
        <w:t xml:space="preserve"> </w:t>
      </w:r>
      <w:r>
        <w:rPr>
          <w:rFonts w:ascii="Myanmar Text" w:hAnsi="Myanmar Text" w:eastAsia="Myanmar Text" w:cs="Myanmar Text"/>
        </w:rPr>
        <w:t>ဤအမှတ်တံဆိပ်ကို</w:t>
      </w:r>
      <w:r>
        <w:rPr>
          <w:rFonts w:ascii="Times New Roman" w:hAnsi="Times New Roman" w:eastAsia="Times New Roman" w:cs="Times New Roman"/>
        </w:rPr>
        <w:t xml:space="preserve"> </w:t>
      </w:r>
      <w:r>
        <w:rPr>
          <w:rFonts w:ascii="Myanmar Text" w:hAnsi="Myanmar Text" w:eastAsia="Myanmar Text" w:cs="Myanmar Text"/>
        </w:rPr>
        <w:t>ခံယူခြင်းသည်</w:t>
      </w:r>
      <w:r>
        <w:rPr>
          <w:rFonts w:ascii="Times New Roman" w:hAnsi="Times New Roman" w:eastAsia="Times New Roman" w:cs="Times New Roman"/>
        </w:rPr>
        <w:t xml:space="preserve"> </w:t>
      </w:r>
      <w:r>
        <w:rPr>
          <w:rFonts w:ascii="Myanmar Text" w:hAnsi="Myanmar Text" w:eastAsia="Myanmar Text" w:cs="Myanmar Text"/>
        </w:rPr>
        <w:t>သားရဲ</w:t>
      </w:r>
      <w:r>
        <w:rPr>
          <w:rFonts w:ascii="Times New Roman" w:hAnsi="Times New Roman" w:eastAsia="Times New Roman" w:cs="Times New Roman"/>
        </w:rPr>
        <w:t xml:space="preserve"> </w:t>
      </w:r>
      <w:r>
        <w:rPr>
          <w:rFonts w:ascii="Myanmar Text" w:hAnsi="Myanmar Text" w:eastAsia="Myanmar Text" w:cs="Myanmar Text"/>
        </w:rPr>
        <w:t>ပြုမူခဲ့သကဲ့သို့</w:t>
      </w:r>
      <w:r>
        <w:rPr>
          <w:rFonts w:ascii="Times New Roman" w:hAnsi="Times New Roman" w:eastAsia="Times New Roman" w:cs="Times New Roman"/>
        </w:rPr>
        <w:t xml:space="preserve"> </w:t>
      </w:r>
      <w:r>
        <w:rPr>
          <w:rFonts w:ascii="Myanmar Text" w:hAnsi="Myanmar Text" w:eastAsia="Myanmar Text" w:cs="Myanmar Text"/>
        </w:rPr>
        <w:t>တူညီသော</w:t>
      </w:r>
      <w:r>
        <w:rPr>
          <w:rFonts w:ascii="Times New Roman" w:hAnsi="Times New Roman" w:eastAsia="Times New Roman" w:cs="Times New Roman"/>
        </w:rPr>
        <w:t xml:space="preserve"> </w:t>
      </w:r>
      <w:r>
        <w:rPr>
          <w:rFonts w:ascii="Myanmar Text" w:hAnsi="Myanmar Text" w:eastAsia="Myanmar Text" w:cs="Myanmar Text"/>
        </w:rPr>
        <w:t>ဆုံးဖြတ်ချက်သို့</w:t>
      </w:r>
      <w:r>
        <w:rPr>
          <w:rFonts w:ascii="Times New Roman" w:hAnsi="Times New Roman" w:eastAsia="Times New Roman" w:cs="Times New Roman"/>
        </w:rPr>
        <w:t xml:space="preserve"> </w:t>
      </w:r>
      <w:r>
        <w:rPr>
          <w:rFonts w:ascii="Myanmar Text" w:hAnsi="Myanmar Text" w:eastAsia="Myanmar Text" w:cs="Myanmar Text"/>
        </w:rPr>
        <w:t>ရောက်ရှိလာခြင်းနှင့်၊</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နှုတ်ကပတ်တော်ကို</w:t>
      </w:r>
      <w:r>
        <w:rPr>
          <w:rFonts w:ascii="Times New Roman" w:hAnsi="Times New Roman" w:eastAsia="Times New Roman" w:cs="Times New Roman"/>
        </w:rPr>
        <w:t xml:space="preserve"> </w:t>
      </w:r>
      <w:r>
        <w:rPr>
          <w:rFonts w:ascii="Myanmar Text" w:hAnsi="Myanmar Text" w:eastAsia="Myanmar Text" w:cs="Myanmar Text"/>
        </w:rPr>
        <w:t>တိုက်ရိုက်</w:t>
      </w:r>
      <w:r>
        <w:rPr>
          <w:rFonts w:ascii="Times New Roman" w:hAnsi="Times New Roman" w:eastAsia="Times New Roman" w:cs="Times New Roman"/>
        </w:rPr>
        <w:t xml:space="preserve"> </w:t>
      </w:r>
      <w:r>
        <w:rPr>
          <w:rFonts w:ascii="Myanmar Text" w:hAnsi="Myanmar Text" w:eastAsia="Myanmar Text" w:cs="Myanmar Text"/>
        </w:rPr>
        <w:t>ဆန့်ကျင်လျက်</w:t>
      </w:r>
      <w:r>
        <w:rPr>
          <w:rFonts w:ascii="Times New Roman" w:hAnsi="Times New Roman" w:eastAsia="Times New Roman" w:cs="Times New Roman"/>
        </w:rPr>
        <w:t xml:space="preserve"> </w:t>
      </w:r>
      <w:r>
        <w:rPr>
          <w:rFonts w:ascii="Myanmar Text" w:hAnsi="Myanmar Text" w:eastAsia="Myanmar Text" w:cs="Myanmar Text"/>
        </w:rPr>
        <w:t>တူညီသော</w:t>
      </w:r>
      <w:r>
        <w:rPr>
          <w:rFonts w:ascii="Times New Roman" w:hAnsi="Times New Roman" w:eastAsia="Times New Roman" w:cs="Times New Roman"/>
        </w:rPr>
        <w:t xml:space="preserve"> </w:t>
      </w:r>
      <w:r>
        <w:rPr>
          <w:rFonts w:ascii="Myanmar Text" w:hAnsi="Myanmar Text" w:eastAsia="Myanmar Text" w:cs="Myanmar Text"/>
        </w:rPr>
        <w:t>အယူအဆများကို</w:t>
      </w:r>
      <w:r>
        <w:rPr>
          <w:rFonts w:ascii="Times New Roman" w:hAnsi="Times New Roman" w:eastAsia="Times New Roman" w:cs="Times New Roman"/>
        </w:rPr>
        <w:t xml:space="preserve"> </w:t>
      </w:r>
      <w:r>
        <w:rPr>
          <w:rFonts w:ascii="Myanmar Text" w:hAnsi="Myanmar Text" w:eastAsia="Myanmar Text" w:cs="Myanmar Text"/>
        </w:rPr>
        <w:t>ထောက်ခံအားပေးခြင်းကို</w:t>
      </w:r>
      <w:r>
        <w:rPr>
          <w:rFonts w:ascii="Times New Roman" w:hAnsi="Times New Roman" w:eastAsia="Times New Roman" w:cs="Times New Roman"/>
        </w:rPr>
        <w:t xml:space="preserve"> </w:t>
      </w:r>
      <w:r>
        <w:rPr>
          <w:rFonts w:ascii="Myanmar Text" w:hAnsi="Myanmar Text" w:eastAsia="Myanmar Text" w:cs="Myanmar Text"/>
        </w:rPr>
        <w:t>ဆိုလိုသည်။</w:t>
      </w:r>
      <w:r>
        <w:rPr>
          <w:rFonts w:ascii="Times New Roman" w:hAnsi="Times New Roman" w:eastAsia="Times New Roman" w:cs="Times New Roman"/>
        </w:rPr>
        <w:t xml:space="preserve"> </w:t>
      </w:r>
      <w:r>
        <w:rPr>
          <w:rFonts w:ascii="Myanmar Text" w:hAnsi="Myanmar Text" w:eastAsia="Myanmar Text" w:cs="Myanmar Text"/>
        </w:rPr>
        <w:t>ဤအမှတ်တံဆိပ်ကို</w:t>
      </w:r>
      <w:r>
        <w:rPr>
          <w:rFonts w:ascii="Times New Roman" w:hAnsi="Times New Roman" w:eastAsia="Times New Roman" w:cs="Times New Roman"/>
        </w:rPr>
        <w:t xml:space="preserve"> </w:t>
      </w:r>
      <w:r>
        <w:rPr>
          <w:rFonts w:ascii="Myanmar Text" w:hAnsi="Myanmar Text" w:eastAsia="Myanmar Text" w:cs="Myanmar Text"/>
        </w:rPr>
        <w:t>ခံယူသူ</w:t>
      </w:r>
      <w:r>
        <w:rPr>
          <w:rFonts w:ascii="Times New Roman" w:hAnsi="Times New Roman" w:eastAsia="Times New Roman" w:cs="Times New Roman"/>
        </w:rPr>
        <w:t xml:space="preserve"> </w:t>
      </w:r>
      <w:r>
        <w:rPr>
          <w:rFonts w:ascii="Myanmar Text" w:hAnsi="Myanmar Text" w:eastAsia="Myanmar Text" w:cs="Myanmar Text"/>
        </w:rPr>
        <w:t>အပေါင်းတို့နှင့်</w:t>
      </w:r>
      <w:r>
        <w:rPr>
          <w:rFonts w:ascii="Times New Roman" w:hAnsi="Times New Roman" w:eastAsia="Times New Roman" w:cs="Times New Roman"/>
        </w:rPr>
        <w:t xml:space="preserve"> </w:t>
      </w:r>
      <w:r>
        <w:rPr>
          <w:rFonts w:ascii="Myanmar Text" w:hAnsi="Myanmar Text" w:eastAsia="Myanmar Text" w:cs="Myanmar Text"/>
        </w:rPr>
        <w:t>စပ်လျဉ်း၍</w:t>
      </w:r>
      <w:r>
        <w:rPr>
          <w:rFonts w:ascii="Times New Roman" w:hAnsi="Times New Roman" w:eastAsia="Times New Roman" w:cs="Times New Roman"/>
        </w:rPr>
        <w:t xml:space="preserve"> </w:t>
      </w:r>
      <w:r>
        <w:rPr>
          <w:rFonts w:ascii="Myanmar Text" w:hAnsi="Myanmar Text" w:eastAsia="Myanmar Text" w:cs="Myanmar Text"/>
        </w:rPr>
        <w:t>ဘုရားသခင်က</w:t>
      </w:r>
      <w:r>
        <w:rPr>
          <w:rFonts w:ascii="Times New Roman" w:hAnsi="Times New Roman" w:eastAsia="Times New Roman" w:cs="Times New Roman"/>
        </w:rPr>
        <w:t xml:space="preserve"> ‘</w:t>
      </w:r>
      <w:r>
        <w:rPr>
          <w:rFonts w:ascii="Myanmar Text" w:hAnsi="Myanmar Text" w:eastAsia="Myanmar Text" w:cs="Myanmar Text"/>
        </w:rPr>
        <w:t>ထိုသူသည်လည်း</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အမျက်တော်</w:t>
      </w:r>
      <w:r>
        <w:rPr>
          <w:rFonts w:ascii="Times New Roman" w:hAnsi="Times New Roman" w:eastAsia="Times New Roman" w:cs="Times New Roman"/>
        </w:rPr>
        <w:t xml:space="preserve"> </w:t>
      </w:r>
      <w:r>
        <w:rPr>
          <w:rFonts w:ascii="Myanmar Text" w:hAnsi="Myanmar Text" w:eastAsia="Myanmar Text" w:cs="Myanmar Text"/>
        </w:rPr>
        <w:t>စပျစ်ရည်ကို</w:t>
      </w:r>
      <w:r>
        <w:rPr>
          <w:rFonts w:ascii="Times New Roman" w:hAnsi="Times New Roman" w:eastAsia="Times New Roman" w:cs="Times New Roman"/>
        </w:rPr>
        <w:t xml:space="preserve"> </w:t>
      </w:r>
      <w:r>
        <w:rPr>
          <w:rFonts w:ascii="Myanmar Text" w:hAnsi="Myanmar Text" w:eastAsia="Myanmar Text" w:cs="Myanmar Text"/>
        </w:rPr>
        <w:t>သောက်ရမည်။</w:t>
      </w:r>
      <w:r>
        <w:rPr>
          <w:rFonts w:ascii="Times New Roman" w:hAnsi="Times New Roman" w:eastAsia="Times New Roman" w:cs="Times New Roman"/>
        </w:rPr>
        <w:t xml:space="preserve"> </w:t>
      </w:r>
      <w:r>
        <w:rPr>
          <w:rFonts w:ascii="Myanmar Text" w:hAnsi="Myanmar Text" w:eastAsia="Myanmar Text" w:cs="Myanmar Text"/>
        </w:rPr>
        <w:t>ထိုစပျစ်ရည်သည်</w:t>
      </w:r>
      <w:r>
        <w:rPr>
          <w:rFonts w:ascii="Times New Roman" w:hAnsi="Times New Roman" w:eastAsia="Times New Roman" w:cs="Times New Roman"/>
        </w:rPr>
        <w:t xml:space="preserve"> </w:t>
      </w:r>
      <w:r>
        <w:rPr>
          <w:rFonts w:ascii="Myanmar Text" w:hAnsi="Myanmar Text" w:eastAsia="Myanmar Text" w:cs="Myanmar Text"/>
        </w:rPr>
        <w:t>အမျက်ဒေါသခွက်ထဲသို့</w:t>
      </w:r>
      <w:r>
        <w:rPr>
          <w:rFonts w:ascii="Times New Roman" w:hAnsi="Times New Roman" w:eastAsia="Times New Roman" w:cs="Times New Roman"/>
        </w:rPr>
        <w:t xml:space="preserve"> </w:t>
      </w:r>
      <w:r>
        <w:rPr>
          <w:rFonts w:ascii="Myanmar Text" w:hAnsi="Myanmar Text" w:eastAsia="Myanmar Text" w:cs="Myanmar Text"/>
        </w:rPr>
        <w:t>ရောနှောခြင်းမရှိဘဲ</w:t>
      </w:r>
      <w:r>
        <w:rPr>
          <w:rFonts w:ascii="Times New Roman" w:hAnsi="Times New Roman" w:eastAsia="Times New Roman" w:cs="Times New Roman"/>
        </w:rPr>
        <w:t xml:space="preserve"> </w:t>
      </w:r>
      <w:r>
        <w:rPr>
          <w:rFonts w:ascii="Myanmar Text" w:hAnsi="Myanmar Text" w:eastAsia="Myanmar Text" w:cs="Myanmar Text"/>
        </w:rPr>
        <w:t>သွန်းလောင်းထားသော</w:t>
      </w:r>
      <w:r>
        <w:rPr>
          <w:rFonts w:ascii="Times New Roman" w:hAnsi="Times New Roman" w:eastAsia="Times New Roman" w:cs="Times New Roman"/>
        </w:rPr>
        <w:t xml:space="preserve"> </w:t>
      </w:r>
      <w:r>
        <w:rPr>
          <w:rFonts w:ascii="Myanmar Text" w:hAnsi="Myanmar Text" w:eastAsia="Myanmar Text" w:cs="Myanmar Text"/>
        </w:rPr>
        <w:t>အမျက်တော်ပင်</w:t>
      </w:r>
      <w:r>
        <w:rPr>
          <w:rFonts w:ascii="Times New Roman" w:hAnsi="Times New Roman" w:eastAsia="Times New Roman" w:cs="Times New Roman"/>
        </w:rPr>
        <w:t xml:space="preserve"> </w:t>
      </w:r>
      <w:r>
        <w:rPr>
          <w:rFonts w:ascii="Myanmar Text" w:hAnsi="Myanmar Text" w:eastAsia="Myanmar Text" w:cs="Myanmar Text"/>
        </w:rPr>
        <w:t>ဖြစ်၏။</w:t>
      </w:r>
      <w:r>
        <w:rPr>
          <w:rFonts w:ascii="Times New Roman" w:hAnsi="Times New Roman" w:eastAsia="Times New Roman" w:cs="Times New Roman"/>
        </w:rPr>
        <w:t xml:space="preserve"> </w:t>
      </w:r>
      <w:r>
        <w:rPr>
          <w:rFonts w:ascii="Myanmar Text" w:hAnsi="Myanmar Text" w:eastAsia="Myanmar Text" w:cs="Myanmar Text"/>
        </w:rPr>
        <w:t>ထိုသူသည်</w:t>
      </w:r>
      <w:r>
        <w:rPr>
          <w:rFonts w:ascii="Times New Roman" w:hAnsi="Times New Roman" w:eastAsia="Times New Roman" w:cs="Times New Roman"/>
        </w:rPr>
        <w:t xml:space="preserve"> </w:t>
      </w:r>
      <w:r>
        <w:rPr>
          <w:rFonts w:ascii="Myanmar Text" w:hAnsi="Myanmar Text" w:eastAsia="Myanmar Text" w:cs="Myanmar Text"/>
        </w:rPr>
        <w:t>သန့်ရှင်းသော</w:t>
      </w:r>
      <w:r>
        <w:rPr>
          <w:rFonts w:ascii="Times New Roman" w:hAnsi="Times New Roman" w:eastAsia="Times New Roman" w:cs="Times New Roman"/>
        </w:rPr>
        <w:t xml:space="preserve"> </w:t>
      </w:r>
      <w:r>
        <w:rPr>
          <w:rFonts w:ascii="Myanmar Text" w:hAnsi="Myanmar Text" w:eastAsia="Myanmar Text" w:cs="Myanmar Text"/>
        </w:rPr>
        <w:t>ကောင်းကင်တမန်တို့၏</w:t>
      </w:r>
      <w:r>
        <w:rPr>
          <w:rFonts w:ascii="Times New Roman" w:hAnsi="Times New Roman" w:eastAsia="Times New Roman" w:cs="Times New Roman"/>
        </w:rPr>
        <w:t xml:space="preserve"> </w:t>
      </w:r>
      <w:r>
        <w:rPr>
          <w:rFonts w:ascii="Myanmar Text" w:hAnsi="Myanmar Text" w:eastAsia="Myanmar Text" w:cs="Myanmar Text"/>
        </w:rPr>
        <w:t>ရှေ့၌လည်းကောင်း၊</w:t>
      </w:r>
      <w:r>
        <w:rPr>
          <w:rFonts w:ascii="Times New Roman" w:hAnsi="Times New Roman" w:eastAsia="Times New Roman" w:cs="Times New Roman"/>
        </w:rPr>
        <w:t xml:space="preserve"> </w:t>
      </w:r>
      <w:r>
        <w:rPr>
          <w:rFonts w:ascii="Myanmar Text" w:hAnsi="Myanmar Text" w:eastAsia="Myanmar Text" w:cs="Myanmar Text"/>
        </w:rPr>
        <w:t>သိုးသငယ်၏</w:t>
      </w:r>
      <w:r>
        <w:rPr>
          <w:rFonts w:ascii="Times New Roman" w:hAnsi="Times New Roman" w:eastAsia="Times New Roman" w:cs="Times New Roman"/>
        </w:rPr>
        <w:t xml:space="preserve"> </w:t>
      </w:r>
      <w:r>
        <w:rPr>
          <w:rFonts w:ascii="Myanmar Text" w:hAnsi="Myanmar Text" w:eastAsia="Myanmar Text" w:cs="Myanmar Text"/>
        </w:rPr>
        <w:t>ရှေ့၌လည်းကောင်း</w:t>
      </w:r>
      <w:r>
        <w:rPr>
          <w:rFonts w:ascii="Times New Roman" w:hAnsi="Times New Roman" w:eastAsia="Times New Roman" w:cs="Times New Roman"/>
        </w:rPr>
        <w:t xml:space="preserve"> </w:t>
      </w:r>
      <w:r>
        <w:rPr>
          <w:rFonts w:ascii="Myanmar Text" w:hAnsi="Myanmar Text" w:eastAsia="Myanmar Text" w:cs="Myanmar Text"/>
        </w:rPr>
        <w:t>မီးနှင့်</w:t>
      </w:r>
      <w:r>
        <w:rPr>
          <w:rFonts w:ascii="Times New Roman" w:hAnsi="Times New Roman" w:eastAsia="Times New Roman" w:cs="Times New Roman"/>
        </w:rPr>
        <w:t xml:space="preserve"> </w:t>
      </w:r>
      <w:r>
        <w:rPr>
          <w:rFonts w:ascii="Myanmar Text" w:hAnsi="Myanmar Text" w:eastAsia="Myanmar Text" w:cs="Myanmar Text"/>
        </w:rPr>
        <w:t>ကန့်တို့ဖြင့်</w:t>
      </w:r>
      <w:r>
        <w:rPr>
          <w:rFonts w:ascii="Times New Roman" w:hAnsi="Times New Roman" w:eastAsia="Times New Roman" w:cs="Times New Roman"/>
        </w:rPr>
        <w:t xml:space="preserve"> </w:t>
      </w:r>
      <w:r>
        <w:rPr>
          <w:rFonts w:ascii="Myanmar Text" w:hAnsi="Myanmar Text" w:eastAsia="Myanmar Text" w:cs="Myanmar Text"/>
        </w:rPr>
        <w:t>ညှဉ်းဆဲခြင်းကို</w:t>
      </w:r>
      <w:r>
        <w:rPr>
          <w:rFonts w:ascii="Times New Roman" w:hAnsi="Times New Roman" w:eastAsia="Times New Roman" w:cs="Times New Roman"/>
        </w:rPr>
        <w:t xml:space="preserve"> </w:t>
      </w:r>
      <w:r>
        <w:rPr>
          <w:rFonts w:ascii="Myanmar Text" w:hAnsi="Myanmar Text" w:eastAsia="Myanmar Text" w:cs="Myanmar Text"/>
        </w:rPr>
        <w:t>ခံရလိမ့်မည်</w:t>
      </w:r>
      <w:r>
        <w:rPr>
          <w:rFonts w:ascii="Times New Roman" w:hAnsi="Times New Roman" w:eastAsia="Times New Roman" w:cs="Times New Roman"/>
        </w:rPr>
        <w:t xml:space="preserve">’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မိန့်တော်မူ၏။</w:t>
      </w:r>
      <w:r>
        <w:rPr>
          <w:rFonts w:ascii="Times New Roman" w:hAnsi="Times New Roman" w:eastAsia="Times New Roman" w:cs="Times New Roman"/>
        </w:rPr>
        <w:t>” Review and Herald, July 13, 1897.</w:t>
      </w:r>
    </w:p>
    <w:p>
      <w:pPr>
        <w:pStyle w:val="ArticleBody"/>
        <w:jc w:val="left"/>
      </w:pPr>
      <w:r>
        <w:rPr>
          <w:rFonts w:ascii="Times New Roman" w:hAnsi="Times New Roman" w:eastAsia="Times New Roman" w:cs="Times New Roman"/>
        </w:rPr>
        <w:t>Yeremiya ari kugaragaza ko ubwoko bw’Imana bwo mu minsi y’imperuka busanzwe bufite uruhanga rw’indaya. Bari hafi guhabwa ikimenyetso cy’inyamaswa kuko ari “ababi.” Mu murongo tumaze kuvuga, Mushiki wacu White akomeza agira ati:</w:t>
      </w:r>
    </w:p>
    <w:p>
      <w:pPr>
        <w:pStyle w:val="ArticleScripture"/>
        <w:jc w:val="left"/>
      </w:pPr>
      <w:r>
        <w:rPr>
          <w:rFonts w:ascii="Times New Roman" w:hAnsi="Times New Roman" w:eastAsia="Times New Roman" w:cs="Times New Roman"/>
        </w:rPr>
        <w:t>“Kung terang tina bebeneran geus dipidangkeun ka anjeun, ngungkabkeun Sabat tina parentah kaopat, sarta némbongkeun yén teu aya dasar dina firman Allah pikeun miéling poé Minggu, tapi anjeun masih kénéh nempel kana Sabat palsu éta, nampik nyucikeun Sabat anu ku Allah disebut ‘poé Kami anu suci,’ anjeun narima tanda sato galak éta. Iraha ieu kajadian?—Nalika anjeun nurut kana dekrit anu maréntahkeun anjeun supaya eureun digawé dina poé Minggu jeung nyembah ka Allah, padahal anjeun terang yén teu aya hiji kecap ogé dina Kitab Suci anu némbongkeun yén poé Minggu téh lain poé gawé biasa, anjeun sapuk pikeun narima tanda sato galak éta, sarta nampik meterai Allah. Lamun urang narima ieu tanda dina tarang urang atawa dina leungeun urang, hukuman-hukuman anu geus diumumkeun ka jalma-jalma anu henteu taat téh kudu tumiba ka urang. Tapi meterai Allah anu hirup ditetepkeun ka jalma-jalma anu kalayan nurani satia ngajaga Sabat Gusti.</w:t>
      </w:r>
    </w:p>
    <w:p>
      <w:pPr>
        <w:pStyle w:val="ArticleScripture"/>
        <w:jc w:val="left"/>
      </w:pPr>
      <w:r>
        <w:rPr>
          <w:rFonts w:ascii="Times New Roman" w:hAnsi="Times New Roman" w:eastAsia="Times New Roman" w:cs="Times New Roman"/>
        </w:rPr>
        <w:t>“‘Uye Mwari wakaona kuti kuipa kwavanhu kwakanga kukuru panyika, uye kuti kufunga kwose kwemifungo yemwoyo yavo kwakanga kuri kwakaipa bedzi nguva dzose…. Nyika yakanga yaorawo pamberi paMwari, uye nyika yakanga izere nechisimba…. Zvino Mwari akati kuna Noa, Kupera kwenyama yose kwasvika pamberi pangu; nokuti nyika yazara nechisimba nokuda kwavo; uye tarira, ndichavaparadza pamwe chete nenyika.’ Vaifanira kubviswa nokuti vakanga vasvibisa nyika iyo Mwari akasika kuti ifarirwe navanhu vakarurama.</w:t>
      </w:r>
    </w:p>
    <w:p>
      <w:pPr>
        <w:pStyle w:val="ArticleScripture"/>
        <w:jc w:val="left"/>
      </w:pPr>
      <w:r>
        <w:rPr>
          <w:rFonts w:ascii="Times New Roman" w:hAnsi="Times New Roman" w:eastAsia="Times New Roman" w:cs="Times New Roman"/>
        </w:rPr>
        <w:t>“‘Sezvazvaive mumazuva aNoa,’ Kristu akazivisa, ‘ndizvo zvazvichaitawo mumazuva oMwanakomana woMunhu.’ Ko hazvisizvo here? Ani naani anotarisa mumapepanhau ezuva nezuva angaona rondedzero refu yemhosva—kudhakwa, kuba, ugororo, kubiridzira mari yaakachengeteswa, kuuraya. Dzimwe nguva mhuri dzose dzinopondwa, kuti zvishuwo zvomunhu zvokuwana mari kana zvinhu zvisiri zvake zvigutsikane. Nyika iri zvirokwazvo kuva sezvayakanga yakaita mumazuva aNoa, nokuti vanhu vanozvidza pachena mirayiro yaMwari.” Review and Herald, July 13, 1897.</w:t>
      </w:r>
    </w:p>
    <w:p>
      <w:pPr>
        <w:pStyle w:val="ArticleBody"/>
        <w:jc w:val="left"/>
      </w:pPr>
      <w:r>
        <w:rPr>
          <w:rFonts w:ascii="Times New Roman" w:hAnsi="Times New Roman" w:eastAsia="Times New Roman" w:cs="Times New Roman"/>
        </w:rPr>
        <w:t>Jeremia ari kuzivisa vanhu vaMwari vemazuva okupedzisira vava kuda kukotamira zuva; uye paanodaro, anoratidza kuti “mvura dzokunaya dzakadziviswa, uye hakuna kuva nemvura yokupedzisira; uye wakanga une huma yechifeve, wakaramba kunyadziswa.” “Vakaipa” pakati pevanhu vaMwari vemazuva okupedzisira havagamuchiri mvura yokupedzisira, uye vanoramba kunyadziswa, nokuti mifungo yavo yava yakaipa nguva dzose, sezvinomiririrwa nenhoroondo yaNoa, uyewo nedzimba dzemifananidzo muchinhu chinonyangadza chechipiri chaEzekieri chitsauko 8.</w:t>
      </w:r>
    </w:p>
    <w:p>
      <w:pPr>
        <w:pStyle w:val="ArticleBody"/>
        <w:jc w:val="left"/>
      </w:pPr>
      <w:r>
        <w:rPr>
          <w:rFonts w:ascii="Times New Roman" w:hAnsi="Times New Roman" w:eastAsia="Times New Roman" w:cs="Times New Roman"/>
        </w:rPr>
        <w:t>Yeremiya anonongedzera vakaipa vasina nyadzi vari pakati pevanhu vaMwari mumazuva okupedzisira kuti “vacheme” “kubva” panguva “iyo” kuna “mutungamiri wo” “huduku” hwavo. Mutungamiri wohuduku hweAdventismu akanga ari matafura maviri aHabhakuki nezvishongo zvairatidzwa paari. Tariro yoga yokubuda muuipi huri kuda kuunza rufu rusingaperi pamusoro pavakaipa vari pakati pevanhu vaMwari mumazuva okupedzisira ndeyokuchema kuna Mwari uyo akanga ari mutungamiri pakutanga, kwakasvika pa“nguva yokupedzisira” muna 1798.</w:t>
      </w:r>
    </w:p>
    <w:p>
      <w:pPr>
        <w:pStyle w:val="ArticleBody"/>
        <w:jc w:val="left"/>
      </w:pPr>
      <w:r>
        <w:rPr>
          <w:rFonts w:ascii="Times New Roman" w:hAnsi="Times New Roman" w:eastAsia="Times New Roman" w:cs="Times New Roman"/>
        </w:rPr>
        <w:t>Suala katika historia ya malaika wa kwanza au wa tatu ni kama unapokea au hupokei mvua ya masika. Mvua ya masika ilianza wakati mataifa yalipokasirika tarehe 11 Septemba, 2001.</w:t>
      </w:r>
    </w:p>
    <w:p>
      <w:pPr>
        <w:pStyle w:val="ArticleScripture"/>
        <w:jc w:val="left"/>
      </w:pPr>
      <w:r>
        <w:rPr>
          <w:rFonts w:ascii="Times New Roman" w:hAnsi="Times New Roman" w:eastAsia="Times New Roman" w:cs="Times New Roman"/>
        </w:rPr>
        <w:t>“Panguva iyoyo, basa reruponeso parinenge richisvika kumagumo, kutambudzika kuchange kuchiuya panyika, uye ndudzi dzichange dzakatsamwa, asi dzichinge dzakadzorwa kuti dzirege kudzivisa basa rengirozi yechitatu. Panguva iyoyo ‘mvura yekupedzisira,’ kana kuzorodzwa kunobva pamberi paShe, ichauya, kuti ipe simba kuzwi guru rengirozi yechitatu, uye igadzirire vatsvene kuti vamire panguva iyo matambudziko manomwe okupedzisira achadururwa.” Early Writings, 85.</w:t>
      </w:r>
    </w:p>
    <w:p>
      <w:pPr>
        <w:pStyle w:val="ArticleBody"/>
        <w:jc w:val="left"/>
      </w:pPr>
      <w:r>
        <w:rPr>
          <w:rFonts w:ascii="Times New Roman" w:hAnsi="Times New Roman" w:eastAsia="Times New Roman" w:cs="Times New Roman"/>
        </w:rPr>
        <w:t>“Mvula ya mwishowe,” ambayo pia hutambulishwa kuwa ni “kuburudishwa,” ilianza wakati mataifa yalipokasirika, na wakati huo “kazi ya wokovu” ilianza kufungwa. Malaika wanne wa Ufunuo saba huzizuia pepo nne wakati kutiwa muhuri kwa wale mia moja arobaini na nne elfu kunapotimizwa, na katika Ezekieli sura ya tisa, kazi hiyo inawakilishwa na malaika wanaowatia alama wale wanaougua na kulia kwa sababu ya machukizo yanayotendwa katika Yerusalemu. Tarehe 11 Septemba, 2001 malaika walianza kazi ya kufunga kwa kuweka alama juu ya vipaji vya nyuso vya wale mia moja arobaini na nne elfu.</w:t>
      </w:r>
    </w:p>
    <w:p>
      <w:pPr>
        <w:pStyle w:val="ArticleBody"/>
        <w:jc w:val="left"/>
      </w:pPr>
      <w:r>
        <w:rPr>
          <w:rFonts w:ascii="Times New Roman" w:hAnsi="Times New Roman" w:eastAsia="Times New Roman" w:cs="Times New Roman"/>
        </w:rPr>
        <w:t>Basa rokupedzisira rwengirozi yechitatu runozadzikiswa panguva yekudururwa kwemvura yokupedzisira, iyo iriwo “kuzorodzwa”, iro riri shoko.</w:t>
      </w:r>
    </w:p>
    <w:p>
      <w:pPr>
        <w:pStyle w:val="ArticleScripture"/>
        <w:jc w:val="left"/>
      </w:pPr>
      <w:r>
        <w:rPr>
          <w:rFonts w:ascii="Times New Roman" w:hAnsi="Times New Roman" w:eastAsia="Times New Roman" w:cs="Times New Roman"/>
        </w:rPr>
        <w:t>Waambao aliwaambia, Hapa ndipo mahali pa kupumzika ambapo mnaweza kumstarehesha aliyechoka; na huku ndiko kuburudishwa; lakini hawakutaka kusikia. Isaya 28:12.</w:t>
      </w:r>
    </w:p>
    <w:p>
      <w:pPr>
        <w:pStyle w:val="ArticleBody"/>
        <w:jc w:val="left"/>
      </w:pPr>
      <w:r>
        <w:rPr>
          <w:rFonts w:ascii="Times New Roman" w:hAnsi="Times New Roman" w:eastAsia="Times New Roman" w:cs="Times New Roman"/>
        </w:rPr>
        <w:t>Ujumbe wanaokataa kuusikia katika Isaya ni ujumbe unaotolewa kwa ndimi zenye kigugumizi, nao ni ujumbe wa kujaribu unaowakilisha mbinu ya “mstari juu ya mstari.”</w:t>
      </w:r>
    </w:p>
    <w:p>
      <w:pPr>
        <w:pStyle w:val="ArticleScripture"/>
        <w:jc w:val="left"/>
      </w:pPr>
      <w:r>
        <w:rPr>
          <w:rFonts w:ascii="Times New Roman" w:hAnsi="Times New Roman" w:eastAsia="Times New Roman" w:cs="Times New Roman"/>
        </w:rPr>
        <w:t>Asi shoko raJehovha rakava kwavari richiti, murairo pamusoro pomurairo, murairo pamusoro pomurairo; mutsara pamusoro pomutsara, mutsara pamusoro pomutsara; pano zvishoma, napapo zvishoma; kuti vaende, vawire shure, vaputswe, vateyiwe, uye vabatwe. Naizvozvo inzwai shoko raJehovha, imi vanhu vanozvikudza, munotonga vanhu ava vari muJerusarema. Nokuti makati, Takaita sungano norufu, uye tiri pachibvumirano neSheori; shamhu inofashukira painopfuura, haingasviki kwatiri; nokuti takaita nhema utiziro hwedu, uye takazvivanza pasi penhema. Isaya 28:13–15.</w:t>
      </w:r>
    </w:p>
    <w:p>
      <w:pPr>
        <w:pStyle w:val="ArticleBody"/>
        <w:jc w:val="left"/>
      </w:pPr>
      <w:r>
        <w:rPr>
          <w:rFonts w:ascii="Times New Roman" w:hAnsi="Times New Roman" w:eastAsia="Times New Roman" w:cs="Times New Roman"/>
        </w:rPr>
        <w:t>Shoko la Hosi, leri nga rungula ra ku wisa ni ku phyuphyisa (mpfula ya le ndzhaku), leri endlaka leswaku va “famba, va wela endzhaku, va tshoveka, va phasiwa hi ntlhamu, va tlhela va khomiwa,” ri nyikeriwa eka “vanhu va ku hlekula, lava fumaka vanhu lava nga eYerusalema.” Yerusalema hi laha tintsumi ti funghaka lava konya ni ku rila, naswona vakulukumba lava dlayeke ku tshembeka ka vona hi vona vo sungula ku wa.</w:t>
      </w:r>
    </w:p>
    <w:p>
      <w:pPr>
        <w:pStyle w:val="ArticleScripture"/>
        <w:jc w:val="left"/>
      </w:pPr>
      <w:r>
        <w:rPr>
          <w:rFonts w:ascii="Times New Roman" w:hAnsi="Times New Roman" w:eastAsia="Times New Roman" w:cs="Times New Roman"/>
        </w:rPr>
        <w:t>“Chiratidzo chorusununguko chaiswa pamusoro paavo ‘vanogomera uye vanochema pamusoro pezvinonyangadza zvose zvinoitwa.’ Zvino mutumwa worufu obuda, achimiririrwa muchiratidzo chaEzekieri navarume vane zvombo zvokuuraya, kwavari kwakapiwa murayiro wokuti: ‘Urayai chose vakuru navaduku, mhandara, navana vaduku, navakadzi; asi musaswedera kumunhu upi noupi ane chiratidzo; uye tangirai panzvimbo yangu tsvene.’ Muporofita unoti: ‘Vakatangira kuvarume vakuru vakanga vari pamberi peimba.’ Ezekieri 9:1–6. Basa rokuparadza rinotangira pakati paavo vakazviti ndivo vachengeti vomudzimu vavanhu. Varindi venhema ndivo vanotanga kuwira. Hakuna anozonzwirwa tsitsi kana kuregererwa. Varume, vakadzi, mhandara, navana vaduku vanoparara pamwe chete.” The Great Controversy, 656.</w:t>
      </w:r>
    </w:p>
    <w:p>
      <w:pPr>
        <w:pStyle w:val="ArticleBody"/>
        <w:jc w:val="left"/>
      </w:pPr>
      <w:r>
        <w:rPr>
          <w:rFonts w:ascii="Times New Roman" w:hAnsi="Times New Roman" w:eastAsia="Times New Roman" w:cs="Times New Roman"/>
        </w:rPr>
        <w:t>Ticharamba tichitarisa kuwedzera kwezivo kwakasvika muna 1989, muchinyorwa chinotevera.</w:t>
      </w:r>
    </w:p>
    <w:p>
      <w:pPr>
        <w:pStyle w:val="ArticleScripture"/>
        <w:jc w:val="left"/>
      </w:pPr>
      <w:r>
        <w:rPr>
          <w:rFonts w:ascii="Times New Roman" w:hAnsi="Times New Roman" w:eastAsia="Times New Roman" w:cs="Times New Roman"/>
        </w:rPr>
        <w:t>“Uyo anoona zviri pasi pechimiro chokunze, anoongorora mwoyo yavanhu vose, anotaura pamusoro paavo vakagamuchira chiedza chikuru, achiti: ‘Havasi kutambudzika kana kuvhundutswa nemhaka yehunhu hwavo hwetsika nemweya.’ Zvirokwazvo, vakasarudza nzira dzavo vamene, uye mweya yavo inofadzwa nezvinonyangadza zvavo. Neniwo ndichasarudza kunyengedzwa kwavo, uye ndichaunza pamusoro pavo zvinhu zvavanotya; nokuti pandakadana, hakuna akapindura; pandakataura, havana kuteerera; asi vakaita zvakaipa pamberi pangu, uye vakasarudza icho chandisina kufarira.’ ‘Mwari achavatumira kunyengedzwa kune simba, kuti vatende nhema,’ nokuti havana kugamuchira rudo rwechokwadi, kuti vaponeswe, ‘asi vakafara mukusarurama.’ Isaya 66:3, 4; 2 VaTesaronika 2:11, 10, 12.</w:t>
      </w:r>
    </w:p>
    <w:p>
      <w:pPr>
        <w:pStyle w:val="ArticleScripture"/>
        <w:jc w:val="left"/>
      </w:pPr>
      <w:r>
        <w:rPr>
          <w:rFonts w:ascii="Times New Roman" w:hAnsi="Times New Roman" w:eastAsia="Times New Roman" w:cs="Times New Roman"/>
        </w:rPr>
        <w:t>“Učiteľ z nebies sa opýtal: ‚Aký silnejší blud môže oklamať myseľ než predstieranie, že staviate na správnom základe a že Boh prijíma vaše skutky, zatiaľ čo v skutočnosti mnohé veci konáte podľa zásad svetskej politiky a hrešíte proti Hospodinovi? Ach, je to veľké oklamanie, podmanivý blud, ktorý sa zmocňuje myslí, keď ľudia, ktorí kedysi poznali pravdu, zamieňajú formu pobožnosti za jej ducha a moc; keď sa domnievajú, že sú bohatí, zbohatli a nič nepotrebujú, hoci v skutočnosti potrebujú všetko.‘“ Testimonies, zväzok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Masere Neshanu</dc:title>
  <dc:subject>Kufumura Rwendo rweChiporofita: Kubatana kwaMwari kwezviitiko zvikuru zvenhoroondo</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