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රට</w:t>
      </w:r>
      <w:r>
        <w:rPr>
          <w:rFonts w:ascii="Arial" w:hAnsi="Arial" w:eastAsia="Arial" w:cs="Arial"/>
        </w:rPr>
        <w:t xml:space="preserve"> </w:t>
      </w:r>
      <w:r>
        <w:rPr>
          <w:rFonts w:ascii="Nirmala UI" w:hAnsi="Nirmala UI" w:eastAsia="Nirmala UI" w:cs="Nirmala UI"/>
        </w:rPr>
        <w:t>ඇමරිකාව</w:t>
      </w:r>
      <w:r>
        <w:rPr>
          <w:rFonts w:ascii="Arial" w:hAnsi="Arial" w:eastAsia="Arial" w:cs="Arial"/>
        </w:rPr>
        <w:t xml:space="preserve"> </w:t>
      </w:r>
      <w:r>
        <w:rPr>
          <w:rFonts w:ascii="Nirmala UI" w:hAnsi="Nirmala UI" w:eastAsia="Nirmala UI" w:cs="Nirmala UI"/>
        </w:rPr>
        <w:t>සඳහා</w:t>
      </w:r>
      <w:r>
        <w:rPr>
          <w:rFonts w:ascii="Arial" w:hAnsi="Arial" w:eastAsia="Arial" w:cs="Arial"/>
        </w:rPr>
        <w:t xml:space="preserve"> </w:t>
      </w:r>
      <w:r>
        <w:rPr>
          <w:rFonts w:ascii="Nirmala UI" w:hAnsi="Nirmala UI" w:eastAsia="Nirmala UI" w:cs="Nirmala UI"/>
        </w:rPr>
        <w:t>අනාගතය</w:t>
      </w:r>
      <w:r>
        <w:rPr>
          <w:rFonts w:ascii="Arial" w:hAnsi="Arial" w:eastAsia="Arial" w:cs="Arial"/>
        </w:rPr>
        <w:t xml:space="preserve"> </w:t>
      </w:r>
      <w:r>
        <w:rPr>
          <w:rFonts w:ascii="Nirmala UI" w:hAnsi="Nirmala UI" w:eastAsia="Nirmala UI" w:cs="Nirmala UI"/>
        </w:rPr>
        <w:t>සහ</w:t>
      </w:r>
      <w:r>
        <w:rPr>
          <w:rFonts w:ascii="Arial" w:hAnsi="Arial" w:eastAsia="Arial" w:cs="Arial"/>
        </w:rPr>
        <w:t xml:space="preserve"> 2020 </w:t>
      </w:r>
      <w:r>
        <w:rPr>
          <w:rFonts w:ascii="Nirmala UI" w:hAnsi="Nirmala UI" w:eastAsia="Nirmala UI" w:cs="Nirmala UI"/>
        </w:rPr>
        <w:t>ජූලි</w:t>
      </w:r>
      <w:r>
        <w:rPr>
          <w:rFonts w:ascii="Arial" w:hAnsi="Arial" w:eastAsia="Arial" w:cs="Arial"/>
        </w:rPr>
        <w:t xml:space="preserve"> 18 - </w:t>
      </w:r>
      <w:r>
        <w:rPr>
          <w:rFonts w:ascii="Nirmala UI" w:hAnsi="Nirmala UI" w:eastAsia="Nirmala UI" w:cs="Nirmala UI"/>
        </w:rPr>
        <w:t>අංක</w:t>
      </w:r>
      <w:r>
        <w:rPr>
          <w:rFonts w:ascii="Arial" w:hAnsi="Arial" w:eastAsia="Arial" w:cs="Arial"/>
        </w:rPr>
        <w:t xml:space="preserve"> </w:t>
      </w:r>
      <w:r>
        <w:rPr>
          <w:rFonts w:ascii="Nirmala UI" w:hAnsi="Nirmala UI" w:eastAsia="Nirmala UI" w:cs="Nirmala UI"/>
        </w:rPr>
        <w:t>හය</w:t>
      </w:r>
    </w:p>
    <w:p>
      <w:pPr>
        <w:pStyle w:val="ArticleSubtitle"/>
        <w:jc w:val="left"/>
      </w:pPr>
      <w:r>
        <w:rPr>
          <w:rFonts w:ascii="Arial" w:hAnsi="Arial" w:eastAsia="Arial" w:cs="Arial"/>
        </w:rPr>
        <w:t>Chiratidzo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Zvino mushure memazuva matatu nehafu, Mweya woupenyu wakabva kuna Mwari ukapinda mavari, vakamira netsoka dzavo; kutya kukuru kukawira pamusoro paavo vakavaona. Uye vakanzwa inzwi guru richibva kudenga richiti kwavari, “Kwirai kuno.” Vakakwira kudenga vari mugore; uye vavengi vavo vakavatarisa. Zvakazarurwa 11:11, 12.</w:t>
      </w:r>
    </w:p>
    <w:p>
      <w:pPr>
        <w:pStyle w:val="ArticleBody"/>
        <w:jc w:val="left"/>
      </w:pPr>
      <w:r>
        <w:rPr>
          <w:rFonts w:ascii="Times New Roman" w:hAnsi="Times New Roman" w:eastAsia="Times New Roman" w:cs="Times New Roman"/>
        </w:rPr>
        <w:t>Pa kutsigwa-tsigwa pasi mu mugwagwa, Eria na Mozisi vanogamuchira Munyaradzi, uye ipapo vanomira netsoka dzavo. Mapfupa omumupata waEzekieri anotanga kunzwa ruzha, zvino obva azungunuswa, asi akanga achiri asina mweya.</w:t>
      </w:r>
    </w:p>
    <w:p>
      <w:pPr>
        <w:pStyle w:val="ArticleScripture"/>
        <w:jc w:val="left"/>
      </w:pPr>
      <w:r>
        <w:rPr>
          <w:rFonts w:ascii="Times New Roman" w:hAnsi="Times New Roman" w:eastAsia="Times New Roman" w:cs="Times New Roman"/>
        </w:rPr>
        <w:t>Saka ndakaprofita sezvandakanga ndarairwa; uye pandakanga ndichiprofita, pakava noruzha, zvino tarirai, pakava nokuzununguka, mapfupa akasangana, pfupa kune pfupa raro. Uye pandakatarisa, tarirai, tsandanyama nenyama zvikakwira pazviri, uye ganda rikazvifukidza kumusoro; asi makanga musina mweya mazviri. Ezekieri 37:7, 8.</w:t>
      </w:r>
    </w:p>
    <w:p>
      <w:pPr>
        <w:pStyle w:val="ArticleBody"/>
        <w:jc w:val="left"/>
      </w:pPr>
      <w:r>
        <w:rPr>
          <w:rFonts w:ascii="Times New Roman" w:hAnsi="Times New Roman" w:eastAsia="Times New Roman" w:cs="Times New Roman"/>
        </w:rPr>
        <w:t>Loko mitopo iyo yamaliskiwa kabili, yikupulikilila ubutumwa bwa mphepo shine.</w:t>
      </w:r>
    </w:p>
    <w:p>
      <w:pPr>
        <w:pStyle w:val="ArticleScripture"/>
        <w:jc w:val="left"/>
      </w:pPr>
      <w:r>
        <w:rPr>
          <w:rFonts w:ascii="Times New Roman" w:hAnsi="Times New Roman" w:eastAsia="Times New Roman" w:cs="Times New Roman"/>
        </w:rPr>
        <w:t>Ipapo akati kwandiri, Profita kumhepo, profita, mwanakomana womunhu, uti kumhepo, Zvanzi naIshe Jehovha; Uya uchibva kumhepo ina, iwe mweya, ufuridzire pamusoro pavakaurayiwa ava, kuti vararame. Naizvozvo ndakaprofita sezvaakandiraira, mweya ukapinda mavari, vakararama, vakasimuka netsoka dzavo, vari hondo huru kwazvo. Ezekieri 37:9, 10.</w:t>
      </w:r>
    </w:p>
    <w:p>
      <w:pPr>
        <w:pStyle w:val="ArticleBody"/>
        <w:jc w:val="left"/>
      </w:pP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ਸਭ</w:t>
      </w:r>
      <w:r>
        <w:rPr>
          <w:rFonts w:ascii="Times New Roman" w:hAnsi="Times New Roman" w:eastAsia="Times New Roman" w:cs="Times New Roman"/>
        </w:rPr>
        <w:t xml:space="preserve"> </w:t>
      </w:r>
      <w:r>
        <w:rPr>
          <w:rFonts w:ascii="Nirmala UI" w:hAnsi="Nirmala UI" w:eastAsia="Nirmala UI" w:cs="Nirmala UI"/>
        </w:rPr>
        <w:t>ਨਬੀ</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ਹਿਜ਼ਕੀਏਲ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ਦੁਵਿਧਾ</w:t>
      </w:r>
      <w:r>
        <w:rPr>
          <w:rFonts w:ascii="Times New Roman" w:hAnsi="Times New Roman" w:eastAsia="Times New Roman" w:cs="Times New Roman"/>
        </w:rPr>
        <w:t xml:space="preserve"> </w:t>
      </w:r>
      <w:r>
        <w:rPr>
          <w:rFonts w:ascii="Nirmala UI" w:hAnsi="Nirmala UI" w:eastAsia="Nirmala UI" w:cs="Nirmala UI"/>
        </w:rPr>
        <w:t>ਪੈਦਾ</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ਪ੍ਰਕਾਸ਼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ਪੁਸਤਕ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ਗਿਆਰਵੇਂ</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ਨਬੀਆਂ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ਸੰਦੇਸ਼</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ਬਚਣਾ</w:t>
      </w:r>
      <w:r>
        <w:rPr>
          <w:rFonts w:ascii="Times New Roman" w:hAnsi="Times New Roman" w:eastAsia="Times New Roman" w:cs="Times New Roman"/>
        </w:rPr>
        <w:t xml:space="preserve"> </w:t>
      </w:r>
      <w:r>
        <w:rPr>
          <w:rFonts w:ascii="Nirmala UI" w:hAnsi="Nirmala UI" w:eastAsia="Nirmala UI" w:cs="Nirmala UI"/>
        </w:rPr>
        <w:t>ਚਾਹੁੰਦੇ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ਨਿਸ਼ਚਿਤ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ਜਿਹੜੇ</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ਸੰਦੇਸ਼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ਰੱਦ</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ਚਾਹੁੰਦੇ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ਆਪ</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ਸਭ</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ਆਸਾਨ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ਝੂਠ</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ਸਕਦੇ</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ਪ੍ਰਕਾਸ਼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ਪੁਸਤਕ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ਗਿਆਰਵਾਂ</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ਕੇਵਲ</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ਇਤਿਹਾਸ</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ਫ਼ਰਾਂਸੀਸੀ</w:t>
      </w:r>
      <w:r>
        <w:rPr>
          <w:rFonts w:ascii="Times New Roman" w:hAnsi="Times New Roman" w:eastAsia="Times New Roman" w:cs="Times New Roman"/>
        </w:rPr>
        <w:t xml:space="preserve"> </w:t>
      </w:r>
      <w:r>
        <w:rPr>
          <w:rFonts w:ascii="Nirmala UI" w:hAnsi="Nirmala UI" w:eastAsia="Nirmala UI" w:cs="Nirmala UI"/>
        </w:rPr>
        <w:t>ਕ੍ਰਾਂਤੀ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ਪ੍ਰਤੀਨਿਧਿਤਵ</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ਲਾਗੂਪਨ</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ਤੁਸੀਂ</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ਅਧਾਰ</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ਸਵੀਕਾਰ</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ਪ੍ਰਕਾਸ਼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ਪੁਸਤਕ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ਗਿਆਰਵਾਂ</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ਸੰਸਾਰ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ਫਿਰ</w:t>
      </w:r>
      <w:r>
        <w:rPr>
          <w:rFonts w:ascii="Times New Roman" w:hAnsi="Times New Roman" w:eastAsia="Times New Roman" w:cs="Times New Roman"/>
        </w:rPr>
        <w:t xml:space="preserve"> </w:t>
      </w:r>
      <w:r>
        <w:rPr>
          <w:rFonts w:ascii="Nirmala UI" w:hAnsi="Nirmala UI" w:eastAsia="Nirmala UI" w:cs="Nirmala UI"/>
        </w:rPr>
        <w:t>ਤੁਹਾਨੂੰ</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ਤੱਥ</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ਸਮਨ੍ਵਯ</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ਪਵੇਗਾ</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ਸੰਸਾਰ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ਪਰਾਕ੍ਰਮੀ</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ਉੱਚੀ</w:t>
      </w:r>
      <w:r>
        <w:rPr>
          <w:rFonts w:ascii="Times New Roman" w:hAnsi="Times New Roman" w:eastAsia="Times New Roman" w:cs="Times New Roman"/>
        </w:rPr>
        <w:t xml:space="preserve"> </w:t>
      </w:r>
      <w:r>
        <w:rPr>
          <w:rFonts w:ascii="Nirmala UI" w:hAnsi="Nirmala UI" w:eastAsia="Nirmala UI" w:cs="Nirmala UI"/>
        </w:rPr>
        <w:t>ਪੁਕਾਰ</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ਤੀਜੇ</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ਸੰਦੇਸ਼</w:t>
      </w:r>
      <w:r>
        <w:rPr>
          <w:rFonts w:ascii="Times New Roman" w:hAnsi="Times New Roman" w:eastAsia="Times New Roman" w:cs="Times New Roman"/>
        </w:rPr>
        <w:t xml:space="preserve"> </w:t>
      </w:r>
      <w:r>
        <w:rPr>
          <w:rFonts w:ascii="Nirmala UI" w:hAnsi="Nirmala UI" w:eastAsia="Nirmala UI" w:cs="Nirmala UI"/>
        </w:rPr>
        <w:t>ਪੇਸ਼</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ਵਜੋਂ</w:t>
      </w:r>
      <w:r>
        <w:rPr>
          <w:rFonts w:ascii="Times New Roman" w:hAnsi="Times New Roman" w:eastAsia="Times New Roman" w:cs="Times New Roman"/>
        </w:rPr>
        <w:t xml:space="preserve"> </w:t>
      </w:r>
      <w:r>
        <w:rPr>
          <w:rFonts w:ascii="Nirmala UI" w:hAnsi="Nirmala UI" w:eastAsia="Nirmala UI" w:cs="Nirmala UI"/>
        </w:rPr>
        <w:t>ਖੜੀ</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ਮਰੀ</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ਫਿਰ</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ਉਠਾਈ</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ਹੋਈ</w:t>
      </w:r>
      <w:r>
        <w:rPr>
          <w:rFonts w:ascii="Times New Roman" w:hAnsi="Times New Roman" w:eastAsia="Times New Roman" w:cs="Times New Roman"/>
        </w:rPr>
        <w:t xml:space="preserve"> </w:t>
      </w:r>
      <w:r>
        <w:rPr>
          <w:rFonts w:ascii="Nirmala UI" w:hAnsi="Nirmala UI" w:eastAsia="Nirmala UI" w:cs="Nirmala UI"/>
        </w:rPr>
        <w:t>ਦੱਸਾਈ</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ਹੈ।</w:t>
      </w:r>
    </w:p>
    <w:p>
      <w:pPr>
        <w:pStyle w:val="ArticleScripture"/>
        <w:jc w:val="left"/>
      </w:pPr>
      <w:r>
        <w:rPr>
          <w:rFonts w:ascii="Times New Roman" w:hAnsi="Times New Roman" w:eastAsia="Times New Roman" w:cs="Times New Roman"/>
        </w:rPr>
        <w:t>Ipapo iye akati kwandiri, Mwanakomana womunhu, mapfupa aya ndiyo imba yose yaIsraeri; tarirai, vanoti, Mapfupa edu aoma, uye tariro yedu yapera; tabviswa chose. Naizvozvo porofita, ugoti kwavari, Zvanzi naShe Jehovha; Tarirai, imi vanhu vangu, ndichazarura makuva enyu, nokukubudisai mumakuva enyu, uye ndichakuuyisai kunyika yaIsraeri. Zvino muchaziva kuti ndini Jehovha, kana ndazarura makuva enyu, imi vanhu vangu, nokukubudisai mumakuva enyu; uye ndichaisa Mweya wangu mamuri, mukararama, uye ndichakuisai munyika yenyu; ipapo muchaziva kuti ini Jehovha ndakataura izvozvo, uye ndakazviita, ndizvo zvinotaura Jehovha. Ezekieri 37:11–14.</w:t>
      </w:r>
    </w:p>
    <w:p>
      <w:pPr>
        <w:pStyle w:val="ArticleBody"/>
        <w:jc w:val="left"/>
      </w:pPr>
      <w:r>
        <w:rPr>
          <w:rFonts w:ascii="Times New Roman" w:hAnsi="Times New Roman" w:eastAsia="Times New Roman" w:cs="Times New Roman"/>
        </w:rPr>
        <w:t>Kristu akakwira kudenga negore, uye anodzoka nemakore, uye makore anomirira vatumwa. Mozisi naEria vanokwira kudenga vari mugore rinomirira shoko remutumwa wechitatu rinobhururuka pakati pedenga panguva yomutemo weSvondo muUnited States. Mozisi naEria vanokwira kudenga panguva yomutemo weSvondo vachibatana neshoko reIslam.</w:t>
      </w:r>
    </w:p>
    <w:p>
      <w:pPr>
        <w:pStyle w:val="ArticleBody"/>
        <w:jc w:val="left"/>
      </w:pPr>
      <w:r>
        <w:rPr>
          <w:rFonts w:ascii="Times New Roman" w:hAnsi="Times New Roman" w:eastAsia="Times New Roman" w:cs="Times New Roman"/>
        </w:rPr>
        <w:t>Aisira anoona zvizhinji zvezvokwadi zvine chokuita nenhoroondo iyi, uye izvi zviri muchitsauko chimwe chete icho Jesu akataura achichishandisa kuzivisa basa rake. Akashandisa vaporofita Eriya naErisha semienzaniso yomharidzo yechiporofita isina kugamuchirwa nevanhu vokwenyika yavo pachavo, uye pakarepo izvi zvakatsamwisa vaiva mukereke yeNazareta, vakatsvaka kumuuraya.</w:t>
      </w:r>
    </w:p>
    <w:p>
      <w:pPr>
        <w:pStyle w:val="ArticleScripture"/>
        <w:jc w:val="left"/>
      </w:pPr>
      <w:r>
        <w:rPr>
          <w:rFonts w:ascii="Times New Roman" w:hAnsi="Times New Roman" w:eastAsia="Times New Roman" w:cs="Times New Roman"/>
        </w:rPr>
        <w:t>Mweya wa Ambuye Yehova uli pa ine; chifukwa Ambuye wandidzoza kuti ndilalikire uthenga wabwino kwa ofatsa; wandituma kuti ndilumikize mitima yosweka, kulengeza kumasulidwa kwa andende, ndi kutsegulidwa kwa ndende kwa omangidwa; kulengeza chaka chovomerezeka cha Ambuye, ndi tsiku la kubwezera la Mulungu wathu; kutonthoza onse akulira; kuwapatsa iwo akulira mu Ziyoni, kuwapatsa chokometsera mutu m'malo mwa phulusa, mafuta a chimwemwe m'malo mwa maliro, chovala cha matamando m'malo mwa mzimu wolemedwa; kuti adzatchedwe mitengo ya chilungamo, chomera cha Ambuye, kuti alemekezedwe. Ndipo adzamanga mabwinja akale, adzaukitsa malo akale opasuka, ndipo adzakonza mizinda yopasuka, mabwinja a mibadwo yambiri. Ndipo alendo adzaima ndi kudyetsa ziweto zanu, ndipo ana a alendo adzakhala alimi anu ndi osamalira minda yanu ya mphesa. Koma inu mudzatchedwa Ansembe a Ambuye; anthu adzakutchani Atumiki a Mulungu wathu; mudzadya chuma cha Amitundu, ndipo mudzadzitama mu ulemerero wawo. M'malo mwa manyazi anu mudzalandira chowirikiza; ndipo m'malo mwa chisokonezo adzakondwera ndi gawo lawo; chifukwa chake m'dziko lawo adzakhala nacho chowirikiza: chimwemwe chosatha chidzakhala chawo. Pakuti Ine Ambuye ndimakonda chiweruzo, ndimadana ndi kulanda pa nsembe yopsereza; ndipo ndidzawongolera ntchito yawo m'choonadi, ndipo ndidzachita nawo pangano losatha. Ndipo mbeu yawo idzadziwika pakati pa Amitundu, ndi ana awo pakati pa anthu: onse owawaona adzawavomereza, kuti iwo ndi mbeu imene Ambuye waidalitsa. Ndidzakondwera kwambiri mwa Ambuye, moyo wanga udzakondwera mwa Mulungu wanga; pakuti wandiveka zovala za chipulumutso, wandiphimba ndi mwinjiro wa chilungamo, monga mkwati amadzikometsera ndi zokometsera, ndi monga mkwatibwi amadzikongoletsera ndi miyala yake yamtengo wapatali. Pakuti monga dziko lapansi limatulutsa mphukira yake, ndi monga munda umachititsa zafesedwa mmenemo kuphuka; momwemonso Ambuye Yehova adzachititsa chilungamo ndi matamando kuphuka pamaso pa mitundu yonse.</w:t>
      </w:r>
    </w:p>
    <w:p>
      <w:pPr>
        <w:pStyle w:val="ArticleScripture"/>
        <w:jc w:val="left"/>
      </w:pPr>
      <w:r>
        <w:rPr>
          <w:rFonts w:ascii="Times New Roman" w:hAnsi="Times New Roman" w:eastAsia="Times New Roman" w:cs="Times New Roman"/>
        </w:rPr>
        <w:t>Nokuda kwa Sayuni sitanyamaza, na kwa ajili ya Yerusalemu sitatulia, hata haki yake itoke kama mwangaza, na wokovu wake kama taa iwakayo. Na Mataifa wataiona haki yako, na wafalme wote utukufu wako; nawe utaitwa kwa jina jipya, ambalo kinywa cha Bwana kitakutaja. Tena utakuwa taji ya utukufu mkononi mwa Bwana, na kilemba cha kifalme mkononi mwa Mungu wako. Hutaitwa tena Aliyeachwa; wala nchi yako haitaitwa tena Ukiwa; bali utaitwa Hefziba, na nchi yako Beula; kwa maana Bwana anakupendezwa nawe, na nchi yako itaolewa. Kwa maana kama kijana amwoavyo bikira, ndivyo wana wako watakavyokuoa; na kama bwana-arusi amfurahiavyo bibi-arusi, ndivyo Mungu wako atakavyokufurahia. Nimeweka walinzi juu ya kuta zako, Ee Yerusalemu; hawatanyamaza kamwe mchana wala usiku; ninyi mnaomkumbusha Bwana, msinyamaze. Wala msimpe pumziko, hata atakapoiweka imara Yerusalemu, na hata atakapoifanya kuwa sifa duniani. Bwana ameapa kwa mkono wake wa kuume, na kwa mkono wa nguvu zake, Hakika sitawapa tena adui zako nafaka yako iwe chakula chao; wala wana wa ugeni hawatakunywa divai yako uliyoifanyia kazi; bali walioikusanya wataila na kumhimidi Bwana; na walioileta pamoja wataikunywa katika nyua za utakatifu wangu. Piteni, piteni malangoni; itengenezeni njia ya watu; itandazeni, itandazeni barabara kuu; yaondoleeni mawe; inueni bendera kwa ajili ya watu. Tazama, Bwana ametangaza hata mwisho wa dunia, Mwambieni binti Sayuni, Tazama, wokovu wako unakuja; tazama, thawabu yake iko pamoja naye, na kazi yake i mbele yake. Nao wataitwa, Watu watakatifu, Waliokombolewa na Bwana; nawe utaitwa, Uliotafutwa, Mji usioachwa. Isaya 61:1–62:12.</w:t>
      </w:r>
    </w:p>
    <w:p>
      <w:pPr>
        <w:pStyle w:val="ArticleBody"/>
        <w:jc w:val="left"/>
      </w:pPr>
      <w:r>
        <w:rPr>
          <w:rFonts w:ascii="Times New Roman" w:hAnsi="Times New Roman" w:eastAsia="Times New Roman" w:cs="Times New Roman"/>
        </w:rPr>
        <w:t>Jehovha vanopinda “musungano usingaperi” nevane zana nemakumi mana nezvina zvuru avo vakanga vambo “rasiwa,” asi vozova “guta” “risina kuraswa.” Vakanga vari “dongo,” uye vakafa mumugwagwa. Isaya anovazivisa se “Vaprista vaJehovha,” “vashumiri” vaJehovha, “vanhu vatsvene” uye “varindi” vari pamadziro eZioni.</w:t>
      </w:r>
    </w:p>
    <w:p>
      <w:pPr>
        <w:pStyle w:val="ArticleBody"/>
        <w:jc w:val="left"/>
      </w:pPr>
      <w:r>
        <w:rPr>
          <w:rFonts w:ascii="Times New Roman" w:hAnsi="Times New Roman" w:eastAsia="Times New Roman" w:cs="Times New Roman"/>
        </w:rPr>
        <w:t>Mukupambana na wale waliokuwa wakishangilia juu ya miili yao iliyokufa, ndipo Mungu anawashangilia “kama vile bwana-arusi amshangiliavyo bibi-arusi.” Hapo bibi-arusi atakuwa ameandaliwa. Kama vile katika ahadi kwa Filadelfia Bwana anawapa “jina jipya,” naye anatambulisha jina lao kuwa “Hephzibah” na “Beulah.” Hephzibah maana yake ni furaha yangu imo ndani yake, na Beulah maana yake ni kuolewa. Bwana anawaoa wale wanaowakilishwa na Eliya na Musa.</w:t>
      </w:r>
    </w:p>
    <w:p>
      <w:pPr>
        <w:pStyle w:val="ArticleBody"/>
        <w:jc w:val="left"/>
      </w:pPr>
      <w:r>
        <w:rPr>
          <w:rFonts w:ascii="Times New Roman" w:hAnsi="Times New Roman" w:eastAsia="Times New Roman" w:cs="Times New Roman"/>
        </w:rPr>
        <w:t>Mulimo wavakapiwa ndewekugadzirira nzira yoKuuya kwechipiri kwaKristu nokuparidza “mashoko akanaka” aKristu nokururama Kwake “kusvikira kumugumo wenyika.” Vakazodzwa noMunyaradzi mukudururwa koMweya, uye panguva iyoyo vachazosimudzwa “sechiratidzo,” sezvinotaura “inzwi guru richibva kudenga” richiti “kwavari, Kwirai kuno.” Ipapo vachava “korona yokubwinya” uye “nguwani youmambo” muruoko rwaJehovha. Zekaria anozivisa korona imwe cheteyo sechiratidzo, achiisikawo chiitiko ichocho panguva yemvura yokupedzisira.</w:t>
      </w:r>
    </w:p>
    <w:p>
      <w:pPr>
        <w:pStyle w:val="ArticleScripture"/>
        <w:jc w:val="left"/>
      </w:pPr>
      <w:r>
        <w:rPr>
          <w:rFonts w:ascii="Times New Roman" w:hAnsi="Times New Roman" w:eastAsia="Times New Roman" w:cs="Times New Roman"/>
        </w:rPr>
        <w:t>Uye Jehovha Mwari wavo achavaponesa nezuva iro, seboka ramakwai avanhu vake; nokuti vachava samatombo ekorona, akasimudzwa sechiratidzo panyika yake. Nokuti kunaka kwake kukuru sei, uye runako rwake rukuru sei! zviyo zvichafadza majaya, newaini itsva mhandara. Kumbirai kuna Jehovha mvura panguva yemvura yokupedzisira; saizvozvo Jehovha achaita makore anopenya, uye achavapa mvura zhinji inonaya, umwe neumwe uswa mumunda. Zekaria 9:16–10:1.</w:t>
      </w:r>
    </w:p>
    <w:p>
      <w:pPr>
        <w:pStyle w:val="ArticleBody"/>
        <w:jc w:val="left"/>
      </w:pPr>
      <w:r>
        <w:rPr>
          <w:rFonts w:ascii="Times New Roman" w:hAnsi="Times New Roman" w:eastAsia="Times New Roman" w:cs="Times New Roman"/>
        </w:rPr>
        <w:t>Ivo vachava “boka ravanhu Vake,” asi Ishe vane rimwewo boka iro panguva iyoyo richiri muBhabhironi, iro ravachadanawo. Basa ravo richava rokuvakazve nzvimbo dzakaparadzwa dze“kare” uye “matongo” ezvizvarwa zvizhinji. Ivo ndivo vachadzoka vomisazve nzira dzekare dzakarambwa uye dzakafukidzwa mukati meAdventism nokunze kweAdventism. Vachadzokera kuzvokwadi dzepahwaro dzeMillerite uye vodzidurura mukuchena kwadzo kuAdventism yeRaodhikia; uye vachaparidzirawo avo vari kunze kweAdventism shoko pamusoro pezvokwadi “dzekare” dzakabatana nomurayiro waMwari, zvikurukuru Sabata. Pakuita izvi vachashandisa nhoroondo dzemarudzi mazhinji kuratidza nhoroondo itsva. Basa ravo richaitika panguva yemvura yokupedzisira, apo kutonga kwaMwari kuri munyika. Apo Ishe, noruoko rwavo rworudyi, vanovasimudza sechiratidzo, nyika yose yakanga yambofarira pamusoro pemiviri yavo yakafa yakanga yakavata mumugwagwa ichaona chiratidzo ichocho, uye ichanzwa hwamanda yeyambiro yavarindi.</w:t>
      </w:r>
    </w:p>
    <w:p>
      <w:pPr>
        <w:pStyle w:val="ArticleScripture"/>
        <w:jc w:val="left"/>
      </w:pPr>
      <w:r>
        <w:rPr>
          <w:rFonts w:ascii="Times New Roman" w:hAnsi="Times New Roman" w:eastAsia="Times New Roman" w:cs="Times New Roman"/>
        </w:rPr>
        <w:t>Vagari vose venyika, nemi munogara panyika, tarirai, paanosimudza chiratidzo pamusoro pamakomo; uye paanoridza hwamanda, inzwai. Isaya 18:3.</w:t>
      </w:r>
    </w:p>
    <w:p>
      <w:pPr>
        <w:pStyle w:val="ArticleBody"/>
        <w:jc w:val="left"/>
      </w:pPr>
      <w:r>
        <w:rPr>
          <w:rFonts w:ascii="Times New Roman" w:hAnsi="Times New Roman" w:eastAsia="Times New Roman" w:cs="Times New Roman"/>
        </w:rPr>
        <w:t>Mubhuku regumi nerimwe raZvakazarurwa, avo vakanga vachifara pamusoro pemitumbi yavo yakanga yafa pavakavaona vachisimuka, “kutya kukuru kwakavawira avo vakavaona.”</w:t>
      </w:r>
    </w:p>
    <w:p>
      <w:pPr>
        <w:pStyle w:val="ArticleScripture"/>
        <w:jc w:val="left"/>
      </w:pPr>
      <w:r>
        <w:rPr>
          <w:rFonts w:ascii="Times New Roman" w:hAnsi="Times New Roman" w:eastAsia="Times New Roman" w:cs="Times New Roman"/>
        </w:rPr>
        <w:t>Na ndipo Mwashuru ataanguka kwa upanga, si wa mtu hodari; na upanga, si wa mtu duni, utamla; lakini atakimbia upanga, na vijana wake watashindwa. Naye atapita kwenda kwenye ngome yake kwa hofu, na wakuu wake wataiogopa bendera, asema Bwana, ambaye moto wake umo Sayuni, na tanuru yake umo Yerusalemu. Isaya 31:8, 9.</w:t>
      </w:r>
    </w:p>
    <w:p>
      <w:pPr>
        <w:pStyle w:val="ArticleBody"/>
        <w:jc w:val="left"/>
      </w:pPr>
      <w:r>
        <w:rPr>
          <w:rFonts w:ascii="Times New Roman" w:hAnsi="Times New Roman" w:eastAsia="Times New Roman" w:cs="Times New Roman"/>
        </w:rPr>
        <w:t>Ubufakazi bwose bw’umuhanuzi buhurira hamwe mu gitabo cy’Ibyahishuwe. Umunyashuriya agereranya umwami w’amajyaruguru uvugwa muri Daniyeli 11:40–45, uza ku iherezo rye nta n’umwe umufashije. Igihe abantu ibihumbi ijana na mirongo ine na bine, ari bo barinzi b’Imana, bazavuza impanda, isi yose izabyumva kandi itinye. Abagereranywa n’abahanuzi babiri “bazasigwa” n’Umufasha “kugira ngo babwirize ubutumwa bwiza,” ari bwo “amakuru ava iburasirazuba no mu majyaruguru” “ahagarika umutima” umwami w’amajyaruguru muri Daniyeli 11:44, kandi ibyo bikaba ari byo biranga itangira ry’itotezwa ryo mu gihe cy’akaga k’itegeko ry’icyumweru. Muri icyo gihe, abanyamahanga bazitabira ubutumwa bwo kuva i Babuloni, maze baze bifatanye n’abatambyi b’Uwiteka, na bo kandi bagereranywa nk’“igishyitsi cya Yesayi,” bityo bikagaragaza uburyo bwa Bibiliya bazakoresha mu kugeza ubutumwa bw’umuburo ku banyamahanga.</w:t>
      </w:r>
    </w:p>
    <w:p>
      <w:pPr>
        <w:pStyle w:val="ArticleScripture"/>
        <w:jc w:val="left"/>
      </w:pPr>
      <w:r>
        <w:rPr>
          <w:rFonts w:ascii="Times New Roman" w:hAnsi="Times New Roman" w:eastAsia="Times New Roman" w:cs="Times New Roman"/>
        </w:rPr>
        <w:t>Zvino nezuva iro pachava nomudzi waJese, uchamira sechiratidzo kuvanhu; vaHedheni vachauya kwaari; uye zororo rake richava rinobwinya. Zvino nezuva iro Ishe achatambanudzazve ruoko rwake rwechipiri kuti adzore vakasara vavanhu vake, vachange vasara, kubva kuAsiria, nekuIjipiti, nekuPathrosi, nekuKushi, nekuEramu, nekuShinari, nekuHamati, nokuzvitsuwa zvegungwa. Uye achasimudza chiratidzo kumarudzi, uye achaunganidza vakadzingwa vaIsraeri, nokuunganidza pamwe chete vakapararira vaJudha kubva kumativi mana enyika. Isaya 11:10–12.</w:t>
      </w:r>
    </w:p>
    <w:p>
      <w:pPr>
        <w:pStyle w:val="ArticleBody"/>
        <w:jc w:val="left"/>
      </w:pPr>
      <w:r>
        <w:rPr>
          <w:rFonts w:ascii="Times New Roman" w:hAnsi="Times New Roman" w:eastAsia="Times New Roman" w:cs="Times New Roman"/>
        </w:rPr>
        <w:t>Ishe akaunganidza vanhu Vake musi wa11 Gunyana 2001 neshoko rakaratidza kurwiswa kweIslam sechiratidzo chekuuya kwenhamo yechitatu. Ishe anozozounganidzazve vanhu Vake kechipiri mushure mokunge vafa mumugwagwa. Paanoita izvozvo, avo vaunganidzwa vanozivikanwa sa“vakadzingwa vaIsraeri,” ne“vakapararira vaJudha.” Vakadzingirwa mumigwagwa musi wa18 Chikunguru 2020, asi vanozozounganidzwazve kechipiri kuti vave mureza unounganidza rimwe boka raMwari richiri muBhabhironi. Kuunganidzwa kweavo vachiri muBhabhironi kunotanga pamurayiro weSvondo muUnited States, unova rechipiri remanzwi maviri ari muna Zvakazarurwa gumi nemasere.</w:t>
      </w:r>
    </w:p>
    <w:p>
      <w:pPr>
        <w:pStyle w:val="ArticleBody"/>
        <w:jc w:val="left"/>
      </w:pPr>
      <w:r>
        <w:rPr>
          <w:rFonts w:ascii="Times New Roman" w:hAnsi="Times New Roman" w:eastAsia="Times New Roman" w:cs="Times New Roman"/>
        </w:rPr>
        <w:t>Kuungana kwa kwanza kulitokea tarehe 11 Septemba 2001, wakati Uislamu ulipoishambulia Marekani. Wakiwa kama bendera itakayokusanywa mara ya pili, wanawakilishwa kama shina la Yese, ambalo ni ishara inayowakilisha kazi ya Alfa na Omega, likionyesha mwisho wa jambo kwa mwanzo wa jambo. Kuungana kwa kwanza kuliwekwa alama na shambulio la Kiislamu dhidi ya Marekani, na kunaonyesha na kutambulisha shambulio la Kiislamu dhidi ya Marekani kuwa ndilo kuungana kwa pili. Shina la Yese lisimamapo kuwa bendera kwa Mataifa, “raha” yake itakuwa ya utukufu, kwa maana bendera hiyo itawaongoza wale ambao wangali Babeli kuwarudisha kwenye njia ya kale ya kibiblia ya Sabato ya siku ya saba, hivyo kuashiria kuinuliwa kwa bendera kwa Mataifa katika wakati wa mgogoro wa sheria ya Jumapili.</w:t>
      </w:r>
    </w:p>
    <w:p>
      <w:pPr>
        <w:pStyle w:val="ArticleBody"/>
        <w:jc w:val="left"/>
      </w:pPr>
      <w:r>
        <w:rPr>
          <w:rFonts w:ascii="Times New Roman" w:hAnsi="Times New Roman" w:eastAsia="Times New Roman" w:cs="Times New Roman"/>
        </w:rPr>
        <w:t>“</w:t>
      </w:r>
      <w:r>
        <w:rPr>
          <w:rFonts w:ascii="Nirmala UI" w:hAnsi="Nirmala UI" w:eastAsia="Nirmala UI" w:cs="Nirmala UI"/>
        </w:rPr>
        <w:t>සංකේත</w:t>
      </w:r>
      <w:r>
        <w:rPr>
          <w:rFonts w:ascii="Times New Roman" w:hAnsi="Times New Roman" w:eastAsia="Times New Roman" w:cs="Times New Roman"/>
        </w:rPr>
        <w:t xml:space="preserve"> </w:t>
      </w:r>
      <w:r>
        <w:rPr>
          <w:rFonts w:ascii="Nirmala UI" w:hAnsi="Nirmala UI" w:eastAsia="Nirmala UI" w:cs="Nirmala UI"/>
        </w:rPr>
        <w:t>ධජය</w:t>
      </w:r>
      <w:r>
        <w:rPr>
          <w:rFonts w:ascii="Times New Roman" w:hAnsi="Times New Roman" w:eastAsia="Times New Roman" w:cs="Times New Roman"/>
        </w:rPr>
        <w:t xml:space="preserve">” </w:t>
      </w:r>
      <w:r>
        <w:rPr>
          <w:rFonts w:ascii="Nirmala UI" w:hAnsi="Nirmala UI" w:eastAsia="Nirmala UI" w:cs="Nirmala UI"/>
        </w:rPr>
        <w:t>පළමුව</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රීකරණ</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රියාවලියක්</w:t>
      </w:r>
      <w:r>
        <w:rPr>
          <w:rFonts w:ascii="Times New Roman" w:hAnsi="Times New Roman" w:eastAsia="Times New Roman" w:cs="Times New Roman"/>
        </w:rPr>
        <w:t xml:space="preserve"> </w:t>
      </w:r>
      <w:r>
        <w:rPr>
          <w:rFonts w:ascii="Nirmala UI" w:hAnsi="Nirmala UI" w:eastAsia="Nirmala UI" w:cs="Nirmala UI"/>
        </w:rPr>
        <w:t>අත්දකින්නේය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දේවමාළිගා</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රීකරණ</w:t>
      </w:r>
      <w:r>
        <w:rPr>
          <w:rFonts w:ascii="Times New Roman" w:hAnsi="Times New Roman" w:eastAsia="Times New Roman" w:cs="Times New Roman"/>
        </w:rPr>
        <w:t xml:space="preserve"> </w:t>
      </w:r>
      <w:r>
        <w:rPr>
          <w:rFonts w:ascii="Nirmala UI" w:hAnsi="Nirmala UI" w:eastAsia="Nirmala UI" w:cs="Nirmala UI"/>
        </w:rPr>
        <w:t>දෙකද</w:t>
      </w:r>
      <w:r>
        <w:rPr>
          <w:rFonts w:ascii="Times New Roman" w:hAnsi="Times New Roman" w:eastAsia="Times New Roman" w:cs="Times New Roman"/>
        </w:rPr>
        <w:t xml:space="preserve">, </w:t>
      </w:r>
      <w:r>
        <w:rPr>
          <w:rFonts w:ascii="Nirmala UI" w:hAnsi="Nirmala UI" w:eastAsia="Nirmala UI" w:cs="Nirmala UI"/>
        </w:rPr>
        <w:t>ඇත්තෙන්ම</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චලනයේ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යාවන්ගේ</w:t>
      </w:r>
      <w:r>
        <w:rPr>
          <w:rFonts w:ascii="Times New Roman" w:hAnsi="Times New Roman" w:eastAsia="Times New Roman" w:cs="Times New Roman"/>
        </w:rPr>
        <w:t xml:space="preserve"> </w:t>
      </w:r>
      <w:r>
        <w:rPr>
          <w:rFonts w:ascii="Nirmala UI" w:hAnsi="Nirmala UI" w:eastAsia="Nirmala UI" w:cs="Nirmala UI"/>
        </w:rPr>
        <w:t>උපමාවද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රීකරණ</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රියාවලියම</w:t>
      </w:r>
      <w:r>
        <w:rPr>
          <w:rFonts w:ascii="Times New Roman" w:hAnsi="Times New Roman" w:eastAsia="Times New Roman" w:cs="Times New Roman"/>
        </w:rPr>
        <w:t xml:space="preserve"> </w:t>
      </w:r>
      <w:r>
        <w:rPr>
          <w:rFonts w:ascii="Nirmala UI" w:hAnsi="Nirmala UI" w:eastAsia="Nirmala UI" w:cs="Nirmala UI"/>
        </w:rPr>
        <w:t>අවසානයේද</w:t>
      </w:r>
      <w:r>
        <w:rPr>
          <w:rFonts w:ascii="Times New Roman" w:hAnsi="Times New Roman" w:eastAsia="Times New Roman" w:cs="Times New Roman"/>
        </w:rPr>
        <w:t xml:space="preserve"> </w:t>
      </w:r>
      <w:r>
        <w:rPr>
          <w:rFonts w:ascii="Nirmala UI" w:hAnsi="Nirmala UI" w:eastAsia="Nirmala UI" w:cs="Nirmala UI"/>
        </w:rPr>
        <w:t>අකුරකට</w:t>
      </w:r>
      <w:r>
        <w:rPr>
          <w:rFonts w:ascii="Times New Roman" w:hAnsi="Times New Roman" w:eastAsia="Times New Roman" w:cs="Times New Roman"/>
        </w:rPr>
        <w:t xml:space="preserve"> </w:t>
      </w:r>
      <w:r>
        <w:rPr>
          <w:rFonts w:ascii="Nirmala UI" w:hAnsi="Nirmala UI" w:eastAsia="Nirmala UI" w:cs="Nirmala UI"/>
        </w:rPr>
        <w:t>අකුරක්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සිදුවේ</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පොතක</w:t>
      </w:r>
      <w:r>
        <w:rPr>
          <w:rFonts w:ascii="Times New Roman" w:hAnsi="Times New Roman" w:eastAsia="Times New Roman" w:cs="Times New Roman"/>
        </w:rPr>
        <w:t xml:space="preserve"> </w:t>
      </w:r>
      <w:r>
        <w:rPr>
          <w:rFonts w:ascii="Nirmala UI" w:hAnsi="Nirmala UI" w:eastAsia="Nirmala UI" w:cs="Nirmala UI"/>
        </w:rPr>
        <w:t>සටහන්</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වගුවක්</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ඇඩ්වෙන්ටිස්ට්වාදයේ</w:t>
      </w:r>
      <w:r>
        <w:rPr>
          <w:rFonts w:ascii="Times New Roman" w:hAnsi="Times New Roman" w:eastAsia="Times New Roman" w:cs="Times New Roman"/>
        </w:rPr>
        <w:t xml:space="preserve"> </w:t>
      </w:r>
      <w:r>
        <w:rPr>
          <w:rFonts w:ascii="Nirmala UI" w:hAnsi="Nirmala UI" w:eastAsia="Nirmala UI" w:cs="Nirmala UI"/>
        </w:rPr>
        <w:t>කැරැල්ල</w:t>
      </w:r>
      <w:r>
        <w:rPr>
          <w:rFonts w:ascii="Times New Roman" w:hAnsi="Times New Roman" w:eastAsia="Times New Roman" w:cs="Times New Roman"/>
        </w:rPr>
        <w:t xml:space="preserve"> </w:t>
      </w:r>
      <w:r>
        <w:rPr>
          <w:rFonts w:ascii="Nirmala UI" w:hAnsi="Nirmala UI" w:eastAsia="Nirmala UI" w:cs="Nirmala UI"/>
        </w:rPr>
        <w:t>වනාහි</w:t>
      </w:r>
      <w:r>
        <w:rPr>
          <w:rFonts w:ascii="Times New Roman" w:hAnsi="Times New Roman" w:eastAsia="Times New Roman" w:cs="Times New Roman"/>
        </w:rPr>
        <w:t xml:space="preserve">, </w:t>
      </w:r>
      <w:r>
        <w:rPr>
          <w:rFonts w:ascii="Nirmala UI" w:hAnsi="Nirmala UI" w:eastAsia="Nirmala UI" w:cs="Nirmala UI"/>
        </w:rPr>
        <w:t>හබක්කුක්</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පොතෙහි</w:t>
      </w:r>
      <w:r>
        <w:rPr>
          <w:rFonts w:ascii="Times New Roman" w:hAnsi="Times New Roman" w:eastAsia="Times New Roman" w:cs="Times New Roman"/>
        </w:rPr>
        <w:t xml:space="preserve"> </w:t>
      </w:r>
      <w:r>
        <w:rPr>
          <w:rFonts w:ascii="Nirmala UI" w:hAnsi="Nirmala UI" w:eastAsia="Nirmala UI" w:cs="Nirmala UI"/>
        </w:rPr>
        <w:t>සටහන්</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වගු</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වෙනුවට</w:t>
      </w:r>
      <w:r>
        <w:rPr>
          <w:rFonts w:ascii="Times New Roman" w:hAnsi="Times New Roman" w:eastAsia="Times New Roman" w:cs="Times New Roman"/>
        </w:rPr>
        <w:t xml:space="preserve"> </w:t>
      </w:r>
      <w:r>
        <w:rPr>
          <w:rFonts w:ascii="Nirmala UI" w:hAnsi="Nirmala UI" w:eastAsia="Nirmala UI" w:cs="Nirmala UI"/>
        </w:rPr>
        <w:t>පිහිටුවීම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1863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නිෂ්පාදිත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යාජ</w:t>
      </w:r>
      <w:r>
        <w:rPr>
          <w:rFonts w:ascii="Times New Roman" w:hAnsi="Times New Roman" w:eastAsia="Times New Roman" w:cs="Times New Roman"/>
        </w:rPr>
        <w:t xml:space="preserve"> </w:t>
      </w:r>
      <w:r>
        <w:rPr>
          <w:rFonts w:ascii="Nirmala UI" w:hAnsi="Nirmala UI" w:eastAsia="Nirmala UI" w:cs="Nirmala UI"/>
        </w:rPr>
        <w:t>වගුවය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Zvino enda, uzvinyore pamberi pavo pahwendefa, uzvinyore mubhuku, kuti zvive zvenguva inouya nokusingaperi-peri: Nokuti ava vanhu vanomukira, vana venhema, vana vasingadi kunzwa murayiro waJehovha; vanoti kuvaoni, Musaona; navaporofita, Musatiporofitira zvinhu zvakarurama, taurai nesu zvinhu zvinonyaradza, porofitai zvinonyengera; ibvai panzira, tsaukai mugwagwa, bvisai Mutsvene waIsraeri pamberi pedu. Naizvozvo zvanzi noMutsvene waIsraeri, Nokuti munozvidza shoko iri, muchivimba nokumanikidza nokutsauka, muchitsigira pazviri: saka zvakaipa izvi zvichava kwamuri sokutsemuka kwava kuda kuwira pasi, kunobuda murusvingo rurefu, kuputsika kwarwo kunouya pakarepo, nechinguva chiduku. Uye acharuputsa sokuputswa kwehari yomuumbi inopwanywanyika; haangaregi; zvokuti pazvimedu zvayo hapangawanikwi chimedu chokunhonga moto pachoto, kana chokuchera mvura nacho mutsime. Nokuti zvanzi naIshe Jehovha, Mutsvene waIsraeri: Mukudzoka nokuzorora muchaponeswa; musimba renyu muchava mukunyarara nomukuvimba; asi hamuna kuda. Asi makati, Kwete; nokuti tichatiza pamusoro pamabhiza; naizvozvo muchatiza: uye, Tichatasva zvinomhanya kwazvo; naizvozvo vanokudzingirirai vachamhanya. Chiuru chichatiza pakutsiurwa kwomumwe; pakutsiurwa kwavashanu muchatiza; kusvikira masiiwa sechiratidzo pamusoro pegomo, uye somureza pachikomo. Naizvozvo Jehovha achamirira, kuti akunzwirei nyasha, uye naizvozvo achakudzwa, kuti akunzwirei tsitsi; nokuti Jehovha ndiMwari wokutonga: vakaropafadzwa vose vanomumirira. Nokuti vanhu vachagara muZioni paJerusarema: hauchazochemi zvakare; zvirokwazvo achakunzwira nyasha panzwi rokuchema kwako; paanongonzwa, achakupindura. Isaya 30:8–19.</w:t>
      </w:r>
    </w:p>
    <w:p>
      <w:pPr>
        <w:pStyle w:val="ArticleBody"/>
        <w:jc w:val="left"/>
      </w:pPr>
      <w:r>
        <w:rPr>
          <w:rFonts w:ascii="Times New Roman" w:hAnsi="Times New Roman" w:eastAsia="Times New Roman" w:cs="Times New Roman"/>
        </w:rPr>
        <w:t>Muna 1863, Adventism yakatanga nzira yokuramba shoko rouprofita raWilliam Miller sezvarinomiririrwa pamatafura maviri matsvene aHabhakuki. Jesu anoratidza kuguma kubudikidza nokutanga. Mundima iyi, vapanduki vepa kutanga kweAdventism vanomiririrawo vapanduki vepa kuguma kweAdventism. Muzviitiko zvose izvi, kupanduka kunomirira kurambwa kweshoko rouprofita nenzira yokurishandisa munhoroondo imwe neimwe, pavanoti kuvanoona, “Musaona; uye kuvaporofita, Musatiporofitire zvinhu zvakarurama, taurai kwatiri zvinhu zvinonyaradza, porofitai zvokunyengera.”</w:t>
      </w:r>
    </w:p>
    <w:p>
      <w:pPr>
        <w:pStyle w:val="ArticleBody"/>
        <w:jc w:val="left"/>
      </w:pPr>
      <w:r>
        <w:rPr>
          <w:rFonts w:ascii="Times New Roman" w:hAnsi="Times New Roman" w:eastAsia="Times New Roman" w:cs="Times New Roman"/>
        </w:rPr>
        <w:t>Vanotsungawo kuguma ku njira apo anena kuti, “Tulukani m’njira, apatukeni pa njira, muchititse Woyera wa Israyeli aleke kukhala patsogolo pathu.” Njira ya olungama ndi “njira zakale” za Yeremiya chaputala 6 mavesi 16 ndi 17. Opanduka atsimikiza mtima kuti sadzayenda m’zoonadi zoyambilira, kapena kumvera kulira kwa lipenga lomwe likuwombedwa ndi alonda amene akwezedwa, oyimira gulu la a Millerite ndi gulu la Future for America.</w:t>
      </w:r>
    </w:p>
    <w:p>
      <w:pPr>
        <w:pStyle w:val="ArticleScripture"/>
        <w:jc w:val="left"/>
      </w:pPr>
      <w:r>
        <w:rPr>
          <w:rFonts w:ascii="Times New Roman" w:hAnsi="Times New Roman" w:eastAsia="Times New Roman" w:cs="Times New Roman"/>
        </w:rPr>
        <w:t>Zvanzi Jehovha: Mirai panzira, mutarise, mubvunze nezvenzira dzekare, kuti iri kupi nzira yakanaka; mufambe mairi, zvino muchawana zororo remweya yenyu. Asi vakati, Hatizofambi mairi. Ndakagadzawo varindi pamusoro penyu, ndichiti, Teererai kurira kwehwamanda. Asi vakati, Hatingateereri. Naizvozvo inzwai, imi marudzi, muzive, imi ungano, zviri pakati pavo. Inzwa, iwe nyika; tarira, ndichaunza zvakaipa pamusoro porudzi urwu, zvinova chibereko chendangariro dzavo, nokuti havana kuteerera mashoko angu, kana murayiro wangu, asi vakauramba. Jeremia 6:16–19.</w:t>
      </w:r>
    </w:p>
    <w:p>
      <w:pPr>
        <w:pStyle w:val="ArticleBody"/>
        <w:jc w:val="left"/>
      </w:pPr>
      <w:r>
        <w:rPr>
          <w:rFonts w:ascii="Times New Roman" w:hAnsi="Times New Roman" w:eastAsia="Times New Roman" w:cs="Times New Roman"/>
        </w:rPr>
        <w:t>Kuramba kwevakamukira kufamba munzira dzekare kunomiririrwawo sechishuwo chavo che“kubvisa Mutsvene waIsraeri pamberi pavo”, uye kunomiririra kurambwa kweshoko reMidnight Cry, iro rinovakirwa paAlpha naOmega zvichiratidza kuguma kweAdventism nekutanga kwayo.</w:t>
      </w:r>
    </w:p>
    <w:p>
      <w:pPr>
        <w:pStyle w:val="ArticleScripture"/>
        <w:jc w:val="left"/>
      </w:pPr>
      <w:r>
        <w:rPr>
          <w:rFonts w:ascii="Times New Roman" w:hAnsi="Times New Roman" w:eastAsia="Times New Roman" w:cs="Times New Roman"/>
        </w:rPr>
        <w:t>“Vaiva nechiedza chakajeka chakaiswa shure kwavo pakutanga kwenzira, uye mutumwa akandiudza kuti chaiva ‘kuchema kwousiku hwapakati.’ Chiedza ichi chaivhenekera nzira yose, uye chaivapa chiedza chetsoka dzavo, kuti varege kugumburwa.</w:t>
      </w:r>
    </w:p>
    <w:p>
      <w:pPr>
        <w:pStyle w:val="ArticleScripture"/>
        <w:jc w:val="left"/>
      </w:pPr>
      <w:r>
        <w:rPr>
          <w:rFonts w:ascii="Times New Roman" w:hAnsi="Times New Roman" w:eastAsia="Times New Roman" w:cs="Times New Roman"/>
        </w:rPr>
        <w:t>“Yadi wawo walikala na mato gawo ghakuŵikika pa Yesu, uyo wakaŵa panthazi pawo, wakuŵalongozga kuluta ku msumba, ŵakaŵa ŵakuvikilirika. Kweni posono ŵanyake ŵakaneta, ndipo ŵakati msumba ukaŵa kutali chomene, ndipo ŵakaghanaghananga kuti ŵakeneranga kuti ŵanjiremo kale. Penepapo Yesu wakaŵakhozgeranga mwa kukwezga woko Lake lamaryero lauchindami, ndipo kufuma mu woko Lake kukafumanga ungweru uwo ukayeghemanga pachanya pa gulu la ŵakugomezga za kwiza kwa Fumu, ndipo ŵakachemerezganga kuti, ‘Aleluya!’ Ŵanyake mwambura mahara ŵakakana ungweru uwo ukaŵa kumanyuma kwawo, ndipo ŵakati wakaŵa Chiuta yayi uyo wakaŵalongozga kufika patali nthena. Ungweru uwo ukaŵa kumanyuma kwawo ukazimwa, na kureka marundi ghawo mu mdima wose, ndipo ŵakapunthwa na kuleka kuwona chilato na Yesu, ndipo ŵakawa pa nthowa, kukhira mu charu cha mdima na uheni icho chikaŵa pasi.” Christian Experience and Teachings of Ellen G. White, 57.</w:t>
      </w:r>
    </w:p>
    <w:p>
      <w:pPr>
        <w:pStyle w:val="ArticleBody"/>
        <w:jc w:val="left"/>
      </w:pPr>
      <w:r>
        <w:rPr>
          <w:rFonts w:ascii="Times New Roman" w:hAnsi="Times New Roman" w:eastAsia="Times New Roman" w:cs="Times New Roman"/>
        </w:rPr>
        <w:t>Mchakato wa utakaso unaowakilishwa na Kilio cha Usiku wa Manane huzaa makundi mawili ya waabuduo, na Isaya sura ya thelathini huwakilisha ukosefu wa mafuta wa wanawali wapumbavu kuwa ni kutoweza kukusanya maji au moto, ambavyo vyote viwili ni alama za Mfariji, Isaya aandikapo, “kuvunjika kwake kwaja ghafula, mara moja. Naye atakivunja kama kivunjwavyo chombo cha mfinyanzi kivunjwavyo vipande-vipande; hatahifadhi; hata kisipatikane katika kupasuka kwake kipande cha kuokea moto kutoka motoni, au kuteka maji kutoka shimoni.” Hukumu yao huja “ghafula” kama inavyowakilishwa na kilio cha usiku wa manane, ndipo wanapogundua ya kwamba imekwisha kuchelewa kupata mafuta. Moto na maji katika ushuhuda wa Isaya ni uwakilisho mwingine tu wa mafuta katika mfano wa wanawali kumi. Mafuta, maji, na moto huwakilisha tabia; huwakilisha ujumbe na pia uwepo wa Mfariji. Hakuna mojawapo ya alama hizi inayoweza kupatikana wakati hukumu ya wanawali kumi “yajapo ghafula, mara moja.” Wakati huo huwa imechelewa mno.</w:t>
      </w:r>
    </w:p>
    <w:p>
      <w:pPr>
        <w:pStyle w:val="ArticleBody"/>
        <w:jc w:val="left"/>
      </w:pPr>
      <w:r>
        <w:rPr>
          <w:rFonts w:ascii="Times New Roman" w:hAnsi="Times New Roman" w:eastAsia="Times New Roman" w:cs="Times New Roman"/>
        </w:rPr>
        <w:t>Chengeteko chete iri mu “kudzokera,” izvo ndizvo zvakavimbiswa kuna Jeremia paakamiririra avo vakanga vaodzwa mwoyo pakutanga kwekuodzwa mwoyo. Kana vanhu vaMwari vaizodzokera kwaAri, Iye aizodzokera kwavari, asi vapanduki vanoramba, uye chiedza chakanga chavhenekera nzira chikadzima. Chiedza pakutanga chaiva Kuchema kwaPakati pousiku, uye nzira yaienda mberi yakanga yavhenekerwa neruoko rworudyi rwaKristu rune kubwinya kusvika nokusingaperi. Kristu akanga ari pamberi paavo vaiva munzira, uye chiedza chaiva shure chinofanira kuva chiedza chimwe chetecho, nokuti Kristu anoratidza mugumo wenzira nekutanga kwenzira. Kuchema kwaPakati pousiku kwaiva, uye kuchiri, chokwadi chiripo zvino.</w:t>
      </w:r>
    </w:p>
    <w:p>
      <w:pPr>
        <w:pStyle w:val="ArticleScripture"/>
        <w:jc w:val="left"/>
      </w:pPr>
      <w:r>
        <w:rPr>
          <w:rFonts w:ascii="Times New Roman" w:hAnsi="Times New Roman" w:eastAsia="Times New Roman" w:cs="Times New Roman"/>
        </w:rPr>
        <w:t>“Ndzi tala ku kongomisiwa eka xifaniso xa vanhwanyana va khume, ntlhanu wa vona va nga va vutlhari, kutani ntlhanu va nga va swiphukuphuku. Xifaniso lexi xi hetisekile naswona xi ta ya emahlweni xi hetiseka hi ku kongoma hi rito ni rito, hikuva xi ni ku tirhisa ko hlawuleka eka nkarhi lowu, naswona, ku fana ni rungula ra ntsumi ya vunharhu, xi hetisekile naswona xi ta ya emahlweni xi va ntiyiso wa nkarhi wa sweswi ku fikela eku pfaleni ka nkarhi.” Review and Herald, August 19, 1890.</w:t>
      </w:r>
    </w:p>
    <w:p>
      <w:pPr>
        <w:pStyle w:val="ArticleBody"/>
        <w:jc w:val="left"/>
      </w:pPr>
      <w:r>
        <w:rPr>
          <w:rFonts w:ascii="Times New Roman" w:hAnsi="Times New Roman" w:eastAsia="Times New Roman" w:cs="Times New Roman"/>
        </w:rPr>
        <w:t>Kufuna kuti Woyera aleke kukhala pamaso pawo ndiko kukana osati Kristu yekha, koma Kristu monga Alfa ndi Omega. Ndiko kukana uthenga wa Kulira kwa Pakati pa Usiku. Uthenga wa Kulira kwa Pakati pa Usiku pa chiyambi cha Chiadiventi unali kuwongola kulosera kumene kunalephera.</w:t>
      </w:r>
    </w:p>
    <w:p>
      <w:pPr>
        <w:pStyle w:val="ArticleBody"/>
        <w:jc w:val="left"/>
      </w:pPr>
      <w:r>
        <w:rPr>
          <w:rFonts w:ascii="Times New Roman" w:hAnsi="Times New Roman" w:eastAsia="Times New Roman" w:cs="Times New Roman"/>
        </w:rPr>
        <w:t>Vaakapanduki waliozikataa “njia za kale” wakaandaa “meza” ya bandia iliyo tofauti na wenye haki kama ilivyowakilishwa katika utimilifu wa Kilio cha Usiku wa Manane ndani ya mwamko wa Wamillerite. Kisha “elfu moja” wakakimbia “kwa kukemewa na mmoja,” na mwamko huo kwa ghafula ukashuka kutoka elfu hamsini hadi hamsini. Walikimbia kwa sababu ya “kukemewa” kulikotoka kwa mabikira “watano” wenye hekima waliowaambia kwamba hawakuwa na mafuta ya kuwagawia, na kwamba ilikuwa lazima waende wakajinunulie mafuta yao wenyewe. Kutenganishwa kwa wapumbavu na wenye hekima kuliacha mabikira wenye hekima wakiwa “kama alama juu ya kilele cha mlima, na kama bendera juu ya kilima.” Uasi wa mabikira wapumbavu tarehe 22 Oktoba, 1844, ulionyesha kwa mfano uasi wa mwaka 1863, kwa maana tarehe 22 Oktoba, 1844, ulikuwa mwanzo wa miaka kumi na tisa inayowakilisha mwisho wa “nyakati saba” za Mambo ya Walawi ishirini na sita. Tuna mengi zaidi ya kusema juu ya somo hili, lakini uasi wa mwaka 1844 ulifananisha uasi wa mwaka 1863 na huashiria mahali ambapo meza ya bandia iliundwa.</w:t>
      </w:r>
    </w:p>
    <w:p>
      <w:pPr>
        <w:pStyle w:val="ArticleBody"/>
        <w:jc w:val="left"/>
      </w:pPr>
      <w:r>
        <w:rPr>
          <w:rFonts w:ascii="Times New Roman" w:hAnsi="Times New Roman" w:eastAsia="Times New Roman" w:cs="Times New Roman"/>
        </w:rPr>
        <w:t>Kutya kunowanikwa nevasikana mapenzi ndiko kutya kunomiririrwa panguva iyo vasikana vakachenjera vanomutsidzwazve kuupenyu uye vanomira netsoka dzavo. Panguva iyoyo kunenge kwatononoka kudzoka kubva mukuodzwa mwoyo kwaChikunguru 18, 2020, uye chinhu chinotevera kuitika ndiko kukwira kudenga kunoitika panguva yemutemo weSvondo. Ipapo ndipo panoitika kudengenyeka kwenyika kukuru.</w:t>
      </w:r>
    </w:p>
    <w:p>
      <w:pPr>
        <w:pStyle w:val="ArticleScripture"/>
        <w:jc w:val="left"/>
      </w:pPr>
      <w:r>
        <w:rPr>
          <w:rFonts w:ascii="Times New Roman" w:hAnsi="Times New Roman" w:eastAsia="Times New Roman" w:cs="Times New Roman"/>
        </w:rPr>
        <w:t>Uye panguva imwe cheteyo pakava nokudengenyeka kwenyika kukuru, uye chegumi cheguta chikawira pasi, uye pakudengenyeka kwenyika ikoko vakaurayiwa pavanhu zviuru zvinomwe; uye vakasara vakabatwa nokutya, vakakudza Mwari wokudenga. Dambudziko rechipiri rapfuura; tarira, dambudziko rechitatu rinouya nokukurumidza. Zvakazarurwa 11:13, 14.</w:t>
      </w:r>
    </w:p>
    <w:p>
      <w:pPr>
        <w:pStyle w:val="ArticleBody"/>
        <w:jc w:val="left"/>
      </w:pPr>
      <w:r>
        <w:rPr>
          <w:rFonts w:ascii="Times New Roman" w:hAnsi="Times New Roman" w:eastAsia="Times New Roman" w:cs="Times New Roman"/>
        </w:rPr>
        <w:t>Zvakazarurwa chitsauko 11 zvinoratidza kuti panguva yeChimurenga cheFrance chikamu chegumi cheguta chakawa, uye munhoroondo iyoyo rudzi rweFrance, rudzi rwaiva nenyanga mbiri dzechiporofita rwakamiririrwa seSodhoma neIjipiti, rwakakundwa. Nyanga mbiri dzeFrance dzinofananidzira nyanga mbiri dzeUnited States.</w:t>
      </w:r>
    </w:p>
    <w:p>
      <w:pPr>
        <w:pStyle w:val="ArticleBody"/>
        <w:jc w:val="left"/>
      </w:pPr>
      <w:r>
        <w:rPr>
          <w:rFonts w:ascii="Times New Roman" w:hAnsi="Times New Roman" w:eastAsia="Times New Roman" w:cs="Times New Roman"/>
        </w:rPr>
        <w:t>Faransa, mwauzimu wa kinabii, ulikuwa mojawapo ya falme kumi zinazowakilisha Rumi ya kipagani katika Danieli saba, na kwa hiyo sehemu ya kumi ya ufalme (mji) ikaanguka. Kwa kweli, miongoni mwa zile pembe kumi za Danieli saba ambazo hatimaye ziliweka upapa juu ya kiti cha enzi cha dunia mnamo 538, Faransa ilikuwa ufalme mkuu ulioanzisha upapa. Kama mojawapo ya mamlaka kumi za Danieli saba, Faransa inawakilisha kwa mfano dhima ya mnyama wa nchi mwenye pembe mbili wa Ufunuo kumi na tatu. Marekani hutimiza kazi iyo hiyo kwa ajili ya upapa mwishoni kama Faransa ilivyofanya hapo mwanzo. Marekani ndiyo mamlaka kuu miongoni mwa wafalme kumi wanaowakilisha Umoja wa Mataifa, nayo huanguka katika tetemeko la sheria ya Jumapili. Tutayashughulikia aya hizi kwa ukamilifu zaidi katika makala inayofuata.</w:t>
      </w:r>
    </w:p>
    <w:p>
      <w:pPr>
        <w:pStyle w:val="ArticleBody"/>
        <w:jc w:val="left"/>
      </w:pPr>
      <w:r>
        <w:rPr>
          <w:rFonts w:ascii="Times New Roman" w:hAnsi="Times New Roman" w:eastAsia="Times New Roman" w:cs="Times New Roman"/>
        </w:rPr>
        <w:t>Imwe mu ngingo z’ingenzi z’iki kiganiro ni uko ari ubutumwa buhagurutsa ubwoko bw’Imana, kuko Umuhumuriza ubuhagurutsa agereranywa n’amavuta, ayo mavuta akaba adahagarariye Umwuka Wera gusa, ahubwo ahagarariye n’ubutumwa Imana yoherereza ubwoko bwayo. Ubutumwa bwo mu Ibyahishuwe igice cya cumi na kimwe buhagurutsa Mose na Eliya na bwo bugaragazwa n’isezerano Yeremiya yahawe.</w:t>
      </w:r>
    </w:p>
    <w:p>
      <w:pPr>
        <w:pStyle w:val="ArticleScripture"/>
        <w:jc w:val="left"/>
      </w:pPr>
      <w:r>
        <w:rPr>
          <w:rFonts w:ascii="Times New Roman" w:hAnsi="Times New Roman" w:eastAsia="Times New Roman" w:cs="Times New Roman"/>
        </w:rPr>
        <w:t>Ndipo Yehova anoti: Kana ukadzoka, ipapo ndichakudzosazve, uye uchamira pamberi pangu; kana ukabudisa chakakosha pachisina maturo, uchava somuromo wangu; ngavadzokere kwauri, asi iwe usadzokera kwavari. Uye ndichakuita kurudzi urwu rusvingo rwendarira rwakakomberedzwa; vacharwa newe, asi havangakukundi; nokuti ndinewe kuti ndikuponese nokukusunungura, ndizvo zvinotaura Yehova. Uye ndichakurwira mumaoko avakaipa, uye ndichakudzikunura mumaoko avane utsinye. Jeremia 15:19–21.</w:t>
      </w:r>
    </w:p>
    <w:p>
      <w:pPr>
        <w:pStyle w:val="ArticleBody"/>
        <w:jc w:val="left"/>
      </w:pPr>
      <w:r>
        <w:rPr>
          <w:rFonts w:ascii="Times New Roman" w:hAnsi="Times New Roman" w:eastAsia="Times New Roman" w:cs="Times New Roman"/>
        </w:rPr>
        <w:t>Isaya akanga aita kukumbira kumwe chete uku paakati, “Nokuti zvanzi naIshe Jehovha, Mutsvene waIsraeri; Muchaponeswa mukudzoka nokuzorora.” Isaya akawedzera kuti “kudzoka” uku kwakanga kwakabatana nenguva yokunonoka yomufananidzo, nokuti akanyora achiti, “Naizvozvo Jehovha achamirira, kuti akunzwirei nyasha, naizvozvo achakudzwa, kuti akunzwirei tsitsi; nokuti Jehovha ndiMwari wokutonga: vakaropafadzwa vose vanomumirira.”</w:t>
      </w:r>
    </w:p>
    <w:p>
      <w:pPr>
        <w:pStyle w:val="ArticleBody"/>
        <w:jc w:val="left"/>
      </w:pPr>
      <w:r>
        <w:rPr>
          <w:rFonts w:ascii="Times New Roman" w:hAnsi="Times New Roman" w:eastAsia="Times New Roman" w:cs="Times New Roman"/>
        </w:rPr>
        <w:t>Ropafadzo rwekuva “muromo” waMwari, sezvakazivikanwa naJeremia, ndirwo ropafadzo rokutaurira Mwari panguva iyo United States “inotaura seshato.” Mashoko achazotaurwa panguva iyoyo nevanhu vaMwari ndiwo yambiro inopikisa mucherechedzo wechikara chapapa. Kuti munhu ave mutori wechikamu mumufambiro iwoyo unobwinya, zvinodikanwa kuti tidzoke.</w:t>
      </w:r>
    </w:p>
    <w:p>
      <w:pPr>
        <w:pStyle w:val="ArticleScripture"/>
        <w:jc w:val="left"/>
      </w:pPr>
      <w:r>
        <w:rPr>
          <w:rFonts w:ascii="Times New Roman" w:hAnsi="Times New Roman" w:eastAsia="Times New Roman" w:cs="Times New Roman"/>
        </w:rPr>
        <w:t>Kana muchidzoka, imi vaIsraeri, ndizvo zvinotaura Jehovha, dzokai kwandiri; uye kana muchibvisa zvinonyangadza zvenyu pamberi pangu, ipapo hamungazungunuswi. Uye muchapika muchiti, Jehovha mupenyu, muchokwadi, mukutonga, uye mukururama; uye ndudzi dzichazvikomborera maari, uye maari ndimo madzichazvirumbidza. Nokuti zvanzi naJehovha kuvarume vaJudha neveJerusarema, Rimirai ivhu renyu risina kurimwa, uye musadyara pakati peminzwa. Zvidzingisirei kuna Jehovha, mubvise zvikanda zvemwoyo yenyu, imi varume vaJudha nevagari veJerusarema; kuti kutsamwa kwangu kurege kubuda somoto, kukapisa kusina angakuudzima, nokuda kwezvakaipa zvamabasa enyu. Zivisai muJudha, muparidze muJerusarema; muti, Ridzai hwamanda munyika; danai nesimba, muunganidze pamwe chete, muti, Unganai, tipindei mumaguta akakomberedzwa. Simudzai mureza muchiuendesa kuZioni; tizirai, musanonoka; nokuti ndichauyisa zvakaipa zvichibva kuchamhembe, nokuparadza kukuru. Shumba yabuda mubani mayo remasango, nomuparadzi wendudzi ari munzira yake; abuda panzvimbo yake kuti aite nyika yako dongo; uye maguta ako achaparadzwa, pasina mugari. Jeremia 4:1–7.</w:t>
      </w:r>
    </w:p>
    <w:p>
      <w:pPr>
        <w:pStyle w:val="ArticleScripture"/>
        <w:jc w:val="left"/>
      </w:pPr>
      <w:r>
        <w:rPr>
          <w:rFonts w:ascii="Times New Roman" w:hAnsi="Times New Roman" w:eastAsia="Times New Roman" w:cs="Times New Roman"/>
        </w:rPr>
        <w:t>Asi Mweya wa Ishe wakauya pamusoro paGidheoni, akavhuvhuta hwamanda; Abhiezeri ndokukokorodzana kumutevera. Akatumira nhume munyika yose yaManase; naivowo vakakokorodzana kumutevera; akatumirawo nhume kuna Asheri, nokuna Zebhuruni, nokuna Nafutari; vakakwira kundosangana navo. Vatongi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රට ඇමරිකාව සඳහා අනාගතය සහ 2020 ජූලි 18 - අංක හය</dc:title>
  <dc:subject>Chiratidzo</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