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Historija Yakavanzika reNdima yeMakumi Mana — Nhamba Makumi Maviri Nesere</w:t>
      </w:r>
    </w:p>
    <w:p>
      <w:pPr>
        <w:pStyle w:val="ArticleSubtitle"/>
        <w:jc w:val="left"/>
      </w:pPr>
      <w:r>
        <w:rPr>
          <w:rFonts w:ascii="Arial" w:hAnsi="Arial" w:eastAsia="Arial" w:cs="Arial"/>
        </w:rPr>
        <w:t>Hezekeli Namba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Kwanna n’okuluŋŋamizibwa okw’omu ggulu, bwe kituuka ku kulungamizibwa okw’omu ggulu, “buli nsonga erina obukulu bwayo,” era “buli musingi gulina obukulu bwagwo.”</w:t>
      </w:r>
    </w:p>
    <w:p>
      <w:pPr>
        <w:pStyle w:val="ArticleScripture"/>
        <w:jc w:val="left"/>
      </w:pPr>
      <w:r>
        <w:rPr>
          <w:rFonts w:ascii="Times New Roman" w:hAnsi="Times New Roman" w:eastAsia="Times New Roman" w:cs="Times New Roman"/>
        </w:rPr>
        <w:t>“Bhibhiliya ina misingi yote ambayo wanadamu wanahitaji kuielewa ili wafanywe kufaa ama kwa maisha haya au kwa maisha yajayo. Nayo misingi hii yaweza kueleweka na wote. Hakuna mtu mwenye roho ya kuthamini mafundisho yake awezaye kusoma hata kifungu kimoja tu kutoka katika Bhibhiliya bila kupata humo wazo fulani la msaada. Lakini mafundisho ya Bhibhiliya yaliyo ya thamani kuu hayapatikani kwa kujifunza kwa mara chache-chache au kwa namna isiyounganika. Mfumo wake mkuu wa kweli haujawasilishwa kwa namna ambayo msomaji wa haraka au mzembe aweza kuutambua. Hazina zake nyingi zimo mbali sana chini ya uso, nazo zaweza kupatikana kwa uchunguzi wa bidii na jitihada endelevu pekee. Kweli zinazounda huo ujumla mkuu zapasa kutafutwa na kukusanywa, ‘hapa kidogo, na huko kidogo.’ Isaya 28:10.</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អំពីពេលដែលបានស្វែងរកយ៉ាងលម្អិត</w:t>
      </w:r>
      <w:r>
        <w:rPr>
          <w:rFonts w:ascii="Times New Roman" w:hAnsi="Times New Roman" w:eastAsia="Times New Roman" w:cs="Times New Roman"/>
        </w:rPr>
        <w:t xml:space="preserve"> </w:t>
      </w:r>
      <w:r>
        <w:rPr>
          <w:rFonts w:ascii="Leelawadee UI" w:hAnsi="Leelawadee UI" w:eastAsia="Leelawadee UI" w:cs="Leelawadee UI"/>
        </w:rPr>
        <w:t>ហើយប្រមូលផ្តុំរួមគ្នាដូច្នេះ</w:t>
      </w:r>
      <w:r>
        <w:rPr>
          <w:rFonts w:ascii="Times New Roman" w:hAnsi="Times New Roman" w:eastAsia="Times New Roman" w:cs="Times New Roman"/>
        </w:rPr>
        <w:t xml:space="preserve"> </w:t>
      </w:r>
      <w:r>
        <w:rPr>
          <w:rFonts w:ascii="Leelawadee UI" w:hAnsi="Leelawadee UI" w:eastAsia="Leelawadee UI" w:cs="Leelawadee UI"/>
        </w:rPr>
        <w:t>នោះវានឹងត្រូវបានឃើញថា</w:t>
      </w:r>
      <w:r>
        <w:rPr>
          <w:rFonts w:ascii="Times New Roman" w:hAnsi="Times New Roman" w:eastAsia="Times New Roman" w:cs="Times New Roman"/>
        </w:rPr>
        <w:t xml:space="preserve"> </w:t>
      </w:r>
      <w:r>
        <w:rPr>
          <w:rFonts w:ascii="Leelawadee UI" w:hAnsi="Leelawadee UI" w:eastAsia="Leelawadee UI" w:cs="Leelawadee UI"/>
        </w:rPr>
        <w:t>សមស្របគ្នាយ៉ាងល្អឥតខ្ចោះ។</w:t>
      </w:r>
      <w:r>
        <w:rPr>
          <w:rFonts w:ascii="Times New Roman" w:hAnsi="Times New Roman" w:eastAsia="Times New Roman" w:cs="Times New Roman"/>
        </w:rPr>
        <w:t xml:space="preserve"> </w:t>
      </w:r>
      <w:r>
        <w:rPr>
          <w:rFonts w:ascii="Leelawadee UI" w:hAnsi="Leelawadee UI" w:eastAsia="Leelawadee UI" w:cs="Leelawadee UI"/>
        </w:rPr>
        <w:t>ដំណឹងល្អនីមួយៗជាការបំពេញបន្ថែមដល់ដំណឹងល្អដទៃៗ</w:t>
      </w:r>
      <w:r>
        <w:rPr>
          <w:rFonts w:ascii="Times New Roman" w:hAnsi="Times New Roman" w:eastAsia="Times New Roman" w:cs="Times New Roman"/>
        </w:rPr>
        <w:t xml:space="preserve"> </w:t>
      </w:r>
      <w:r>
        <w:rPr>
          <w:rFonts w:ascii="Leelawadee UI" w:hAnsi="Leelawadee UI" w:eastAsia="Leelawadee UI" w:cs="Leelawadee UI"/>
        </w:rPr>
        <w:t>ព្រះបន្ទូលទំនាយនីមួយៗជាការពន្យល់នៃទំនាយមួយទៀត</w:t>
      </w:r>
      <w:r>
        <w:rPr>
          <w:rFonts w:ascii="Times New Roman" w:hAnsi="Times New Roman" w:eastAsia="Times New Roman" w:cs="Times New Roman"/>
        </w:rPr>
        <w:t xml:space="preserve"> </w:t>
      </w:r>
      <w:r>
        <w:rPr>
          <w:rFonts w:ascii="Leelawadee UI" w:hAnsi="Leelawadee UI" w:eastAsia="Leelawadee UI" w:cs="Leelawadee UI"/>
        </w:rPr>
        <w:t>សេចក្ដីពិតនីមួយៗជាការរីកចម្រើននៃសេចក្ដីពិតមួយផ្សេងទៀត។</w:t>
      </w:r>
      <w:r>
        <w:rPr>
          <w:rFonts w:ascii="Times New Roman" w:hAnsi="Times New Roman" w:eastAsia="Times New Roman" w:cs="Times New Roman"/>
        </w:rPr>
        <w:t xml:space="preserve"> </w:t>
      </w:r>
      <w:r>
        <w:rPr>
          <w:rFonts w:ascii="Leelawadee UI" w:hAnsi="Leelawadee UI" w:eastAsia="Leelawadee UI" w:cs="Leelawadee UI"/>
        </w:rPr>
        <w:t>និមិត្តរូបទាំងឡាយនៃរបបសាសនាយូដាត្រូវបានធ្វើឲ្យច្បាស់ដោយដំណឹងល្អ។</w:t>
      </w:r>
      <w:r>
        <w:rPr>
          <w:rFonts w:ascii="Times New Roman" w:hAnsi="Times New Roman" w:eastAsia="Times New Roman" w:cs="Times New Roman"/>
        </w:rPr>
        <w:t xml:space="preserve"> </w:t>
      </w:r>
      <w:r>
        <w:rPr>
          <w:rFonts w:ascii="Leelawadee UI" w:hAnsi="Leelawadee UI" w:eastAsia="Leelawadee UI" w:cs="Leelawadee UI"/>
        </w:rPr>
        <w:t>គោលការណ៍គ្រប់យ៉ាងនៅក្នុងព្រះបន្ទូលរបស់ព្រះមានទីកន្លែងរបស់វា</w:t>
      </w:r>
      <w:r>
        <w:rPr>
          <w:rFonts w:ascii="Times New Roman" w:hAnsi="Times New Roman" w:eastAsia="Times New Roman" w:cs="Times New Roman"/>
        </w:rPr>
        <w:t xml:space="preserve"> </w:t>
      </w:r>
      <w:r>
        <w:rPr>
          <w:rFonts w:ascii="Leelawadee UI" w:hAnsi="Leelawadee UI" w:eastAsia="Leelawadee UI" w:cs="Leelawadee UI"/>
        </w:rPr>
        <w:t>អង្គហេតុនីមួយៗក៏មានសារៈសំខាន់របស់វាផងដែរ។</w:t>
      </w:r>
      <w:r>
        <w:rPr>
          <w:rFonts w:ascii="Times New Roman" w:hAnsi="Times New Roman" w:eastAsia="Times New Roman" w:cs="Times New Roman"/>
        </w:rPr>
        <w:t xml:space="preserve"> </w:t>
      </w:r>
      <w:r>
        <w:rPr>
          <w:rFonts w:ascii="Leelawadee UI" w:hAnsi="Leelawadee UI" w:eastAsia="Leelawadee UI" w:cs="Leelawadee UI"/>
        </w:rPr>
        <w:t>ហើយរចនាសម្ព័ន្ធដ៏ពេញលេញទាំងមូល</w:t>
      </w:r>
      <w:r>
        <w:rPr>
          <w:rFonts w:ascii="Times New Roman" w:hAnsi="Times New Roman" w:eastAsia="Times New Roman" w:cs="Times New Roman"/>
        </w:rPr>
        <w:t xml:space="preserve"> </w:t>
      </w:r>
      <w:r>
        <w:rPr>
          <w:rFonts w:ascii="Leelawadee UI" w:hAnsi="Leelawadee UI" w:eastAsia="Leelawadee UI" w:cs="Leelawadee UI"/>
        </w:rPr>
        <w:t>ទាំងក្នុងគម្រោង</w:t>
      </w:r>
      <w:r>
        <w:rPr>
          <w:rFonts w:ascii="Times New Roman" w:hAnsi="Times New Roman" w:eastAsia="Times New Roman" w:cs="Times New Roman"/>
        </w:rPr>
        <w:t xml:space="preserve"> </w:t>
      </w:r>
      <w:r>
        <w:rPr>
          <w:rFonts w:ascii="Leelawadee UI" w:hAnsi="Leelawadee UI" w:eastAsia="Leelawadee UI" w:cs="Leelawadee UI"/>
        </w:rPr>
        <w:t>និងក្នុងការប្រតិបត្តិ</w:t>
      </w:r>
      <w:r>
        <w:rPr>
          <w:rFonts w:ascii="Times New Roman" w:hAnsi="Times New Roman" w:eastAsia="Times New Roman" w:cs="Times New Roman"/>
        </w:rPr>
        <w:t xml:space="preserve"> </w:t>
      </w:r>
      <w:r>
        <w:rPr>
          <w:rFonts w:ascii="Leelawadee UI" w:hAnsi="Leelawadee UI" w:eastAsia="Leelawadee UI" w:cs="Leelawadee UI"/>
        </w:rPr>
        <w:t>បង្ហាញសក្ខីភាពអំពីព្រះអង្គជាអ្នកនិពន្ធរបស់វា។</w:t>
      </w:r>
      <w:r>
        <w:rPr>
          <w:rFonts w:ascii="Times New Roman" w:hAnsi="Times New Roman" w:eastAsia="Times New Roman" w:cs="Times New Roman"/>
        </w:rPr>
        <w:t xml:space="preserve"> </w:t>
      </w:r>
      <w:r>
        <w:rPr>
          <w:rFonts w:ascii="Leelawadee UI" w:hAnsi="Leelawadee UI" w:eastAsia="Leelawadee UI" w:cs="Leelawadee UI"/>
        </w:rPr>
        <w:t>រចនាសម្ព័ន្ធបែបនេះ</w:t>
      </w:r>
      <w:r>
        <w:rPr>
          <w:rFonts w:ascii="Times New Roman" w:hAnsi="Times New Roman" w:eastAsia="Times New Roman" w:cs="Times New Roman"/>
        </w:rPr>
        <w:t xml:space="preserve"> </w:t>
      </w:r>
      <w:r>
        <w:rPr>
          <w:rFonts w:ascii="Leelawadee UI" w:hAnsi="Leelawadee UI" w:eastAsia="Leelawadee UI" w:cs="Leelawadee UI"/>
        </w:rPr>
        <w:t>គ្មានគំនិតណាមួយ</w:t>
      </w:r>
      <w:r>
        <w:rPr>
          <w:rFonts w:ascii="Times New Roman" w:hAnsi="Times New Roman" w:eastAsia="Times New Roman" w:cs="Times New Roman"/>
        </w:rPr>
        <w:t xml:space="preserve"> </w:t>
      </w:r>
      <w:r>
        <w:rPr>
          <w:rFonts w:ascii="Leelawadee UI" w:hAnsi="Leelawadee UI" w:eastAsia="Leelawadee UI" w:cs="Leelawadee UI"/>
        </w:rPr>
        <w:t>ក្រៅពីគំនិតនៃព្រះអនន្តទេ</w:t>
      </w:r>
      <w:r>
        <w:rPr>
          <w:rFonts w:ascii="Times New Roman" w:hAnsi="Times New Roman" w:eastAsia="Times New Roman" w:cs="Times New Roman"/>
        </w:rPr>
        <w:t xml:space="preserve"> </w:t>
      </w:r>
      <w:r>
        <w:rPr>
          <w:rFonts w:ascii="Leelawadee UI" w:hAnsi="Leelawadee UI" w:eastAsia="Leelawadee UI" w:cs="Leelawadee UI"/>
        </w:rPr>
        <w:t>ដែលអាចស្រមៃឃើញ</w:t>
      </w:r>
      <w:r>
        <w:rPr>
          <w:rFonts w:ascii="Times New Roman" w:hAnsi="Times New Roman" w:eastAsia="Times New Roman" w:cs="Times New Roman"/>
        </w:rPr>
        <w:t xml:space="preserve"> </w:t>
      </w:r>
      <w:r>
        <w:rPr>
          <w:rFonts w:ascii="Leelawadee UI" w:hAnsi="Leelawadee UI" w:eastAsia="Leelawadee UI" w:cs="Leelawadee UI"/>
        </w:rPr>
        <w:t>ឬបង្កើតវាបាន។</w:t>
      </w:r>
      <w:r>
        <w:rPr>
          <w:rFonts w:ascii="Times New Roman" w:hAnsi="Times New Roman" w:eastAsia="Times New Roman" w:cs="Times New Roman"/>
        </w:rPr>
        <w:t>” Education, 123.</w:t>
      </w:r>
    </w:p>
    <w:p>
      <w:pPr>
        <w:pStyle w:val="ArticleBody"/>
        <w:jc w:val="left"/>
      </w:pPr>
      <w:r>
        <w:rPr>
          <w:rFonts w:ascii="Times New Roman" w:hAnsi="Times New Roman" w:eastAsia="Times New Roman" w:cs="Times New Roman"/>
        </w:rPr>
        <w:t>Chinhu chiri pachena ndechekuti chirevo chechiHebheru chinonzi “ereb boqer” chinowanikwa kanomwe nemasere muBhaibheri. Nguva dzose chinodudzirwa kuti “manheru nemangwanani,” kunze kwaDanieri 8:14 apo chinodudzirwa kuti “mazuva.” Maererano nekufemerwa, ndima yegumi neina ndiyo “hwaro nembiru huru yepakati yekutenda kweAdvent.”</w:t>
      </w:r>
    </w:p>
    <w:p>
      <w:pPr>
        <w:pStyle w:val="ArticleScripture"/>
        <w:jc w:val="left"/>
      </w:pPr>
      <w:r>
        <w:rPr>
          <w:rFonts w:ascii="Times New Roman" w:hAnsi="Times New Roman" w:eastAsia="Times New Roman" w:cs="Times New Roman"/>
        </w:rPr>
        <w:t>“Chidzidzo chaiva pamusoro pezvimwe zvose chakanga chiri nheyo pamwe chete nembiru huru yepakati yekutenda kweAdventi, chaiva chiziviso chinoti, ‘Kusvikira pamazuva ane zviuru zviviri namazana matatu; ipapo nzvimbo tsvene ichacheneswa.’ [Danieri 8:14.]” The Great Controversy, 409.</w:t>
      </w:r>
    </w:p>
    <w:p>
      <w:pPr>
        <w:pStyle w:val="ArticleBody"/>
        <w:jc w:val="left"/>
      </w:pPr>
      <w:r>
        <w:rPr>
          <w:rFonts w:ascii="Times New Roman" w:hAnsi="Times New Roman" w:eastAsia="Times New Roman" w:cs="Times New Roman"/>
        </w:rPr>
        <w:t>Nokutišina je torej v tem, da so »dnevi« v tej vrstici osmi primer med sedmimi primeri, v katerih je uporabljen ta hebrejski izraz. In svetopisemski pojav Božjega preroškega vodstva prevajalcev različice King James je namenoma povezal svetopisemsko uganko osmega, ki je od sedmih, v vrstici, ki predstavlja eno od dveh videnj v osmem poglavju. Ena beseda, prevedena kot »videnje« v osmem poglavju, je hebrejska beseda »chazon«, druga pa je »mareh«. »Mareh« pomeni pojavitev, in videnje »mareh« je videnje Kristusove pojavitve v Božji preroški Besedi. Videnje »mareh« v Danielu 8,14 označuje, da naj bi se Kristus pojavil in nenadoma prišel v svoj tempelj 22. oktobra 1844. Vse te resnice so dejstva in so povezane z vrstico, ki je osrednji steber, in osrednji steber ni nauk ali prerokovanje, ki se je izpolnilo 22. oktobra 1844; dejstvo je, da je ta vrstica Kristus, osrednji steber.</w:t>
      </w:r>
    </w:p>
    <w:p>
      <w:pPr>
        <w:pStyle w:val="ArticleScripture"/>
        <w:jc w:val="left"/>
      </w:pPr>
      <w:r>
        <w:rPr>
          <w:rFonts w:ascii="Times New Roman" w:hAnsi="Times New Roman" w:eastAsia="Times New Roman" w:cs="Times New Roman"/>
        </w:rPr>
        <w:t>“Panguva yandakanga ndiri mumamiriro aya okuora mwoyo, ndakarota hope dzakasiya pfungwa dzangu dzabatwa zvikuru. Ndakarota ndichiona temberi, iyo vanhu vazhinji vakanga vachimhanyira kwairi. Vaya bedzi vaizopotera mutemberi imomo ndivo vaizoponeswa kana nguva yasvika pakupera; vose vakanga vachizosara vari kunze vaizorasika nokusingaperi. Vazhinji vakanga vari kunze, vaifamba-famba munzira dzavo dzakasiyana-siyana, vakashora nokuseka avo vakanga vachipinda mutemberi, vachivaudza kuti urwu urongwa hworuponeso hwaiva kunyengera kwakangwara, uye kuti chaizvoizvo pakanga pasina ngozi zvayo zvayaitofanira kudzivirirwa. Vakatobata vamwe kuti vavadzivise kukurumidza kupinda mukati memasvingo.”</w:t>
      </w:r>
    </w:p>
    <w:p>
      <w:pPr>
        <w:pStyle w:val="ArticleScripture"/>
        <w:jc w:val="left"/>
      </w:pPr>
      <w:r>
        <w:rPr>
          <w:rFonts w:ascii="Times New Roman" w:hAnsi="Times New Roman" w:eastAsia="Times New Roman" w:cs="Times New Roman"/>
        </w:rPr>
        <w:t>“Tichitya kunyanguliwa, ndakaona zwa sivwino kulinda mpaka gulu la wanthu liparanyika, peno mpaka ndinganjira ndisanawonekwe na iwo. Kweni m’malo mwakuti chiwerengero chichepe, chidachulukirachulukira; ndipo poopa kuti ndingachedwe kwambiri, ndidachoka mwachangu panyumba panga ndi kukankhira kudutsa m’gulu la anthu. M’kudera nkhawa kwanga kofuna kufika ku kachisi, sindinazindikire kapena kusamalira za khamu limene linalizungulira ine.”</w:t>
      </w:r>
    </w:p>
    <w:p>
      <w:pPr>
        <w:pStyle w:val="ArticleScripture"/>
        <w:jc w:val="left"/>
      </w:pPr>
      <w:r>
        <w:rPr>
          <w:rFonts w:ascii="Times New Roman" w:hAnsi="Times New Roman" w:eastAsia="Times New Roman" w:cs="Times New Roman"/>
        </w:rPr>
        <w:t>“Pakungopinda muchivako, ndakaona kuti temberi huru iyo yakanga yakatsigirwa nembiru imwe chete huru kwazvo, uye pairi pakanga pakasungirirwa gwayana rakanga rakabvamburwa zvikuru uye richibuda ropa. Isu taivapo taiita sokuti taiziva kuti gwayana iri rakanga rabvamburwa nokukuvadzwa nokuda kwedu. Vose vaipinda mutemberi vaifanira kuuya pamberi paro vagoreurura zvivi zvavo. Pamberi pegwayana apa paiva nezvigaro zvakakwirira, pazvakanga pakagara boka raitaridzika kuva rinofara zvikuru. Chiedza chokudenga chaiita sokuti chaivhenekera pazviso zvavo, uye vairumbidza Mwari nokuimba nziyo dzokufara dzokuvonga, dzaiita sedzimhanzi dzavatumwa. Ava ndivo vakanga vauya pamberi pegwayana, vakareurura zvivi zvavo, vakagamuchira ruregerero, uye zvino vakanga vakamirira nomufaro mukuru chiitiko chinofadza.”</w:t>
      </w:r>
    </w:p>
    <w:p>
      <w:pPr>
        <w:pStyle w:val="ArticleScripture"/>
        <w:jc w:val="left"/>
      </w:pPr>
      <w:r>
        <w:rPr>
          <w:rFonts w:ascii="Times New Roman" w:hAnsi="Times New Roman" w:eastAsia="Times New Roman" w:cs="Times New Roman"/>
        </w:rPr>
        <w:t>“Kunyange pashure pokunge ndapinda muchivako, kutya kwakandikunda, uye kunzwa kwokunyadziswa kuti ndaifanira kuzvininipisa pamberi pavanhu ava; asi ndakaita sokunge ndakamanikidzirwa kuenderera mberi, uye ndakanga ndichifamba zvishoma nezvishoma ndichipoterera mbiru kuti nditarisane negwayana, apo hwamanda yakarira, tembere ikazununguka, mheremhere yokukunda ikamuka kubva kuvatsvene vakanga vaungana, kupenya kunotyisa kukavhenekera chivako, ipapo zvose zvikava rima guru. Vanhu vakafara vakanga vanyangarika vose pamwe chete nokupenya uku, uye ndakasara ndiri ndoga mukutyisa kwakanyarara kwousiku.</w:t>
      </w:r>
    </w:p>
    <w:p>
      <w:pPr>
        <w:pStyle w:val="ArticleScripture"/>
        <w:jc w:val="left"/>
      </w:pPr>
      <w:r>
        <w:rPr>
          <w:rFonts w:ascii="Times New Roman" w:hAnsi="Times New Roman" w:eastAsia="Times New Roman" w:cs="Times New Roman"/>
        </w:rPr>
        <w:t>“Ndakamuka ndiri mukurwadziwa kukuru kwepfungwa, uye ndakanga ndisingatombokwanisi kuzvibvumikisa kuti ndanga ndichingorota. Zvakaita kwandiri sokuti kutongwa kwangu kwakanga kwatogadzwa; kuti Mweya waShe wakanga wandisiya, usingazodzokizve.” Experience and Teachings, 24, 25.</w:t>
      </w:r>
    </w:p>
    <w:p>
      <w:pPr>
        <w:pStyle w:val="ArticleBody"/>
        <w:jc w:val="left"/>
      </w:pPr>
      <w:r>
        <w:rPr>
          <w:rFonts w:ascii="Times New Roman" w:hAnsi="Times New Roman" w:eastAsia="Times New Roman" w:cs="Times New Roman"/>
        </w:rPr>
        <w:t>Iye zvino tiri kuedzwa kuti tione kana tichapinda mutemberi uye mushure maizvozvo tichireurura zvivi zvedu, tigamuchire chikomborero chokururamiswa Kwake. Kudana uku kwokupedzisira kokupinda mutemberi kwakakomberedzwa nezvipingamupinyi kuti kudzivise kupinda kwomunhu mumwe nomumwe, asi kana tikazeza zvino, tichazo“siyiwa toga mukutyisa kwakanyarara kwousiku.” Asi iyi haisi iyo chete pfungwa yangu.</w:t>
      </w:r>
    </w:p>
    <w:p>
      <w:pPr>
        <w:pStyle w:val="ArticleBody"/>
        <w:jc w:val="left"/>
      </w:pPr>
      <w:r>
        <w:rPr>
          <w:rFonts w:ascii="Times New Roman" w:hAnsi="Times New Roman" w:eastAsia="Times New Roman" w:cs="Times New Roman"/>
        </w:rPr>
        <w:t>Ngaatiddwa essira mu bugenderevu ku lunyiriri luno olw’obukulu ennyo nga mulimu okwawula kw’ekigambo “ennaku,” ekitisse ekisokonkole eky’obunnabbi nti omunaana ava mu musanvu, nga kino kye kimu ku nnamuziga mu kiseera eky’okuteeka akabonero ku emitwalo kikumi mu obukumi buna mu enkumi nnya. Mu kiseera ky’okuteeka akabonero, ezzembe ly’Abapolotesitante n’ezzembe ly’Abalipabulikaani ery’obwakabaka obw’omukaaga obw’obunnabbi bwa Bayibuli byombi binaatuukiriza ekisokonkole nti ow’omunaana ava mu musanvu. Ku bakulembeze munaana okuva ku kiseera eky’enkomerero mu 1989, Trump yafuka kabaka ow’omukaaga ow’obwakabaka obw’omukaaga, era bwe yawangula ekisanja kye ekyokubiri, n’afuuka ow’omunaana ava mu musanvu. Mu kikolwa kya Amerika okuddamu ekiwandiiko kya Milan mu 313, ekibiina kya Laodikiya eky’emitwalo kikumi mu obukumi buna mu enkumi nnya kinaafuuka ekibiina kya Firaderufiya eky’emitwalo kikumi mu obukumi buna mu enkumi nnya. Ekiseera ky’okuteeka akabonero kikoma ku mateeka ga Ssande, obulumi obw’okufa obw’obwapapa lwe buwona, era bw’atyo n’atuukiriza ekisokonkole kya Okubikkulirwa kkumi na musanvu ng’oyo ow’omunaana ava mu musanvu. Ensonga emu, ekikirizibwa mu kigambo kimu eky’Olwebbulaniya, ng’ekigambo kimu eky’Olungereza; ereeta olunyiriri olulumiriza okuggulwawo kw’omusango mu lunyiriri olulumiriza okuggala kw’omusango mu kiseera eky’okuteeka akabonero ku emitwalo kikumi mu obukumi buna mu enkumi nnya.</w:t>
      </w:r>
    </w:p>
    <w:p>
      <w:pPr>
        <w:pStyle w:val="ArticleBody"/>
        <w:jc w:val="left"/>
      </w:pPr>
      <w:r>
        <w:rPr>
          <w:rFonts w:ascii="Times New Roman" w:hAnsi="Times New Roman" w:eastAsia="Times New Roman" w:cs="Times New Roman"/>
        </w:rPr>
        <w:t>Qiniso ngasinye sinendawo yaso, futhi kunokukhulunywa okukodwa kuphela eTestamenteni Elisha lapho kunokwakheka kwesibalo sokuthi “inombolo” iphindwe ngenye “inombolo,” kanti eTestamenteni Elidala kukhona okubili kuphela. I-alpha “yokwakheka kwesibalo” iseGenesise.</w:t>
      </w:r>
    </w:p>
    <w:p>
      <w:pPr>
        <w:pStyle w:val="ArticleScripture"/>
        <w:jc w:val="left"/>
      </w:pPr>
      <w:r>
        <w:rPr>
          <w:rFonts w:ascii="Times New Roman" w:hAnsi="Times New Roman" w:eastAsia="Times New Roman" w:cs="Times New Roman"/>
        </w:rPr>
        <w:t>Kana Kaini achazotsiviwa zvakapetwa kanomwe, zvirokwazvo Rameki achatsiviwa zvakapetwa makumi manomwe nezvinomwe. Genesisi 4:24.</w:t>
      </w:r>
    </w:p>
    <w:p>
      <w:pPr>
        <w:pStyle w:val="ArticleBody"/>
        <w:jc w:val="left"/>
      </w:pPr>
      <w:r>
        <w:rPr>
          <w:rFonts w:ascii="Times New Roman" w:hAnsi="Times New Roman" w:eastAsia="Times New Roman" w:cs="Times New Roman"/>
        </w:rPr>
        <w:t>Ukuma kwezibalo kwe-omega kuseMathewu.</w:t>
      </w:r>
    </w:p>
    <w:p>
      <w:pPr>
        <w:pStyle w:val="ArticleScripture"/>
        <w:jc w:val="left"/>
      </w:pPr>
      <w:r>
        <w:rPr>
          <w:rFonts w:ascii="Times New Roman" w:hAnsi="Times New Roman" w:eastAsia="Times New Roman" w:cs="Times New Roman"/>
        </w:rPr>
        <w:t>Petro wakaenda kwa iye, akati, Ishe, munun’una wangu anganditadzira kangani, ini ndichimukanganwira? Kusvikira kanomwe here? Jesu akati kwaari, Handiti kwauri, Kusvikira kanomwe; asi, Kusvikira makumi manomwe akapetwa kanomwe. Mateo 18:21, 22.</w:t>
      </w:r>
    </w:p>
    <w:p>
      <w:pPr>
        <w:pStyle w:val="ArticleBody"/>
        <w:jc w:val="left"/>
      </w:pPr>
      <w:r>
        <w:rPr>
          <w:rFonts w:ascii="Times New Roman" w:hAnsi="Times New Roman" w:eastAsia="Times New Roman" w:cs="Times New Roman"/>
        </w:rPr>
        <w:t>Aya mapeji anomirira nguva yokutanga neyokupedzisira muBhaibheri apo nhamba inoratidzwa kuti iwedzerwe neimwe nhamba. Kune nhamba zhinji, asi arfa yeGenesisi neomega yaMateu zvine kuumbwa kwenhamba kwakafanana chaiko, uye zvinoshandisa nhamba mbiri dzimwe chete dze“nomwe” ne“makumi manomwe.”</w:t>
      </w:r>
    </w:p>
    <w:p>
      <w:pPr>
        <w:pStyle w:val="ArticleBody"/>
        <w:jc w:val="left"/>
      </w:pPr>
      <w:r>
        <w:rPr>
          <w:rFonts w:ascii="Times New Roman" w:hAnsi="Times New Roman" w:eastAsia="Times New Roman" w:cs="Times New Roman"/>
        </w:rPr>
        <w:t>Pakati pa alfa na omega; pakati, na mahali pengine pa pekee ambamo mpangilio huu wa namba upo ni katika Mambo ya Walawi ishirini na tano. Hapo namba hizo mbili si “saba” na “sabini,” bali “mara saba miaka saba.”</w:t>
      </w:r>
    </w:p>
    <w:p>
      <w:pPr>
        <w:pStyle w:val="ArticleScripture"/>
        <w:jc w:val="left"/>
      </w:pPr>
      <w:r>
        <w:rPr>
          <w:rFonts w:ascii="Times New Roman" w:hAnsi="Times New Roman" w:eastAsia="Times New Roman" w:cs="Times New Roman"/>
        </w:rPr>
        <w:t>Nawe utajihesabia sabato saba za miaka, mara saba ya miaka saba; na muda wa sabato hizo saba za miaka utakuwa kwako miaka arobaini na tisa. Mambo ya Walawi 25:8.</w:t>
      </w:r>
    </w:p>
    <w:p>
      <w:pPr>
        <w:pStyle w:val="ArticleBody"/>
        <w:jc w:val="left"/>
      </w:pPr>
      <w:r>
        <w:rPr>
          <w:rFonts w:ascii="Times New Roman" w:hAnsi="Times New Roman" w:eastAsia="Times New Roman" w:cs="Times New Roman"/>
        </w:rPr>
        <w:t>Ukwakhiwa kwenani okuphakathi kuphinde kusebenzise inani elithi ‘isikhombisa,’ kodwa hhayi inani elithi ‘amashumi ayisikhombisa.’ Indima lapho kutholakala khona iqukethe isibusiso sokulalela, kanye nesiqalekiso sokungalaleli. Izibusiso zokukhululwa kwezigqila nokubuyiselwa komhlaba ziqhathaniswa nesiqalekiso sezikhathi eziyisikhombisa, esishiwo kane esahlukweni samashumi amabili nesithupha sikaLevitikusi. Isibusiso sasihlanganisa ukondla kweNkosi phakathi neminyaka umhlaba uphumula ngayo, kanye nesibusiso esiphindwe kabili ngonyaka weJubili, kanti isiqalekiso sesahluko samashumi amabili nesithupha siyisifaniswano saso esixwayisweni sesivumelwano salezi zahluko ezimbili.</w:t>
      </w:r>
    </w:p>
    <w:p>
      <w:pPr>
        <w:pStyle w:val="ArticleBody"/>
        <w:jc w:val="left"/>
      </w:pPr>
      <w:r>
        <w:rPr>
          <w:rFonts w:ascii="Times New Roman" w:hAnsi="Times New Roman" w:eastAsia="Times New Roman" w:cs="Times New Roman"/>
        </w:rPr>
        <w:t>Il-kostruzzjoni numerika tan-nofs tidher f’Levitiku 25:8 (“seba’ darbiet seba’ snin”). Hija minnufih imqabbla mal-ġudizzju erba’ darbiet “seba’ darbiet” ta’ Levitiku 26. Għalhekk, il-kostruzzjoni numerika tan-nofs tirrappreżenta kemm barka kif ukoll saħta, u tifforma xhieda doppja fil-ktieb ta’ Levitiku. Il-kostruzzjoni numerika jew tal-barka jew tas-saħta tal-Ġublew titqiegħed bejn il-ġudizzju ta’ Lamek u l-identifikazzjoni minn Ġesù tal-limitu taż-żmien tal-prova. It-tlieta flimkien qed jidentifikaw limitu ta’ prova, li, meta jintemm, se juri klassi waħda mbierka u klassi waħda misħuta. L-alfa u l-omega, li jirrappreżentaw il-messaġġi tal-ewwel u tat-tielet anġlu, jidentifikaw erba’ mija u disgħin bħala s-simbolu taż-żmien tal-prova. Meta dan jingħaqad mas-saħta jew mal-barka tal-Ġublew, dawn il-fatti jsiru importanti hekk kif noqorbu lejn l-istudju ta’ Eżekjel kapitlu wieħed vers wieħed, li jqiegħed lil Eżekjel fit-tletin sena tas-sbatax-il ċiklu tal-Ġublew.</w:t>
      </w:r>
    </w:p>
    <w:p>
      <w:pPr>
        <w:pStyle w:val="ArticleBody"/>
        <w:jc w:val="left"/>
      </w:pPr>
      <w:r>
        <w:rPr>
          <w:rFonts w:ascii="Times New Roman" w:hAnsi="Times New Roman" w:eastAsia="Times New Roman" w:cs="Times New Roman"/>
        </w:rPr>
        <w:t>Cikolo ca Jubheri yakaguma pana Gumiguru 22, 573 BC, uye yakanga ichifananidzira kwete chete Gumiguru 22, 1844, asiwo mutemo weSvondo uri kuuya nokukurumidza. Tava muna 2026, iro riri gore ramakumi mana nenomwe recikolo cheJubheri chemakumi manomwe. Cikolo ichi cheJubheri chakafananidzirwa necikolo cheJubheri “chegumi nenomwe” apo Ezekieri akanga akamira mugore remakumi matatu. Akanga akamira mutembere, achimiririra vane zviuru zana namakumi mana nezvina avo, nokutenda, vakapinda muNzvimbo Tsvene-tsvene pakuguma kwekutongwa, sezvakaita vakatendeka mushure maGumiguru 22, 1844. Kukundikana kuona “chokwadi” chokuti Ezekieri ari papi munhoroondo youprofita muchitsauko chokutanga nendima yokutanga, kurasikirwa “nokuona nzira yako.”</w:t>
      </w:r>
    </w:p>
    <w:p>
      <w:pPr>
        <w:pStyle w:val="ArticleBody"/>
        <w:jc w:val="left"/>
      </w:pPr>
      <w:r>
        <w:rPr>
          <w:rFonts w:ascii="Times New Roman" w:hAnsi="Times New Roman" w:eastAsia="Times New Roman" w:cs="Times New Roman"/>
        </w:rPr>
        <w:t>Mushure mekuona kubwinya kwaIshe kwaakapiwa parwizi rweKhebharu, Ezekieri anoninipiswa kusvika muguruva, sezvakaitwawo naDhanieri, Isaya, naJohani. Ipapo mienzaniso yose mina iyi inopa zvikamu zvekuzodzwa kweavo vanofanira kuendesa shoko kukereke isingaoni kana kunzwa.</w:t>
      </w:r>
    </w:p>
    <w:p>
      <w:pPr>
        <w:pStyle w:val="ArticleBody"/>
        <w:jc w:val="left"/>
      </w:pPr>
      <w:r>
        <w:rPr>
          <w:rFonts w:ascii="Times New Roman" w:hAnsi="Times New Roman" w:eastAsia="Times New Roman" w:cs="Times New Roman"/>
        </w:rPr>
        <w:t>Mubhuku raEzekieri mune mazuva matanhatu anotaura pamusoro peJerusarema. Takambotaurira kare nezvezuva rokutanga nerokupedzisira anowanikwa muchitsauko chokutanga, ndima yekutanga neyechipiri, uyezve muchitsauko chemakumi mana, ndima yekutanga. Ndakambotaura nezvezuva rechipiri rinowanikwa muchitsauko chisere, ndima yekutanga, asi chete mukumiririrwa kwaro kwechiratidzo, ndisina kuriisa maererano nokukombwa nokuparadzwa kweJerusarema, uye bhuku rose rinotenderera pahingaidzo iyoyo. Jerusarema rakaparadzwa pakupera kwa586/585 BC. Uye muna Ezekieri 33:21 mupoteri anosvika nenhau dzokuwa kweJerusarema.</w:t>
      </w:r>
    </w:p>
    <w:p>
      <w:pPr>
        <w:pStyle w:val="ArticleScripture"/>
        <w:jc w:val="left"/>
      </w:pPr>
      <w:r>
        <w:rPr>
          <w:rFonts w:ascii="Times New Roman" w:hAnsi="Times New Roman" w:eastAsia="Times New Roman" w:cs="Times New Roman"/>
        </w:rPr>
        <w:t>Zvino zvakaitika mugore regumi namaviri rokutapwa kwedu, mumwedzi wegumi, pazuva rechishanu romwedzi, kuti mumwe wakanga apukunyuka kubva muJerusarema akauya kwandiri, achiti, Guta rakundwa. Zvino ruoko rwaJehovha rwakanga rwuri pamusoro pangu manheru, asati asvika iye wakanga apukunyuka; uye rwakanga razarura muromo wangu kusvikira asvika kwandiri mangwanani; muromo wangu ukazarurwa, uye handichina kuva mbeveve. Ezekieri 33:21, 22.</w:t>
      </w:r>
    </w:p>
    <w:p>
      <w:pPr>
        <w:pStyle w:val="ArticleBody"/>
        <w:jc w:val="left"/>
      </w:pPr>
      <w:r>
        <w:rPr>
          <w:rFonts w:ascii="Times New Roman" w:hAnsi="Times New Roman" w:eastAsia="Times New Roman" w:cs="Times New Roman"/>
        </w:rPr>
        <w:t>Mu gore rya cumi na kabiri ni ho umujyi wakubiswe, kandi icyo gihe Ezekiyeli abonye uburenganzira bwo kuvuga ku bushake bwe. Iyerekwa ryo muri Ezekiyeli igice cya munani ryabaye mu mwaka wa gatandatu, bityo rikaba ryari hafi imyaka itandatu mbere y’uko umujyi ukubitwa.</w:t>
      </w:r>
    </w:p>
    <w:p>
      <w:pPr>
        <w:pStyle w:val="ArticleScripture"/>
        <w:jc w:val="left"/>
      </w:pPr>
      <w:r>
        <w:rPr>
          <w:rFonts w:ascii="Times New Roman" w:hAnsi="Times New Roman" w:eastAsia="Times New Roman" w:cs="Times New Roman"/>
        </w:rPr>
        <w:t>Zvino zvakaitika negore rechitanhatu, nomwedzi wechitanhatu, pazuva rechishanu romwedzi, ndakanga ndigere mumba mangu, navakuru vaJudha vakanga vagere pamberi pangu, ruoko rwaIshe Jehovha rukawira pamusoro pangu ipapo. Ezekieri 8:1.</w:t>
      </w:r>
    </w:p>
    <w:p>
      <w:pPr>
        <w:pStyle w:val="ArticleBody"/>
        <w:jc w:val="left"/>
      </w:pPr>
      <w:r>
        <w:rPr>
          <w:rFonts w:ascii="Times New Roman" w:hAnsi="Times New Roman" w:eastAsia="Times New Roman" w:cs="Times New Roman"/>
        </w:rPr>
        <w:t>Mwaka wakonkhapo, uwo ukaŵa chaka chachinkhondi na chiŵiri, ŵalara ŵakiza kwa Ezekieli kuti ŵafumbepo kwa Yehova.</w:t>
      </w:r>
    </w:p>
    <w:p>
      <w:pPr>
        <w:pStyle w:val="ArticleScripture"/>
        <w:jc w:val="left"/>
      </w:pPr>
      <w:r>
        <w:rPr>
          <w:rFonts w:ascii="Times New Roman" w:hAnsi="Times New Roman" w:eastAsia="Times New Roman" w:cs="Times New Roman"/>
        </w:rPr>
        <w:t>Ndipo zidatero m’chaka chachisanu ndi chiwiri, m’mwezi wachisanu, pa tsiku la khumi la mweziwo, kuti ena mwa akulu a Israyeli anabwera kudzafunsa kwa Yehova, ndipo anakhala pansi pamaso panga. Ezekieli 20:1.</w:t>
      </w:r>
    </w:p>
    <w:p>
      <w:pPr>
        <w:pStyle w:val="ArticleBody"/>
        <w:jc w:val="left"/>
      </w:pPr>
      <w:r>
        <w:rPr>
          <w:rFonts w:ascii="Times New Roman" w:hAnsi="Times New Roman" w:eastAsia="Times New Roman" w:cs="Times New Roman"/>
        </w:rPr>
        <w:t>Ndzi kuloko eka lembe ra vunkombo, ku rhendzeriwa loku ka lembe ni hafu ku sungula.</w:t>
      </w:r>
    </w:p>
    <w:p>
      <w:pPr>
        <w:pStyle w:val="ArticleScripture"/>
        <w:jc w:val="left"/>
      </w:pPr>
      <w:r>
        <w:rPr>
          <w:rFonts w:ascii="Times New Roman" w:hAnsi="Times New Roman" w:eastAsia="Times New Roman" w:cs="Times New Roman"/>
        </w:rPr>
        <w:t>Zvakare mugore repfumbamwe, mumwedzi wegumi, pazuva regumi romwedzi, shoko raJehovha rakasvika kwandiri, richiti, Mwanakomana womunhu, nyora zita rezuva iri, iro zuva iri chairo: mambo weBhabhironi akamisa hondo yake pamusoro peJerusarema nezuva iri chairo. Ezekieri 24:1, 2.</w:t>
      </w:r>
    </w:p>
    <w:p>
      <w:pPr>
        <w:pStyle w:val="ArticleBody"/>
        <w:jc w:val="left"/>
      </w:pPr>
      <w:r>
        <w:rPr>
          <w:rFonts w:ascii="Times New Roman" w:hAnsi="Times New Roman" w:eastAsia="Times New Roman" w:cs="Times New Roman"/>
        </w:rPr>
        <w:t>Zuva rimwe nerimwe pane aya rinomiririra zviratidzo zvenguva zvakatsanangurika zvemazuva okupedzisira, nokuti Pauro anoti Israeri yekare muenzaniso kune avo vanorarama pamagumo enyika.</w:t>
      </w:r>
    </w:p>
    <w:p>
      <w:pPr>
        <w:pStyle w:val="ArticleScripture"/>
        <w:jc w:val="left"/>
      </w:pPr>
      <w:r>
        <w:rPr>
          <w:rFonts w:ascii="Times New Roman" w:hAnsi="Times New Roman" w:eastAsia="Times New Roman" w:cs="Times New Roman"/>
        </w:rPr>
        <w:t>Zvino zvinhu izvi zvose zvakavawira kuti zvive mienzaniso; uye zvakanyorwa kuti zvitiyambire isu, pamusoro pedu pakasvika magumo enyika. Naizvozvo, anofunga kuti amire ngaachenjere kuti arege kuwa. 1 VaKorinde 10:11, 12.</w:t>
      </w:r>
    </w:p>
    <w:p>
      <w:pPr>
        <w:pStyle w:val="ArticleBody"/>
        <w:jc w:val="left"/>
      </w:pPr>
      <w:r>
        <w:rPr>
          <w:rFonts w:ascii="Times New Roman" w:hAnsi="Times New Roman" w:eastAsia="Times New Roman" w:cs="Times New Roman"/>
        </w:rPr>
        <w:t>Onse matandathu ya madeti ghakukhwaskana na Yerusalemu ghakuchitika pakati pa deti lakwamba la mu chaputara yimoza vesi yimoza na deti laumaliro ilo likusangika mu chaputara forte, vesi yimoza. Madeti ghawiri agha ghakulemba chirimika chachinkhondi cha mu chaputara yimoza, icho chikaŵa 592 BC, na chirimika cha makumi ghaŵiri na chinkhondi cha mu chaputara forte, icho chikaŵa 573 BC. Pa mlingo wa mzere pa mzere, Ezekiel wali na mzere wa Egupto, uwo ukusazgapo referensi ya Ture, na mzere wa Yerusalemu. Mzere wa Egupto uli na vimanyikwiro vya nthowa vyachindunji vinkhondi na viŵiri, (para Ture wasazgikapo) ndipo Yerusalemu wali na vitandathu. Pamoza na mizere yiŵiri iyi pali mzere wa Yosiya na mkombero wa Jubile wa chinkhondi na chiŵiri. Kweni mzere uwo ukujambulika kwambura deti lachindunji ukusangika mu chaputara 4, ndipo mzere wa mu chaputara 4 uli na mawilo ghanandi agho Ezekiel wakawona apo wakalaŵiskanga mu Malo Ghatuŵa Chomene. Ndiposo wazura na unenesko unandi wa chiŵikiro.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Chiŵerengero cha mazana gane na makhumi ghatatu chikayimira phangano lamuyirayira, ndipo mu mutu wa nambara zinayi Ezekieli wakagwiliskirika nchito na Fumu nga ni ntharika yamoyo, ntharika iyo yikusazgapo chiŵerengero cha mazana gane na makhumi ghatatu.</w:t>
      </w:r>
    </w:p>
    <w:p>
      <w:pPr>
        <w:pStyle w:val="ArticleScripture"/>
        <w:jc w:val="left"/>
      </w:pPr>
      <w:r>
        <w:rPr>
          <w:rFonts w:ascii="Times New Roman" w:hAnsi="Times New Roman" w:eastAsia="Times New Roman" w:cs="Times New Roman"/>
        </w:rPr>
        <w:t>Nawe, mwanakomana womunhu, tora chidhinha, uchiise pamberi pako, ugodhirowa pamusoro pacho guta, iro Jerusarema. Ugochiitira kukombwa, uvake nhare yokurirwa kurirwisa, umutsire murwi wokukombedza kurirwisa; umisikewo musasa wokurirwisa, ugoisa makondobwe okupwanya masvingo kurikomberedza. Uyezve, utore pani yedare, uiise rive rusvingo rwedare pakati pako neguta; ugonangisa chiso chako kwariri, uye richakombwa, iwewo ucharikomba. Ichi chichava chiratidzo kuimba yaIsraeri. Uvateverewo norutivi rwako rworuboshwe, uise pamusoro paro kuipa kweimba yaIsraeri; maererano nokuwanda kwamazuva auchavata pamusoro paro, uchavatakurira kuipa kwavo. Nokuti ndaisa pamusoro pako makore okuipa kwavo, maererano nokuwanda kwamazuva, mazuva ana mazana matatu namakumi mapfumbamwe; saizvozvo uchatakura kuipa kweimba yaIsraeri. Zvino kana wapedza iwayo, uvatezve norutivi rwako rworudyi, ugotakura kuipa kweimba yaJudha mazuva ana makumi mana; ndakakugadzirira zuva rimwe nerimwe kuti rimirire gore rimwe. Naizvozvo uchanangisa chiso chako kukombwa kweJerusarema, ruoko rwako ruchafukunurwa, uye uchaporofita uchirwisa. Uye tarira, ndichaisa zvisungo pamusoro pako, uye hauzotendeuki kubva kuno rumwe rutivi kuenda kuno rumwe, kusvikira wapedza mazuva okukombwa kwako. Ezekieri 4:1–8.</w:t>
      </w:r>
    </w:p>
    <w:p>
      <w:pPr>
        <w:pStyle w:val="ArticleBody"/>
        <w:jc w:val="left"/>
      </w:pPr>
      <w:r>
        <w:rPr>
          <w:rFonts w:ascii="Times New Roman" w:hAnsi="Times New Roman" w:eastAsia="Times New Roman" w:cs="Times New Roman"/>
        </w:rPr>
        <w:t>Kuzingirwa kweJerusarema, sokufananidzirwa kwazvakaitwa naEzekieri, i“chiratidzo,” sezvakangoitawo kuzingirwa kweJerusarema kwakauyiswa naKestio mugore ra66. Achitsinhira pamusoro paJesu paanoratidza kuparadzwa kweJerusarema, Sista White anotizivisa kuti kuzadzika “kwakananga” kwekuparadzwa kweJerusarema kuri mumazuva okupedzisira. Chiratidzo chokuparadzwa pamusoro pezvapupu zviviri zvinomiririrwa naNebhukadhinezari naKestio chinoratidza kuti chiratidzo chokukombwa kweguta ndicho chiratidzo chomurayiro weSvondo uri kuswedera.</w:t>
      </w:r>
    </w:p>
    <w:p>
      <w:pPr>
        <w:pStyle w:val="ArticleHeading"/>
        <w:jc w:val="left"/>
      </w:pPr>
      <w:r>
        <w:rPr>
          <w:rFonts w:ascii="Arial" w:hAnsi="Arial" w:eastAsia="Arial" w:cs="Arial"/>
        </w:rPr>
        <w:t>Usuku Lulodwa Lumele Umnyaka Owodwa</w:t>
      </w:r>
    </w:p>
    <w:p>
      <w:pPr>
        <w:pStyle w:val="ArticleBody"/>
        <w:jc w:val="left"/>
      </w:pPr>
      <w:r>
        <w:rPr>
          <w:rFonts w:ascii="Times New Roman" w:hAnsi="Times New Roman" w:eastAsia="Times New Roman" w:cs="Times New Roman"/>
        </w:rPr>
        <w:t>Mukati mendima yatiri kufunga tinoonawo chirevo chebhaibheri cheomega chinonongedzera kumutemo mukuru-kuru wokududzira uporofita waWilliam Miller mukufamba kwenheyo yemashoko engirozi yokutanga neyechipiri. Alfa yomusimboti wokuti zuva rimwe rinomirira gore rimwe yakanga iriwo chiratidzo cheomega, nokuti alfa yomusimboti iwoyo yakaiswa pachena mubhuku raNumeri semuedzo wegumi nowokupedzisira, wakakundwa naIsraeri, naizvozvo vakazviunzira rufu murenje mukati memakore makumi mana okudzungaira murenje.</w:t>
      </w:r>
    </w:p>
    <w:p>
      <w:pPr>
        <w:pStyle w:val="ArticleScripture"/>
        <w:jc w:val="left"/>
      </w:pPr>
      <w:r>
        <w:rPr>
          <w:rFonts w:ascii="Times New Roman" w:hAnsi="Times New Roman" w:eastAsia="Times New Roman" w:cs="Times New Roman"/>
        </w:rPr>
        <w:t>Vana venyu vachadzungaira murenje kwamakore makumi mana, vachatakura zvifeve zvenyu, kusvikira zvitunha zvenyu zvaparara murenje. Zvinoenderana nokuwanda kwamazuva amakashora nyika, iwo mazuva makumi mana, zuva rimwe nerimwe richiverengerwa segore, muchatakura zvakaipa zvenyu kwamakore makumi mana, uye muchaziva kuputsa kwangu chipikirwa. Ini Jehovha ndakataura; zvirokwazvo ndichazviita kuungano iyi yose yakaipa, yakaungana pamwe chete kundirwisa; murenje iri vachapedzwa, uye ipapo vachafira. Numeri 14:33–35.</w:t>
      </w:r>
    </w:p>
    <w:p>
      <w:pPr>
        <w:pStyle w:val="ArticleBody"/>
        <w:jc w:val="left"/>
      </w:pPr>
      <w:r>
        <w:rPr>
          <w:rFonts w:ascii="Times New Roman" w:hAnsi="Times New Roman" w:eastAsia="Times New Roman" w:cs="Times New Roman"/>
        </w:rPr>
        <w:t>Zvinorehwa nechiratidzo zvinobva pakuti musimboti wokuti zuva rimire gore unozivikanwa mukupandukira kwokupedzisira kuri muhurongwa hwokuedzwa hwamatanho gumi hunotangira pakuyambuka Gungwa Dzvuku, uye kuti musimboti iwoyo unoziviswazve apo Jerusarema rava kuda kukombwa nokuparadzwa, zvinofanira kunzwisiswa nokushandisirwa muchikamu chatiri kufunga nezvacho, sezvakaitawo kukosha kwokuti “kukombwa” ndiko “chiratidzo.”</w:t>
      </w:r>
    </w:p>
    <w:p>
      <w:pPr>
        <w:pStyle w:val="ArticleBody"/>
        <w:jc w:val="left"/>
      </w:pPr>
      <w:r>
        <w:rPr>
          <w:rFonts w:ascii="Times New Roman" w:hAnsi="Times New Roman" w:eastAsia="Times New Roman" w:cs="Times New Roman"/>
        </w:rPr>
        <w:t>Mutsetse wenhoroondo unounganidzwa pakushandiswa kwe“kukombwa” kweJerusarema sechiratidzo unofanira kuzikanwa, nokuti unova “ekisero,” sokunge tichitaura kudaro; uye, muchifananidzo, chiratidzo chekukombwa chine matanda mazhinji akabatana nacho. Chiratidzo chekukombwa pamwe ndicho chikamu chinokosha zvikuru muna Ezekieri, uye chiratidzo ichi chinobvumira Shumba yorudzi rwaJudha kuburitsa ukwana kubva pane zvakatanga kuonekwa naEzekieri sekunge kwaiva kuvhiringidzika. “Chiratidzo” chekukombwa, nheyo yegore pachinzvimbo chezuva, nemitsetse yechiporofita inounganidzwa nekukombwa, zvinofanira kuongororwa muchirevo chokuti mazana mana namakumi matatu anomirira sungano isingaperi.</w:t>
      </w:r>
    </w:p>
    <w:p>
      <w:pPr>
        <w:pStyle w:val="ArticleHeading"/>
        <w:jc w:val="left"/>
      </w:pPr>
      <w:r>
        <w:rPr>
          <w:rFonts w:ascii="Arial" w:hAnsi="Arial" w:eastAsia="Arial" w:cs="Arial"/>
        </w:rPr>
        <w:t>Sivumelwano</w:t>
      </w:r>
    </w:p>
    <w:p>
      <w:pPr>
        <w:pStyle w:val="ArticleScripture"/>
        <w:jc w:val="left"/>
      </w:pPr>
      <w:r>
        <w:rPr>
          <w:rFonts w:ascii="Times New Roman" w:hAnsi="Times New Roman" w:eastAsia="Times New Roman" w:cs="Times New Roman"/>
        </w:rPr>
        <w:t>Ibih Imulungu yakwe wakati kuli Abramu, “Manya nadi ukutila ulubuto lwako lukaba abeni mu calo icishali cabo, kabili bakalabombela abene; nabo bakabacusha imyaka imyanda ine.” Genesis 15:13.</w:t>
      </w:r>
    </w:p>
    <w:p>
      <w:pPr>
        <w:pStyle w:val="ArticleBody"/>
        <w:jc w:val="left"/>
      </w:pPr>
      <w:r>
        <w:rPr>
          <w:rFonts w:ascii="Times New Roman" w:hAnsi="Times New Roman" w:eastAsia="Times New Roman" w:cs="Times New Roman"/>
        </w:rPr>
        <w:t>Ishe akapinda musungano naAbrahama nenzira ine matanho matatu, uye danho rokutanga rematanho iwayo matatu rakabatanidza chiporofita chokuti vana vaAbrahama vaizova nhapwa muIjipiti kwemakore mazana mana. Padanho rechipiri Abrahama akapiwa tsika yokudzingiswa, uye danho rechitatu rakanga riri chibayiro chaIsaka paGomo reMoria. Makore mazana mana akaratidzwa muarfa rematanho matatu akatorwa naIshe mukusimudza nokupinda musungano navanhu vakasarudzwa. Vanhu ivavo vakasarudzwa vomusungano vakarambwa naMwari pakutakwa namabwe kwaStefani mugore ra34, uye pashure paizvozvo Pauro, muapostora akasarudzwa kuvaweMarudzi, akaratidza makore mazana mana iwayo se—makore mazana mana namakumi matatu.</w:t>
      </w:r>
    </w:p>
    <w:p>
      <w:pPr>
        <w:pStyle w:val="ArticleScripture"/>
        <w:jc w:val="left"/>
      </w:pPr>
      <w:r>
        <w:rPr>
          <w:rFonts w:ascii="Times New Roman" w:hAnsi="Times New Roman" w:eastAsia="Times New Roman" w:cs="Times New Roman"/>
        </w:rPr>
        <w:t>Ndipo ichi ndinoreva, kuti sungano yakasimbiswa kare naMwari muna Kristu, murayiro wakauya pashure pamakore mazana mana namakumi matatu, haungagoni kuibvisa, kuti chipikirwa chive chisina simba. Genesi 3:17.</w:t>
      </w:r>
    </w:p>
    <w:p>
      <w:pPr>
        <w:pStyle w:val="ArticleBody"/>
        <w:jc w:val="left"/>
      </w:pPr>
      <w:r>
        <w:rPr>
          <w:rFonts w:ascii="Times New Roman" w:hAnsi="Times New Roman" w:eastAsia="Times New Roman" w:cs="Times New Roman"/>
        </w:rPr>
        <w:t>Nhamba inomirira sungano ina mazana mana namakumi matatu, asi zvapupu zviviri zvaAbramu naSauro, avo vose vakazoshandurirwa mazita avo kuti ave Abrahama naPauro, zvinoratidza nguva mbiri dzakasiyana dzinoumba huwandu hwose hwemazana mana namakumi matatu. Kana Mwari achishandura zita romweya, icho chiratidzo chouukama hwesungano pakati pomweya iwoyo naMwari. Naizvozvo makore mazana mana namakumi matatu ihuwandu hunobva pakuwedzerwa kwenhamba mbiri dzakasiyana, sezvakaita mazana mana aAbrahama nokuwedzerwa kwaPauro kwamakumi matatu. Ezekieri akavata noruboshwe rwake kwamazuva mazana matatu namakumi mapfumbamwe, akazovata norudyi rwake kwamazuva makumi mana; zvichiratidza nhamba mbiri dzine uwandu hwadzo hwose hwemazana mana namakumi matatu.</w:t>
      </w:r>
    </w:p>
    <w:p>
      <w:pPr>
        <w:pStyle w:val="ArticleBody"/>
        <w:jc w:val="left"/>
      </w:pPr>
      <w:r>
        <w:rPr>
          <w:rFonts w:ascii="Times New Roman" w:hAnsi="Times New Roman" w:eastAsia="Times New Roman" w:cs="Times New Roman"/>
        </w:rPr>
        <w:t>MuGenesisi chitsauko chegumi neimwe, sungano yorufu yakavapo pakarepo mushure memafashamo kubudikidza nokupandukira kwaNimrodhi inoratidza musiyano uripo pakati pesungano mbiri. Zvinoumba shongwe yeBhabheri zvinopupura nezvorudzi rwavanhu rwesungano yaSatani yokuti “zviponesei,” avo vaifanira kutongwa nokumwayiwa. Muchitsauko ichocho chimwe chete, dzinza ravaHebheru rinotangwa nokuberekwa kwaEbheri, richiratidza kutanga kwavanhu vakasanangurwa kuti vamiririre sungano youpenyu, zvichipesana nesungano yorufu yaNimrodhi.</w:t>
      </w:r>
    </w:p>
    <w:p>
      <w:pPr>
        <w:pStyle w:val="ArticleScripture"/>
        <w:jc w:val="left"/>
      </w:pPr>
      <w:r>
        <w:rPr>
          <w:rFonts w:ascii="Times New Roman" w:hAnsi="Times New Roman" w:eastAsia="Times New Roman" w:cs="Times New Roman"/>
        </w:rPr>
        <w:t>Uye Eberi akararama makore makumi matatu namana, akabereka Peregi. Uye Eberi akararama shure kwokubereka kwake Peregi makore mazana mana namakumi matatu, akabereka vanakomana navanasikana. Uye Peregi akararama makore makumi matatu, akabereka Reu. Genesi 11:16–18.</w:t>
      </w:r>
    </w:p>
    <w:p>
      <w:pPr>
        <w:pStyle w:val="ArticleBody"/>
        <w:jc w:val="left"/>
      </w:pPr>
      <w:r>
        <w:rPr>
          <w:rFonts w:ascii="Times New Roman" w:hAnsi="Times New Roman" w:eastAsia="Times New Roman" w:cs="Times New Roman"/>
        </w:rPr>
        <w:t>Mu gice cya cumi cyo mu Itangiriro ni ho Eberi na Pelegi bavugwa bwa mbere.</w:t>
      </w:r>
    </w:p>
    <w:p>
      <w:pPr>
        <w:pStyle w:val="ArticleScripture"/>
        <w:jc w:val="left"/>
      </w:pPr>
      <w:r>
        <w:rPr>
          <w:rFonts w:ascii="Times New Roman" w:hAnsi="Times New Roman" w:eastAsia="Times New Roman" w:cs="Times New Roman"/>
        </w:rPr>
        <w:t>KuEberi kwakaberekerwa vanakomana vaviri; zita romumwe rainzi Peregi, nokuti pamazuva ake nyika yakakamurwa; uye zita romunun’una wake rainzi Jokitani. Genesi 10:25.</w:t>
      </w:r>
    </w:p>
    <w:p>
      <w:pPr>
        <w:pStyle w:val="ArticleBody"/>
        <w:jc w:val="left"/>
      </w:pPr>
      <w:r>
        <w:rPr>
          <w:rFonts w:ascii="Ebrima" w:hAnsi="Ebrima" w:eastAsia="Ebrima" w:cs="Ebrima"/>
        </w:rPr>
        <w:t>በለግ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መከፋፈል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መለያየት</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በበለግ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መከፈላቸው</w:t>
      </w:r>
      <w:r>
        <w:rPr>
          <w:rFonts w:ascii="Times New Roman" w:hAnsi="Times New Roman" w:eastAsia="Times New Roman" w:cs="Times New Roman"/>
        </w:rPr>
        <w:t xml:space="preserve"> </w:t>
      </w:r>
      <w:r>
        <w:rPr>
          <w:rFonts w:ascii="Ebrima" w:hAnsi="Ebrima" w:eastAsia="Ebrima" w:cs="Ebrima"/>
        </w:rPr>
        <w:t>በባቤል</w:t>
      </w:r>
      <w:r>
        <w:rPr>
          <w:rFonts w:ascii="Times New Roman" w:hAnsi="Times New Roman" w:eastAsia="Times New Roman" w:cs="Times New Roman"/>
        </w:rPr>
        <w:t xml:space="preserve"> </w:t>
      </w:r>
      <w:r>
        <w:rPr>
          <w:rFonts w:ascii="Ebrima" w:hAnsi="Ebrima" w:eastAsia="Ebrima" w:cs="Ebrima"/>
        </w:rPr>
        <w:t>ግንብ</w:t>
      </w:r>
      <w:r>
        <w:rPr>
          <w:rFonts w:ascii="Times New Roman" w:hAnsi="Times New Roman" w:eastAsia="Times New Roman" w:cs="Times New Roman"/>
        </w:rPr>
        <w:t xml:space="preserve"> </w:t>
      </w:r>
      <w:r>
        <w:rPr>
          <w:rFonts w:ascii="Ebrima" w:hAnsi="Ebrima" w:eastAsia="Ebrima" w:cs="Ebrima"/>
        </w:rPr>
        <w:t>ታሪክና</w:t>
      </w:r>
      <w:r>
        <w:rPr>
          <w:rFonts w:ascii="Times New Roman" w:hAnsi="Times New Roman" w:eastAsia="Times New Roman" w:cs="Times New Roman"/>
        </w:rPr>
        <w:t xml:space="preserve"> </w:t>
      </w:r>
      <w:r>
        <w:rPr>
          <w:rFonts w:ascii="Ebrima" w:hAnsi="Ebrima" w:eastAsia="Ebrima" w:cs="Ebrima"/>
        </w:rPr>
        <w:t>በናምሩድ</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ይገለጻል።</w:t>
      </w:r>
      <w:r>
        <w:rPr>
          <w:rFonts w:ascii="Times New Roman" w:hAnsi="Times New Roman" w:eastAsia="Times New Roman" w:cs="Times New Roman"/>
        </w:rPr>
        <w:t xml:space="preserve"> </w:t>
      </w:r>
      <w:r>
        <w:rPr>
          <w:rFonts w:ascii="Ebrima" w:hAnsi="Ebrima" w:eastAsia="Ebrima" w:cs="Ebrima"/>
        </w:rPr>
        <w:t>ዔበር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ስልሳ</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ኖረ፤</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በበለግ</w:t>
      </w:r>
      <w:r>
        <w:rPr>
          <w:rFonts w:ascii="Times New Roman" w:hAnsi="Times New Roman" w:eastAsia="Times New Roman" w:cs="Times New Roman"/>
        </w:rPr>
        <w:t xml:space="preserve"> (</w:t>
      </w:r>
      <w:r>
        <w:rPr>
          <w:rFonts w:ascii="Ebrima" w:hAnsi="Ebrima" w:eastAsia="Ebrima" w:cs="Ebrima"/>
        </w:rPr>
        <w:t>መከፋፈል</w:t>
      </w:r>
      <w:r>
        <w:rPr>
          <w:rFonts w:ascii="Times New Roman" w:hAnsi="Times New Roman" w:eastAsia="Times New Roman" w:cs="Times New Roman"/>
        </w:rPr>
        <w:t xml:space="preserve">) </w:t>
      </w:r>
      <w:r>
        <w:rPr>
          <w:rFonts w:ascii="Ebrima" w:hAnsi="Ebrima" w:eastAsia="Ebrima" w:cs="Ebrima"/>
        </w:rPr>
        <w:t>ከተወለደ</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ኖረ።</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እውነታ</w:t>
      </w:r>
      <w:r>
        <w:rPr>
          <w:rFonts w:ascii="Times New Roman" w:hAnsi="Times New Roman" w:eastAsia="Times New Roman" w:cs="Times New Roman"/>
        </w:rPr>
        <w:t xml:space="preserve"> </w:t>
      </w:r>
      <w:r>
        <w:rPr>
          <w:rFonts w:ascii="Ebrima" w:hAnsi="Ebrima" w:eastAsia="Ebrima" w:cs="Ebrima"/>
        </w:rPr>
        <w:t>የራሱ</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የአብርሃም</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የሚያያይዘው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በበለግ</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የዔበር</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ቢሆንም፣</w:t>
      </w:r>
      <w:r>
        <w:rPr>
          <w:rFonts w:ascii="Times New Roman" w:hAnsi="Times New Roman" w:eastAsia="Times New Roman" w:cs="Times New Roman"/>
        </w:rPr>
        <w:t xml:space="preserve"> </w:t>
      </w:r>
      <w:r>
        <w:rPr>
          <w:rFonts w:ascii="Ebrima" w:hAnsi="Ebrima" w:eastAsia="Ebrima" w:cs="Ebrima"/>
        </w:rPr>
        <w:t>የሕይወቱ</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አራትና</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ተገልጸዋል፤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እርግጥ</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የእነዚያን</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ቀላል</w:t>
      </w:r>
      <w:r>
        <w:rPr>
          <w:rFonts w:ascii="Times New Roman" w:hAnsi="Times New Roman" w:eastAsia="Times New Roman" w:cs="Times New Roman"/>
        </w:rPr>
        <w:t xml:space="preserve"> </w:t>
      </w:r>
      <w:r>
        <w:rPr>
          <w:rFonts w:ascii="Ebrima" w:hAnsi="Ebrima" w:eastAsia="Ebrima" w:cs="Ebrima"/>
        </w:rPr>
        <w:t>አገላለጽ</w:t>
      </w:r>
      <w:r>
        <w:rPr>
          <w:rFonts w:ascii="Times New Roman" w:hAnsi="Times New Roman" w:eastAsia="Times New Roman" w:cs="Times New Roman"/>
        </w:rPr>
        <w:t xml:space="preserve"> </w:t>
      </w:r>
      <w:r>
        <w:rPr>
          <w:rFonts w:ascii="Ebrima" w:hAnsi="Ebrima" w:eastAsia="Ebrima" w:cs="Ebrima"/>
        </w:rPr>
        <w:t>ሲነበብ</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(430)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የበለግ</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አገላለጽ</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Myanmar Text" w:hAnsi="Myanmar Text" w:eastAsia="Myanmar Text" w:cs="Myanmar Text"/>
        </w:rPr>
        <w:t>ဧဗာသည်</w:t>
      </w:r>
      <w:r>
        <w:rPr>
          <w:rFonts w:ascii="Times New Roman" w:hAnsi="Times New Roman" w:eastAsia="Times New Roman" w:cs="Times New Roman"/>
        </w:rPr>
        <w:t xml:space="preserve"> “</w:t>
      </w:r>
      <w:r>
        <w:rPr>
          <w:rFonts w:ascii="Myanmar Text" w:hAnsi="Myanmar Text" w:eastAsia="Myanmar Text" w:cs="Myanmar Text"/>
        </w:rPr>
        <w:t>ဟေဗြဲ</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အမည်၏</w:t>
      </w:r>
      <w:r>
        <w:rPr>
          <w:rFonts w:ascii="Times New Roman" w:hAnsi="Times New Roman" w:eastAsia="Times New Roman" w:cs="Times New Roman"/>
        </w:rPr>
        <w:t xml:space="preserve"> </w:t>
      </w:r>
      <w:r>
        <w:rPr>
          <w:rFonts w:ascii="Myanmar Text" w:hAnsi="Myanmar Text" w:eastAsia="Myanmar Text" w:cs="Myanmar Text"/>
        </w:rPr>
        <w:t>အရင်းမြစ်ဖြစ်၍၊</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ရွေးချယ်ခံ</w:t>
      </w:r>
      <w:r>
        <w:rPr>
          <w:rFonts w:ascii="Times New Roman" w:hAnsi="Times New Roman" w:eastAsia="Times New Roman" w:cs="Times New Roman"/>
        </w:rPr>
        <w:t xml:space="preserve"> </w:t>
      </w:r>
      <w:r>
        <w:rPr>
          <w:rFonts w:ascii="Myanmar Text" w:hAnsi="Myanmar Text" w:eastAsia="Myanmar Text" w:cs="Myanmar Text"/>
        </w:rPr>
        <w:t>လူမျိုးဖြစ်လာမည့်</w:t>
      </w:r>
      <w:r>
        <w:rPr>
          <w:rFonts w:ascii="Times New Roman" w:hAnsi="Times New Roman" w:eastAsia="Times New Roman" w:cs="Times New Roman"/>
        </w:rPr>
        <w:t xml:space="preserve"> </w:t>
      </w:r>
      <w:r>
        <w:rPr>
          <w:rFonts w:ascii="Myanmar Text" w:hAnsi="Myanmar Text" w:eastAsia="Myanmar Text" w:cs="Myanmar Text"/>
        </w:rPr>
        <w:t>ဟေဗြဲတို့ကို</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ဖော်ပြထားခြင်းလည်း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ဧဗာ၏</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ကူးသွားခြင်း</w:t>
      </w:r>
      <w:r>
        <w:rPr>
          <w:rFonts w:ascii="Times New Roman" w:hAnsi="Times New Roman" w:eastAsia="Times New Roman" w:cs="Times New Roman"/>
        </w:rPr>
        <w:t xml:space="preserve">” </w:t>
      </w:r>
      <w:r>
        <w:rPr>
          <w:rFonts w:ascii="Myanmar Text" w:hAnsi="Myanmar Text" w:eastAsia="Myanmar Text" w:cs="Myanmar Text"/>
        </w:rPr>
        <w:t>ဖြစ်သဖြင့်၊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ပဋိညာဉ်လူမျိုးတို့</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မြေသစ်သို့</w:t>
      </w:r>
      <w:r>
        <w:rPr>
          <w:rFonts w:ascii="Times New Roman" w:hAnsi="Times New Roman" w:eastAsia="Times New Roman" w:cs="Times New Roman"/>
        </w:rPr>
        <w:t xml:space="preserve"> </w:t>
      </w:r>
      <w:r>
        <w:rPr>
          <w:rFonts w:ascii="Myanmar Text" w:hAnsi="Myanmar Text" w:eastAsia="Myanmar Text" w:cs="Myanmar Text"/>
        </w:rPr>
        <w:t>ကူးသွားမည်ကို</w:t>
      </w:r>
      <w:r>
        <w:rPr>
          <w:rFonts w:ascii="Times New Roman" w:hAnsi="Times New Roman" w:eastAsia="Times New Roman" w:cs="Times New Roman"/>
        </w:rPr>
        <w:t xml:space="preserve"> </w:t>
      </w:r>
      <w:r>
        <w:rPr>
          <w:rFonts w:ascii="Myanmar Text" w:hAnsi="Myanmar Text" w:eastAsia="Myanmar Text" w:cs="Myanmar Text"/>
        </w:rPr>
        <w:t>ပုံဆောင်ပြသည်။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သားမြေးတို့သည်</w:t>
      </w:r>
      <w:r>
        <w:rPr>
          <w:rFonts w:ascii="Times New Roman" w:hAnsi="Times New Roman" w:eastAsia="Times New Roman" w:cs="Times New Roman"/>
        </w:rPr>
        <w:t xml:space="preserve"> </w:t>
      </w:r>
      <w:r>
        <w:rPr>
          <w:rFonts w:ascii="Myanmar Text" w:hAnsi="Myanmar Text" w:eastAsia="Myanmar Text" w:cs="Myanmar Text"/>
        </w:rPr>
        <w:t>ကတိထားရာပြည်သို့</w:t>
      </w:r>
      <w:r>
        <w:rPr>
          <w:rFonts w:ascii="Times New Roman" w:hAnsi="Times New Roman" w:eastAsia="Times New Roman" w:cs="Times New Roman"/>
        </w:rPr>
        <w:t xml:space="preserve"> </w:t>
      </w:r>
      <w:r>
        <w:rPr>
          <w:rFonts w:ascii="Myanmar Text" w:hAnsi="Myanmar Text" w:eastAsia="Myanmar Text" w:cs="Myanmar Text"/>
        </w:rPr>
        <w:t>ရောက်ရန်</w:t>
      </w:r>
      <w:r>
        <w:rPr>
          <w:rFonts w:ascii="Times New Roman" w:hAnsi="Times New Roman" w:eastAsia="Times New Roman" w:cs="Times New Roman"/>
        </w:rPr>
        <w:t xml:space="preserve"> </w:t>
      </w:r>
      <w:r>
        <w:rPr>
          <w:rFonts w:ascii="Myanmar Text" w:hAnsi="Myanmar Text" w:eastAsia="Myanmar Text" w:cs="Myanmar Text"/>
        </w:rPr>
        <w:t>ပင်လယ်နီကို</w:t>
      </w:r>
      <w:r>
        <w:rPr>
          <w:rFonts w:ascii="Times New Roman" w:hAnsi="Times New Roman" w:eastAsia="Times New Roman" w:cs="Times New Roman"/>
        </w:rPr>
        <w:t xml:space="preserve"> </w:t>
      </w:r>
      <w:r>
        <w:rPr>
          <w:rFonts w:ascii="Myanmar Text" w:hAnsi="Myanmar Text" w:eastAsia="Myanmar Text" w:cs="Myanmar Text"/>
        </w:rPr>
        <w:t>ကူးသွားခဲ့ကြသည်။</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အနှစ်လေးဆယ်</w:t>
      </w:r>
      <w:r>
        <w:rPr>
          <w:rFonts w:ascii="Times New Roman" w:hAnsi="Times New Roman" w:eastAsia="Times New Roman" w:cs="Times New Roman"/>
        </w:rPr>
        <w:t xml:space="preserve"> </w:t>
      </w:r>
      <w:r>
        <w:rPr>
          <w:rFonts w:ascii="Myanmar Text" w:hAnsi="Myanmar Text" w:eastAsia="Myanmar Text" w:cs="Myanmar Text"/>
        </w:rPr>
        <w:t>လှည့်လည်သွားလာရခြင်းက</w:t>
      </w:r>
      <w:r>
        <w:rPr>
          <w:rFonts w:ascii="Times New Roman" w:hAnsi="Times New Roman" w:eastAsia="Times New Roman" w:cs="Times New Roman"/>
        </w:rPr>
        <w:t xml:space="preserve"> </w:t>
      </w:r>
      <w:r>
        <w:rPr>
          <w:rFonts w:ascii="Myanmar Text" w:hAnsi="Myanmar Text" w:eastAsia="Myanmar Text" w:cs="Myanmar Text"/>
        </w:rPr>
        <w:t>ထိုကူးသွားခြင်းကို</w:t>
      </w:r>
      <w:r>
        <w:rPr>
          <w:rFonts w:ascii="Times New Roman" w:hAnsi="Times New Roman" w:eastAsia="Times New Roman" w:cs="Times New Roman"/>
        </w:rPr>
        <w:t xml:space="preserve"> </w:t>
      </w:r>
      <w:r>
        <w:rPr>
          <w:rFonts w:ascii="Myanmar Text" w:hAnsi="Myanmar Text" w:eastAsia="Myanmar Text" w:cs="Myanmar Text"/>
        </w:rPr>
        <w:t>အနှောင့်အယှက်ဖြစ်စေခဲ့သော်လည်း၊</w:t>
      </w:r>
      <w:r>
        <w:rPr>
          <w:rFonts w:ascii="Times New Roman" w:hAnsi="Times New Roman" w:eastAsia="Times New Roman" w:cs="Times New Roman"/>
        </w:rPr>
        <w:t xml:space="preserve"> </w:t>
      </w:r>
      <w:r>
        <w:rPr>
          <w:rFonts w:ascii="Myanmar Text" w:hAnsi="Myanmar Text" w:eastAsia="Myanmar Text" w:cs="Myanmar Text"/>
        </w:rPr>
        <w:t>အနှစ်လေးဆယ်</w:t>
      </w:r>
      <w:r>
        <w:rPr>
          <w:rFonts w:ascii="Times New Roman" w:hAnsi="Times New Roman" w:eastAsia="Times New Roman" w:cs="Times New Roman"/>
        </w:rPr>
        <w:t xml:space="preserve"> </w:t>
      </w:r>
      <w:r>
        <w:rPr>
          <w:rFonts w:ascii="Myanmar Text" w:hAnsi="Myanmar Text" w:eastAsia="Myanmar Text" w:cs="Myanmar Text"/>
        </w:rPr>
        <w:t>ပြည့်ဆုံးသောအခါ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ယော်ဒန်မြစ်ကို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ကတိထားရာပြည်သို့</w:t>
      </w:r>
      <w:r>
        <w:rPr>
          <w:rFonts w:ascii="Times New Roman" w:hAnsi="Times New Roman" w:eastAsia="Times New Roman" w:cs="Times New Roman"/>
        </w:rPr>
        <w:t xml:space="preserve"> </w:t>
      </w:r>
      <w:r>
        <w:rPr>
          <w:rFonts w:ascii="Myanmar Text" w:hAnsi="Myanmar Text" w:eastAsia="Myanmar Text" w:cs="Myanmar Text"/>
        </w:rPr>
        <w:t>ဝင်ကြသဖြင့်၊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ကူးသွားခြင်းကို</w:t>
      </w:r>
      <w:r>
        <w:rPr>
          <w:rFonts w:ascii="Times New Roman" w:hAnsi="Times New Roman" w:eastAsia="Times New Roman" w:cs="Times New Roman"/>
        </w:rPr>
        <w:t xml:space="preserve"> </w:t>
      </w:r>
      <w:r>
        <w:rPr>
          <w:rFonts w:ascii="Myanmar Text" w:hAnsi="Myanmar Text" w:eastAsia="Myanmar Text" w:cs="Myanmar Text"/>
        </w:rPr>
        <w:t>ပုံဆောင်ပြသည်။</w:t>
      </w:r>
      <w:r>
        <w:rPr>
          <w:rFonts w:ascii="Times New Roman" w:hAnsi="Times New Roman" w:eastAsia="Times New Roman" w:cs="Times New Roman"/>
        </w:rPr>
        <w:t xml:space="preserve"> </w:t>
      </w:r>
      <w:r>
        <w:rPr>
          <w:rFonts w:ascii="Myanmar Text" w:hAnsi="Myanmar Text" w:eastAsia="Myanmar Text" w:cs="Myanmar Text"/>
        </w:rPr>
        <w:t>ပေလက်သည်</w:t>
      </w:r>
      <w:r>
        <w:rPr>
          <w:rFonts w:ascii="Times New Roman" w:hAnsi="Times New Roman" w:eastAsia="Times New Roman" w:cs="Times New Roman"/>
        </w:rPr>
        <w:t xml:space="preserve"> </w:t>
      </w:r>
      <w:r>
        <w:rPr>
          <w:rFonts w:ascii="Myanmar Text" w:hAnsi="Myanmar Text" w:eastAsia="Myanmar Text" w:cs="Myanmar Text"/>
        </w:rPr>
        <w:t>နိမ်ရော့၏</w:t>
      </w:r>
      <w:r>
        <w:rPr>
          <w:rFonts w:ascii="Times New Roman" w:hAnsi="Times New Roman" w:eastAsia="Times New Roman" w:cs="Times New Roman"/>
        </w:rPr>
        <w:t xml:space="preserve"> </w:t>
      </w:r>
      <w:r>
        <w:rPr>
          <w:rFonts w:ascii="Myanmar Text" w:hAnsi="Myanmar Text" w:eastAsia="Myanmar Text" w:cs="Myanmar Text"/>
        </w:rPr>
        <w:t>မျှော်စင်၌</w:t>
      </w:r>
      <w:r>
        <w:rPr>
          <w:rFonts w:ascii="Times New Roman" w:hAnsi="Times New Roman" w:eastAsia="Times New Roman" w:cs="Times New Roman"/>
        </w:rPr>
        <w:t xml:space="preserve"> </w:t>
      </w:r>
      <w:r>
        <w:rPr>
          <w:rFonts w:ascii="Myanmar Text" w:hAnsi="Myanmar Text" w:eastAsia="Myanmar Text" w:cs="Myanmar Text"/>
        </w:rPr>
        <w:t>လူသားမျိုးနွယ်ကို</w:t>
      </w:r>
      <w:r>
        <w:rPr>
          <w:rFonts w:ascii="Times New Roman" w:hAnsi="Times New Roman" w:eastAsia="Times New Roman" w:cs="Times New Roman"/>
        </w:rPr>
        <w:t xml:space="preserve"> </w:t>
      </w:r>
      <w:r>
        <w:rPr>
          <w:rFonts w:ascii="Myanmar Text" w:hAnsi="Myanmar Text" w:eastAsia="Myanmar Text" w:cs="Myanmar Text"/>
        </w:rPr>
        <w:t>ပဋိညာဉ်လူမျိုး</w:t>
      </w:r>
      <w:r>
        <w:rPr>
          <w:rFonts w:ascii="Times New Roman" w:hAnsi="Times New Roman" w:eastAsia="Times New Roman" w:cs="Times New Roman"/>
        </w:rPr>
        <w:t xml:space="preserve"> </w:t>
      </w:r>
      <w:r>
        <w:rPr>
          <w:rFonts w:ascii="Myanmar Text" w:hAnsi="Myanmar Text" w:eastAsia="Myanmar Text" w:cs="Myanmar Text"/>
        </w:rPr>
        <w:t>နှစ်စုအဖြစ်</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ခွဲခြားသည့်</w:t>
      </w:r>
      <w:r>
        <w:rPr>
          <w:rFonts w:ascii="Times New Roman" w:hAnsi="Times New Roman" w:eastAsia="Times New Roman" w:cs="Times New Roman"/>
        </w:rPr>
        <w:t xml:space="preserve"> </w:t>
      </w:r>
      <w:r>
        <w:rPr>
          <w:rFonts w:ascii="Myanmar Text" w:hAnsi="Myanmar Text" w:eastAsia="Myanmar Text" w:cs="Myanmar Text"/>
        </w:rPr>
        <w:t>သမိုင်းကာလကို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နိမ်ရော့၏</w:t>
      </w:r>
      <w:r>
        <w:rPr>
          <w:rFonts w:ascii="Times New Roman" w:hAnsi="Times New Roman" w:eastAsia="Times New Roman" w:cs="Times New Roman"/>
        </w:rPr>
        <w:t xml:space="preserve"> </w:t>
      </w:r>
      <w:r>
        <w:rPr>
          <w:rFonts w:ascii="Myanmar Text" w:hAnsi="Myanmar Text" w:eastAsia="Myanmar Text" w:cs="Myanmar Text"/>
        </w:rPr>
        <w:t>သေခြင်းပဋိညာဉ်၏</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ရှုပ်ထွေးခြင်းဖြစ်ပြီး၊</w:t>
      </w:r>
      <w:r>
        <w:rPr>
          <w:rFonts w:ascii="Times New Roman" w:hAnsi="Times New Roman" w:eastAsia="Times New Roman" w:cs="Times New Roman"/>
        </w:rPr>
        <w:t xml:space="preserve"> </w:t>
      </w:r>
      <w:r>
        <w:rPr>
          <w:rFonts w:ascii="Myanmar Text" w:hAnsi="Myanmar Text" w:eastAsia="Myanmar Text" w:cs="Myanmar Text"/>
        </w:rPr>
        <w:t>အသက်ပဋိညာဉ်ဖြစ်သော</w:t>
      </w:r>
      <w:r>
        <w:rPr>
          <w:rFonts w:ascii="Times New Roman" w:hAnsi="Times New Roman" w:eastAsia="Times New Roman" w:cs="Times New Roman"/>
        </w:rPr>
        <w:t xml:space="preserve"> </w:t>
      </w:r>
      <w:r>
        <w:rPr>
          <w:rFonts w:ascii="Myanmar Text" w:hAnsi="Myanmar Text" w:eastAsia="Myanmar Text" w:cs="Myanmar Text"/>
        </w:rPr>
        <w:t>ဟေဗြဲတို့၏</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ပေလက်ဖြင့်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ခွဲခြားမှု</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ဧဗာ၏</w:t>
      </w:r>
      <w:r>
        <w:rPr>
          <w:rFonts w:ascii="Times New Roman" w:hAnsi="Times New Roman" w:eastAsia="Times New Roman" w:cs="Times New Roman"/>
        </w:rPr>
        <w:t xml:space="preserve"> </w:t>
      </w:r>
      <w:r>
        <w:rPr>
          <w:rFonts w:ascii="Myanmar Text" w:hAnsi="Myanmar Text" w:eastAsia="Myanmar Text" w:cs="Myanmar Text"/>
        </w:rPr>
        <w:t>အသက်အနှစ်</w:t>
      </w:r>
      <w:r>
        <w:rPr>
          <w:rFonts w:ascii="Times New Roman" w:hAnsi="Times New Roman" w:eastAsia="Times New Roman" w:cs="Times New Roman"/>
        </w:rPr>
        <w:t xml:space="preserve"> </w:t>
      </w:r>
      <w:r>
        <w:rPr>
          <w:rFonts w:ascii="Myanmar Text" w:hAnsi="Myanmar Text" w:eastAsia="Myanmar Text" w:cs="Myanmar Text"/>
        </w:rPr>
        <w:t>လေးရာသုံးဆယ်</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အမည်သည်လည်း</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ကိန်းဂဏန်းအမှန်တရားတစ်ရပ်ကို</w:t>
      </w:r>
      <w:r>
        <w:rPr>
          <w:rFonts w:ascii="Times New Roman" w:hAnsi="Times New Roman" w:eastAsia="Times New Roman" w:cs="Times New Roman"/>
        </w:rPr>
        <w:t xml:space="preserve"> </w:t>
      </w:r>
      <w:r>
        <w:rPr>
          <w:rFonts w:ascii="Myanmar Text" w:hAnsi="Myanmar Text" w:eastAsia="Myanmar Text" w:cs="Myanmar Text"/>
        </w:rPr>
        <w:t>မှတ်သားစေသည်။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ဧဗာ၏</w:t>
      </w:r>
      <w:r>
        <w:rPr>
          <w:rFonts w:ascii="Times New Roman" w:hAnsi="Times New Roman" w:eastAsia="Times New Roman" w:cs="Times New Roman"/>
        </w:rPr>
        <w:t xml:space="preserve"> </w:t>
      </w:r>
      <w:r>
        <w:rPr>
          <w:rFonts w:ascii="Myanmar Text" w:hAnsi="Myanmar Text" w:eastAsia="Myanmar Text" w:cs="Myanmar Text"/>
        </w:rPr>
        <w:t>အနှစ်လေးရာသုံးဆယ်ကို</w:t>
      </w:r>
      <w:r>
        <w:rPr>
          <w:rFonts w:ascii="Times New Roman" w:hAnsi="Times New Roman" w:eastAsia="Times New Roman" w:cs="Times New Roman"/>
        </w:rPr>
        <w:t xml:space="preserve"> </w:t>
      </w:r>
      <w:r>
        <w:rPr>
          <w:rFonts w:ascii="Myanmar Text" w:hAnsi="Myanmar Text" w:eastAsia="Myanmar Text" w:cs="Myanmar Text"/>
        </w:rPr>
        <w:t>ဂဏန်းနှစ်ခုအဖြစ်</w:t>
      </w:r>
      <w:r>
        <w:rPr>
          <w:rFonts w:ascii="Times New Roman" w:hAnsi="Times New Roman" w:eastAsia="Times New Roman" w:cs="Times New Roman"/>
        </w:rPr>
        <w:t xml:space="preserve"> </w:t>
      </w:r>
      <w:r>
        <w:rPr>
          <w:rFonts w:ascii="Myanmar Text" w:hAnsi="Myanmar Text" w:eastAsia="Myanmar Text" w:cs="Myanmar Text"/>
        </w:rPr>
        <w:t>ခွဲထားနိုင်ပြီး၊</w:t>
      </w:r>
      <w:r>
        <w:rPr>
          <w:rFonts w:ascii="Times New Roman" w:hAnsi="Times New Roman" w:eastAsia="Times New Roman" w:cs="Times New Roman"/>
        </w:rPr>
        <w:t xml:space="preserve"> </w:t>
      </w:r>
      <w:r>
        <w:rPr>
          <w:rFonts w:ascii="Myanmar Text" w:hAnsi="Myanmar Text" w:eastAsia="Myanmar Text" w:cs="Myanmar Text"/>
        </w:rPr>
        <w:t>ပေလက်သည်</w:t>
      </w:r>
      <w:r>
        <w:rPr>
          <w:rFonts w:ascii="Times New Roman" w:hAnsi="Times New Roman" w:eastAsia="Times New Roman" w:cs="Times New Roman"/>
        </w:rPr>
        <w:t xml:space="preserve"> </w:t>
      </w:r>
      <w:r>
        <w:rPr>
          <w:rFonts w:ascii="Myanmar Text" w:hAnsi="Myanmar Text" w:eastAsia="Myanmar Text" w:cs="Myanmar Text"/>
        </w:rPr>
        <w:t>လေးရာနှင့်</w:t>
      </w:r>
      <w:r>
        <w:rPr>
          <w:rFonts w:ascii="Times New Roman" w:hAnsi="Times New Roman" w:eastAsia="Times New Roman" w:cs="Times New Roman"/>
        </w:rPr>
        <w:t xml:space="preserve"> </w:t>
      </w:r>
      <w:r>
        <w:rPr>
          <w:rFonts w:ascii="Myanmar Text" w:hAnsi="Myanmar Text" w:eastAsia="Myanmar Text" w:cs="Myanmar Text"/>
        </w:rPr>
        <w:t>သုံးဆယ်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ဂဏန်းတို့၏</w:t>
      </w:r>
      <w:r>
        <w:rPr>
          <w:rFonts w:ascii="Times New Roman" w:hAnsi="Times New Roman" w:eastAsia="Times New Roman" w:cs="Times New Roman"/>
        </w:rPr>
        <w:t xml:space="preserve"> </w:t>
      </w:r>
      <w:r>
        <w:rPr>
          <w:rFonts w:ascii="Myanmar Text" w:hAnsi="Myanmar Text" w:eastAsia="Myanmar Text" w:cs="Myanmar Text"/>
        </w:rPr>
        <w:t>ခြားနားသတ်မှတ်မှုကို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Makumi mana na mia tatu vina sehemu mbili. Miaka mia nne ya agano la Ibrahimu pamoja na ile miaka thelathini ya ziada iliyotajwa na Paulo. Kuongezeka kwa maarifa kunakozalisha uamsho wa mwisho wa watu wa Mungu kunawakilishwa katika sura ya kumi na mbili ya Danieli, ambamo ishara yenye sehemu mbili ya agano la milele inatambulishwa waziwazi, nayo imewekwa mbele katika aya 9/11.</w:t>
      </w:r>
    </w:p>
    <w:p>
      <w:pPr>
        <w:pStyle w:val="ArticleScripture"/>
        <w:jc w:val="left"/>
      </w:pPr>
      <w:r>
        <w:rPr>
          <w:rFonts w:ascii="Times New Roman" w:hAnsi="Times New Roman" w:eastAsia="Times New Roman" w:cs="Times New Roman"/>
        </w:rPr>
        <w:t>Uye akati, Enda hako nenzira yako, Dhanyeri; nokuti mashoko aya akavharwa nokunamirwa chisimbiso kusvikira panguva yokuguma. Vazhinji vachacheneswa, nokuitwa vachena, nokuedzwa; asi vakaipa vachaita zvakaipa; uye hakuna mumwe wavakaipa achanzwisisa; asi vakachenjera vachanzwisisa. Uye kubva panguva iyo chibayiro chezuva nezuva chichabviswa, nechinonyangadza chinoparadza chamiswa, pachava namazuva ane chiuru chimwe namazana maviri namakumi mapfumbamwe. Dhanyeri 12:9–11.</w:t>
      </w:r>
    </w:p>
    <w:p>
      <w:pPr>
        <w:pStyle w:val="ArticleBody"/>
        <w:jc w:val="left"/>
      </w:pPr>
      <w:r>
        <w:rPr>
          <w:rFonts w:ascii="Times New Roman" w:hAnsi="Times New Roman" w:eastAsia="Times New Roman" w:cs="Times New Roman"/>
        </w:rPr>
        <w:t>Kuvhurwa kwekupedzisira kwechisimbiso, kunoburitsa nzira yokuedzwa ine nhanho nhatu, inomiririrwa mundima yegumi se “vachanatswa, uye vachaitwa vachena, uye vachaedzwa,” kunobatanidzwa namakore ane chiuru namazana maviri namakumi mapfumbamwe. Kunzwisisa kwevavambi pamusoro pendima iyi ndekwekuti kubviswa kwekuramba kwechihedheni muna 508 kwakatanga nzira yemakore makumi matatu yakatungamirira kukumiswa kweupapa muna 538 sehumambo hwechishanu hwechiporofita cheBhaibheri, uhwo hwakazotonga sehumambo hwechishanu hwechiporofita cheBhaibheri kusvikira makore ane chiuru namazana maviri namakumi matanhatu apera muna 1798. Makore makumi matatu kubva muna 508 kusvikira muna 538 anomirirwawo naPauro se “kutsauka kutanga,” muna 2 VaTesaronika.</w:t>
      </w:r>
    </w:p>
    <w:p>
      <w:pPr>
        <w:pStyle w:val="ArticleBody"/>
        <w:jc w:val="left"/>
      </w:pPr>
      <w:r>
        <w:rPr>
          <w:rFonts w:ascii="Times New Roman" w:hAnsi="Times New Roman" w:eastAsia="Times New Roman" w:cs="Times New Roman"/>
        </w:rPr>
        <w:t>Mu 2 Atesalonika mutu uri ukama huri pakati peRoma yechihedheni neRoma yeupapa, dziri ushe hwechina nehweshanu hwechiporofita, zvichitevedzana. Ndimo muchitsauko ichi cheAtesalonika umo William Miller akawana kuti “zuva nezuva” riri mubhuku raDanieri raimirira Roma yechihedheni, uye Miller akazoenderera mberi nekuwana kuti “zuva nezuva” muna Danieri raiwanzoratidzwa nguva dzose richibatanidzwa nechinonyangadza kana kudarika kunounza kuparadzwa. Chinonyangadza nekudarika kunounza kuparadzwa mubhuku raDanieri zvinomirira izvo Johane anotsanangura mubhuku raZvakazarurwa semufananidzo wechikara nechiratidzo chechikara, zvichitevedzana.</w:t>
      </w:r>
    </w:p>
    <w:p>
      <w:pPr>
        <w:pStyle w:val="ArticleBody"/>
        <w:jc w:val="left"/>
      </w:pPr>
      <w:r>
        <w:rPr>
          <w:rFonts w:ascii="Times New Roman" w:hAnsi="Times New Roman" w:eastAsia="Times New Roman" w:cs="Times New Roman"/>
        </w:rPr>
        <w:t>William Miller akavakira huzhinji, kana kusiri kuti zvose, zvokushandisa kwake zvechiporofita pamusoro pekuzivikanwa kwake kwemasimba maviri anoparadza, anomiririrwa se“chezuva nezuva” (Roma yechihedheni), uye simba rechipiri rinoparadza, rinotaurwa nenzira mbiri, seku kudarika kunounza kuparadza (kubatanidzwa kwechechi nehurumende), muna Zvakazarurwa—sechifananidzo chechikara (chimiro chechiporofita cheupapa), uye sechinonyangadza chinounza kuparadza (kunamata zuva) muna Zvakazarurwa—sechiratidzo chechikara. Kunzwisisa kwakatorwa naMiller kubva mukuratidzwa kwaPauro muna 2 VaTesaronika ndiko kwaiva kunzwisisa kwekutanga kwakakosha zvikuru kwaMiller, uyo ari chiratidzo chenheyo dzeAdventism. Pauro anoti avo vasingadi chokwadi chinomiririrwa muchitsauko chechipiri cha2 VaTesaronika ndivo vanogamuchira kunyengerwa kukuru.</w:t>
      </w:r>
    </w:p>
    <w:p>
      <w:pPr>
        <w:pStyle w:val="ArticleBody"/>
        <w:jc w:val="left"/>
      </w:pPr>
      <w:r>
        <w:rPr>
          <w:rFonts w:ascii="Times New Roman" w:hAnsi="Times New Roman" w:eastAsia="Times New Roman" w:cs="Times New Roman"/>
        </w:rPr>
        <w:t>M’mavesi atatu a Daniele (Daniele 12:9–11), kumvetsa kwauzimu kwa masiku otsiriza sikungaphatikizepo kugwiritsa ntchito nthawi, pakuti kuyambira pa Okutobala 22, 1844, kugwiritsa ntchito nthawi ya uneneri sikulinso kovomerezeka. Mavesi a 9/11 akuimira nyengo ziwiri zosiyana za zaka makumi atatu ndi zaka chikwi chimodzi mazana awiri makumi asanu ndi limodzi. Nambala makumi anayi ndi nambala chikwi chimodzi mazana awiri makumi asanu ndi limodzi zonse ndi zizindikiro za chipululu cha uneneri, ndipo mwa uneneri zimasinthana. Choncho, chikwi chimodzi mazana awiri makumi asanu ndi limodzi chingamvetsetsedwe ngati makumi anayi, ndipo makumi anayi ndi chakhumi cha mazana anayi. Mavesi a 9/11 akuimira nambala ya pangano losatha, monga momwe ikuimiridwa ndi mazana anayi (Abrahamu) mogwirizana ndi makumi atatu (Paulo). ‘Chipululu’ choimiridwa ndi ‘chikwi chimodzi mazana awiri makumi asanu ndi limodzi’ chikugwirizana ndi ‘chipululu cha ‘makumi anayi’, ndipo zinayi, ndi chakhumi cha mazana anayi. Makumi atatu ndi makumi atatu. Mazana anayi ndi makumi atatu zimapangidwa ndi nambala ya mazana anayi yowonjezedwa ku nambala ya makumi atatu, zomwe m’chaputala chachinayi cha Ezekieli zikuimiridwa ngati mazana atatu ndi makumi asanu ndi anayi owonjezedwa ku nambala ya makumi anayi.</w:t>
      </w:r>
    </w:p>
    <w:p>
      <w:pPr>
        <w:pStyle w:val="ArticleBody"/>
        <w:jc w:val="left"/>
      </w:pPr>
      <w:r>
        <w:rPr>
          <w:rFonts w:ascii="Times New Roman" w:hAnsi="Times New Roman" w:eastAsia="Times New Roman" w:cs="Times New Roman"/>
        </w:rPr>
        <w:t>Mavesi 9/11 mu chilemba ca buumi twaakaiminina pakati ka bipindi bitatu bya buprofeti mu cipandwa ico, kabili ni cishibilo ca cipangano ca imyaka yonse ico cafungululwa mu nshiku sha kulekelesha. Ukufungululwa kwa nshamushilo ya imyaka imyanda ine na makumi yatatu mu nshiku sha kulekelesha kuleletwa mu cipandwa ca bune ca Ezekieli.</w:t>
      </w:r>
    </w:p>
    <w:p>
      <w:pPr>
        <w:pStyle w:val="ArticleBody"/>
        <w:jc w:val="left"/>
      </w:pPr>
      <w:r>
        <w:rPr>
          <w:rFonts w:ascii="Nirmala UI" w:hAnsi="Nirmala UI" w:eastAsia="Nirmala UI" w:cs="Nirmala UI"/>
        </w:rPr>
        <w:t>සිංහයා</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යෙසායා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අතිශුද්ධ</w:t>
      </w:r>
      <w:r>
        <w:rPr>
          <w:rFonts w:ascii="Times New Roman" w:hAnsi="Times New Roman" w:eastAsia="Times New Roman" w:cs="Times New Roman"/>
        </w:rPr>
        <w:t xml:space="preserve"> </w:t>
      </w:r>
      <w:r>
        <w:rPr>
          <w:rFonts w:ascii="Nirmala UI" w:hAnsi="Nirmala UI" w:eastAsia="Nirmala UI" w:cs="Nirmala UI"/>
        </w:rPr>
        <w:t>ස්ථානය</w:t>
      </w:r>
      <w:r>
        <w:rPr>
          <w:rFonts w:ascii="Times New Roman" w:hAnsi="Times New Roman" w:eastAsia="Times New Roman" w:cs="Times New Roman"/>
        </w:rPr>
        <w:t xml:space="preserve"> </w:t>
      </w:r>
      <w:r>
        <w:rPr>
          <w:rFonts w:ascii="Nirmala UI" w:hAnsi="Nirmala UI" w:eastAsia="Nirmala UI" w:cs="Nirmala UI"/>
        </w:rPr>
        <w:t>තුළට</w:t>
      </w:r>
      <w:r>
        <w:rPr>
          <w:rFonts w:ascii="Times New Roman" w:hAnsi="Times New Roman" w:eastAsia="Times New Roman" w:cs="Times New Roman"/>
        </w:rPr>
        <w:t xml:space="preserve"> </w:t>
      </w:r>
      <w:r>
        <w:rPr>
          <w:rFonts w:ascii="Nirmala UI" w:hAnsi="Nirmala UI" w:eastAsia="Nirmala UI" w:cs="Nirmala UI"/>
        </w:rPr>
        <w:t>ඇතුල්</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රායෙලයේ</w:t>
      </w:r>
      <w:r>
        <w:rPr>
          <w:rFonts w:ascii="Times New Roman" w:hAnsi="Times New Roman" w:eastAsia="Times New Roman" w:cs="Times New Roman"/>
        </w:rPr>
        <w:t xml:space="preserve"> </w:t>
      </w:r>
      <w:r>
        <w:rPr>
          <w:rFonts w:ascii="Nirmala UI" w:hAnsi="Nirmala UI" w:eastAsia="Nirmala UI" w:cs="Nirmala UI"/>
        </w:rPr>
        <w:t>නෙරපා</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ධජය</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ආබ්</w:t>
      </w:r>
      <w:r>
        <w:rPr>
          <w:rFonts w:ascii="Times New Roman" w:hAnsi="Times New Roman" w:eastAsia="Times New Roman" w:cs="Times New Roman"/>
        </w:rPr>
        <w:t>‍</w:t>
      </w:r>
      <w:r>
        <w:rPr>
          <w:rFonts w:ascii="Nirmala UI" w:hAnsi="Nirmala UI" w:eastAsia="Nirmala UI" w:cs="Nirmala UI"/>
        </w:rPr>
        <w:t>රහම්ගේ</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හාරසියයෙන්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පාවුල්ගේ</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තිහෙන්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පසුබිම</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9/11 </w:t>
      </w:r>
      <w:r>
        <w:rPr>
          <w:rFonts w:ascii="Nirmala UI" w:hAnsi="Nirmala UI" w:eastAsia="Nirmala UI" w:cs="Nirmala UI"/>
        </w:rPr>
        <w:t>පදයන්</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මිලේරයිට්වරු</w:t>
      </w:r>
      <w:r>
        <w:rPr>
          <w:rFonts w:ascii="Times New Roman" w:hAnsi="Times New Roman" w:eastAsia="Times New Roman" w:cs="Times New Roman"/>
        </w:rPr>
        <w:t xml:space="preserve"> </w:t>
      </w:r>
      <w:r>
        <w:rPr>
          <w:rFonts w:ascii="Nirmala UI" w:hAnsi="Nirmala UI" w:eastAsia="Nirmala UI" w:cs="Nirmala UI"/>
        </w:rPr>
        <w:t>නිවැරදි</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සංකේතාත්මක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රාවෙන්</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9/11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තුන්සිය</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හතළිහෙන්</w:t>
      </w:r>
      <w:r>
        <w:rPr>
          <w:rFonts w:ascii="Times New Roman" w:hAnsi="Times New Roman" w:eastAsia="Times New Roman" w:cs="Times New Roman"/>
        </w:rPr>
        <w:t xml:space="preserve"> </w:t>
      </w:r>
      <w:r>
        <w:rPr>
          <w:rFonts w:ascii="Nirmala UI" w:hAnsi="Nirmala UI" w:eastAsia="Nirmala UI" w:cs="Nirmala UI"/>
        </w:rPr>
        <w:t>නිරූපිතය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ජුබිලි</w:t>
      </w:r>
      <w:r>
        <w:rPr>
          <w:rFonts w:ascii="Times New Roman" w:hAnsi="Times New Roman" w:eastAsia="Times New Roman" w:cs="Times New Roman"/>
        </w:rPr>
        <w:t xml:space="preserve"> </w:t>
      </w:r>
      <w:r>
        <w:rPr>
          <w:rFonts w:ascii="Nirmala UI" w:hAnsi="Nirmala UI" w:eastAsia="Nirmala UI" w:cs="Nirmala UI"/>
        </w:rPr>
        <w:t>චක්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දහහත්වන</w:t>
      </w:r>
      <w:r>
        <w:rPr>
          <w:rFonts w:ascii="Times New Roman" w:hAnsi="Times New Roman" w:eastAsia="Times New Roman" w:cs="Times New Roman"/>
        </w:rPr>
        <w:t xml:space="preserve"> </w:t>
      </w:r>
      <w:r>
        <w:rPr>
          <w:rFonts w:ascii="Nirmala UI" w:hAnsi="Nirmala UI" w:eastAsia="Nirmala UI" w:cs="Nirmala UI"/>
        </w:rPr>
        <w:t>චක්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තිස්වන</w:t>
      </w:r>
      <w:r>
        <w:rPr>
          <w:rFonts w:ascii="Times New Roman" w:hAnsi="Times New Roman" w:eastAsia="Times New Roman" w:cs="Times New Roman"/>
        </w:rPr>
        <w:t xml:space="preserve"> </w:t>
      </w:r>
      <w:r>
        <w:rPr>
          <w:rFonts w:ascii="Nirmala UI" w:hAnsi="Nirmala UI" w:eastAsia="Nirmala UI" w:cs="Nirmala UI"/>
        </w:rPr>
        <w:t>අවුරුද්දේදී</w:t>
      </w:r>
      <w:r>
        <w:rPr>
          <w:rFonts w:ascii="Times New Roman" w:hAnsi="Times New Roman" w:eastAsia="Times New Roman" w:cs="Times New Roman"/>
        </w:rPr>
        <w:t xml:space="preserve"> </w:t>
      </w:r>
      <w:r>
        <w:rPr>
          <w:rFonts w:ascii="Nirmala UI" w:hAnsi="Nirmala UI" w:eastAsia="Nirmala UI" w:cs="Nirmala UI"/>
        </w:rPr>
        <w:t>එසකියෙල්ට</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යාජකයෙකු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පරීක්ෂාව</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යාජකත්වය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Hezekieri, anoratidzwa mukuedzwa kwetemberi pazuva “rechishanu” remwedzi “wechina,” izvo munhoroondo yeMillerite zvakaratidza pakati chaipo (“pakati penzira”) pemwedzi yechinomwe yakatanga pakuodzwa mwoyo kwekutanga musi wa19 Kubvumbi 1844, ikaguma musi wa22 Gumiguru wegore iroro.</w:t>
      </w:r>
    </w:p>
    <w:p>
      <w:pPr>
        <w:pStyle w:val="ArticleScripture"/>
        <w:jc w:val="left"/>
      </w:pPr>
      <w:r>
        <w:rPr>
          <w:rFonts w:ascii="Times New Roman" w:hAnsi="Times New Roman" w:eastAsia="Times New Roman" w:cs="Times New Roman"/>
        </w:rPr>
        <w:t>“Ehlobo lika-1844, phakathi nendawo yesikhathi lapho kwakucatshangwa khona ekuqaleni ukuthi izinsuku eziyi-2300 zaziyophela, nekwindla yalowo nyaka ofanayo, okwathi kamuva kwatholakala ukuthi zazelulela kuyo, umlayezo wamemezelwa ngamazwi aqondile oMbhalo: ‘Bhekani, uMyeni uyeza!’” The Great Controversy, 398.</w:t>
      </w:r>
    </w:p>
    <w:p>
      <w:pPr>
        <w:pStyle w:val="ArticleBody"/>
        <w:jc w:val="left"/>
      </w:pPr>
      <w:r>
        <w:rPr>
          <w:rFonts w:ascii="Times New Roman" w:hAnsi="Times New Roman" w:eastAsia="Times New Roman" w:cs="Times New Roman"/>
        </w:rPr>
        <w:t>Julayi 21, 1844, yaive iri pakati chaipo pemwedzi minomwe mitsvene, uye pazuva iroro Samuel Snow akanga ari paBoston Tabernacle achipa shoko rake reKuchema kwePakati peUsiku. Ipapo, kekutanga mukupiwa kweshoko paruzhinji, “akazivisa namashoko chaiwo eMagwaro achiti: ‘Tarirai, Chikomba chinouya!’” Zvino isu tiri, muchiratidzo, takamira naEzekieri muBoston Tabernacle, nguva pfupi kusati kwava nekusimudzwa kwenhume dzekuchema kwepakati peusiku dzobuda sesaisai guru remvura. Maitiro echiporofita ekusimudza mureza anomiririrwa mumutsara wechiporofita weIslamu muna Zvakazarurwa chitsauko 9. Ezekieri chitsauko 4 chinopa chapupu chechipiri pamwe chete nemhedziso yechiporofita ichocho chemakore mazana matatu namakumi mapfumbamwe nerimwe nemazuva gumi namashanu, uye anozviita muchitsauko 4.</w:t>
      </w:r>
    </w:p>
    <w:p>
      <w:pPr>
        <w:pStyle w:val="ArticleBody"/>
        <w:jc w:val="left"/>
      </w:pPr>
      <w:r>
        <w:rPr>
          <w:rFonts w:ascii="Times New Roman" w:hAnsi="Times New Roman" w:eastAsia="Times New Roman" w:cs="Times New Roman"/>
        </w:rPr>
        <w:t>Ri si ta kuna mi mhaka leyi eka xihloko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Historija Yakavanzika reNdima yeMakumi Mana — Nhamba Makumi Maviri Nesere</dc:title>
  <dc:subject>Hezekeli Namba Tisa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