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ra Joeli ne Kereke ya Baadventista ba Letsatsi la Bosupa ya Laodikia - Nomoro ya Masome a Mararo le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សាមសិបបួន</w:t>
      </w:r>
    </w:p>
    <w:p>
      <w:pPr>
        <w:pStyle w:val="ArticleBody"/>
        <w:jc w:val="left"/>
      </w:pPr>
      <w:r>
        <w:rPr>
          <w:rFonts w:ascii="Times New Roman" w:hAnsi="Times New Roman" w:eastAsia="Times New Roman" w:cs="Times New Roman"/>
        </w:rPr>
        <w:t>Kuti pave nenzwi murenje, panofanira kutanga pave nerenje. Muna Chikunguru 2023, inzwi rakatanga kurira richizivisa kuti Shumba yorudzi rwaJudha yakanga panguva iyoyo yava kusunungura chisimbiso pachizaruro chaIye pachake sezvachakaiswa muchitsauko chokutanga chebhuku raZvakazarurwa. Kuodzwa mwoyo kweSabata, Chikunguru 18, 2020, ndiko kwakatanga mazuva matatu nehafu eZvakazarurwa 11, ayo akaguma paSabata, Zvita 30, 2023. PaSabata iyoyo, kekutanga kubvira muna Chikunguru 2020, Future for America yakataura pachena mumusangano weZoom.</w:t>
      </w:r>
    </w:p>
    <w:p>
      <w:pPr>
        <w:pStyle w:val="ArticleBody"/>
        <w:jc w:val="left"/>
      </w:pPr>
      <w:r>
        <w:rPr>
          <w:rFonts w:ascii="Times New Roman" w:hAnsi="Times New Roman" w:eastAsia="Times New Roman" w:cs="Times New Roman"/>
        </w:rPr>
        <w:t>Tangu wakati huo na kuendelea, Ufunuo wa Yesu Kristo umekuwa ukifunguka hatua kwa hatua. Ulianza kwa ufunuo wa neno “kweli,” ambalo baadaye lilionekana kuwakilisha mfumo wa hatua tatu ulioainishwa na herufi ya kwanza, ya kumi na tatu, na ya ishirini na mbili ya alfabeti ya Kiebrania; ambazo, zikiunganishwa pamoja, huunda neno “kweli.” Hatua hizo tatu zinazowakilishwa katika mfumo wa neno “kweli” zilikuwa kweli ya kale, iliyowekwa katika mazingira mapya.</w:t>
      </w:r>
    </w:p>
    <w:p>
      <w:pPr>
        <w:pStyle w:val="ArticleBody"/>
        <w:jc w:val="left"/>
      </w:pPr>
      <w:r>
        <w:rPr>
          <w:rFonts w:ascii="Times New Roman" w:hAnsi="Times New Roman" w:eastAsia="Times New Roman" w:cs="Times New Roman"/>
        </w:rPr>
        <w:t>Kweminyaka eminingi sibonise ukuthi izinyathelo ezintathu zegceke, indawo engcwele, neNdawo eNgcwele kakhudlwana, zazihambisana nemisebenzi emithathu kaMoya oNgcwele, njengoba esola ngesono egcekeni, ebonakalisa ukulunga endaweni engcwele, futhi ehlulela eNdaweni eNgcwele kakhudlwana. Sibonile futhi ukuthi lezi zinyathelo ezintathu zibonakaliswa kulo lonke iZwi likaNkulunkulu, kodwa zonke lezo ziqondisiso zakhuliswa ngohlaka lwe“qiniso,” kusukela ngonyaka ka-2023. Ukuthatha iqiniso elidala ulifake ohlakeni olusha lweqiniso yilokho uKristu akwenzayo njengoba eqhubeka kancane kancane evula iZwi laKhe ebelivaliwe. “Ihlane” elaphela ngonyaka ka-2023 limelela “isikhathi sokuphela” ngokwesiprofetho, lapho isiprofetho sivulwa. Leso siprofetho siyisAmbulo sikaJesu Kristu, ongu“Qiniso.”</w:t>
      </w:r>
    </w:p>
    <w:p>
      <w:pPr>
        <w:pStyle w:val="ArticleScripture"/>
        <w:jc w:val="left"/>
      </w:pPr>
      <w:r>
        <w:rPr>
          <w:rFonts w:ascii="Times New Roman" w:hAnsi="Times New Roman" w:eastAsia="Times New Roman" w:cs="Times New Roman"/>
        </w:rPr>
        <w:t>“Munguva yo Muponesi, VaJudha vakanga vafukidza zvikuru mabwe anokosha echokwadi nemarara etsika nengano, zvokuti zvakanga zvisingagoni kusiyaniswa chokwadi nenhema. Muponesi akauya kuzobvisa marara okutenda mashura nezvikanganiso zvavainge vachengeta kwenguva refu, uye kugadza mabwe anokosha eShoko raMwari mufuremu rechokwadi. Ko Muponesi aizoitei dai aizouya kwatiri zvino sezvaakaita kuvaJudha? Aizofanira kuita basa rakafanana rokubvisa marara etsika nemhemberero. VaJudha vakavhiringidzwa zvikuru paakaita basa iri. Vakanga varasikirwa nokuona chokwadi chokutanga chaMwari, asi Kristu akachidzorera kuti chionekwe zvakare. Ndiro basa redu kusunungura chokwadi chinokosha chaMwari kubva mukutenda mashura nomukukanganisa. Ibasa rakadini ratakapiwa muvhangeri!” Review and Herald, June 4, 1889.</w:t>
      </w:r>
    </w:p>
    <w:p>
      <w:pPr>
        <w:pStyle w:val="ArticleBody"/>
        <w:jc w:val="left"/>
      </w:pPr>
      <w:r>
        <w:rPr>
          <w:rFonts w:ascii="Times New Roman" w:hAnsi="Times New Roman" w:eastAsia="Times New Roman" w:cs="Times New Roman"/>
        </w:rPr>
        <w:t>Ndi “basa redu kusunungura zvokwadi dzinokosha dzaMwari kubva mukutenda mashura nekukanganisa,” uye “kuisa zvishongo zveShoko raMwari mumarongerwo echokwadi.” Muna 2023 Ishe vakazivisa marongerwo echokwadi, muchimiro chinomiririrwa neshoko rokuti “chokwadi.” Marongerwo iwayo anoonesa pachena zvokwadi “zvokutanga” “zvaMwari.”</w:t>
      </w:r>
    </w:p>
    <w:p>
      <w:pPr>
        <w:pStyle w:val="ArticleScripture"/>
        <w:jc w:val="left"/>
      </w:pPr>
      <w:r>
        <w:rPr>
          <w:rFonts w:ascii="Times New Roman" w:hAnsi="Times New Roman" w:eastAsia="Times New Roman" w:cs="Times New Roman"/>
        </w:rPr>
        <w:t>“</w:t>
      </w:r>
      <w:r>
        <w:rPr>
          <w:rFonts w:ascii="Nirmala UI" w:hAnsi="Nirmala UI" w:eastAsia="Nirmala UI" w:cs="Nirmala UI"/>
        </w:rPr>
        <w:t>वेराइँर</w:t>
      </w:r>
      <w:r>
        <w:rPr>
          <w:rFonts w:ascii="Times New Roman" w:hAnsi="Times New Roman" w:eastAsia="Times New Roman" w:cs="Times New Roman"/>
        </w:rPr>
        <w:t xml:space="preserve"> </w:t>
      </w:r>
      <w:r>
        <w:rPr>
          <w:rFonts w:ascii="Nirmala UI" w:hAnsi="Nirmala UI" w:eastAsia="Nirmala UI" w:cs="Nirmala UI"/>
        </w:rPr>
        <w:t>ग्याइनो</w:t>
      </w:r>
      <w:r>
        <w:rPr>
          <w:rFonts w:ascii="Times New Roman" w:hAnsi="Times New Roman" w:eastAsia="Times New Roman" w:cs="Times New Roman"/>
        </w:rPr>
        <w:t xml:space="preserve"> </w:t>
      </w:r>
      <w:r>
        <w:rPr>
          <w:rFonts w:ascii="Nirmala UI" w:hAnsi="Nirmala UI" w:eastAsia="Nirmala UI" w:cs="Nirmala UI"/>
        </w:rPr>
        <w:t>धुलो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फोहोरले</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बहुमूल्य</w:t>
      </w:r>
      <w:r>
        <w:rPr>
          <w:rFonts w:ascii="Times New Roman" w:hAnsi="Times New Roman" w:eastAsia="Times New Roman" w:cs="Times New Roman"/>
        </w:rPr>
        <w:t xml:space="preserve"> </w:t>
      </w:r>
      <w:r>
        <w:rPr>
          <w:rFonts w:ascii="Nirmala UI" w:hAnsi="Nirmala UI" w:eastAsia="Nirmala UI" w:cs="Nirmala UI"/>
        </w:rPr>
        <w:t>गहनाहरूलाई</w:t>
      </w:r>
      <w:r>
        <w:rPr>
          <w:rFonts w:ascii="Times New Roman" w:hAnsi="Times New Roman" w:eastAsia="Times New Roman" w:cs="Times New Roman"/>
        </w:rPr>
        <w:t xml:space="preserve"> </w:t>
      </w:r>
      <w:r>
        <w:rPr>
          <w:rFonts w:ascii="Nirmala UI" w:hAnsi="Nirmala UI" w:eastAsia="Nirmala UI" w:cs="Nirmala UI"/>
        </w:rPr>
        <w:t>पुरेर</w:t>
      </w:r>
      <w:r>
        <w:rPr>
          <w:rFonts w:ascii="Times New Roman" w:hAnsi="Times New Roman" w:eastAsia="Times New Roman" w:cs="Times New Roman"/>
        </w:rPr>
        <w:t xml:space="preserve"> </w:t>
      </w:r>
      <w:r>
        <w:rPr>
          <w:rFonts w:ascii="Nirmala UI" w:hAnsi="Nirmala UI" w:eastAsia="Nirmala UI" w:cs="Nirmala UI"/>
        </w:rPr>
        <w:t>राखेको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कामदारहरूले</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धनहरूलाई</w:t>
      </w:r>
      <w:r>
        <w:rPr>
          <w:rFonts w:ascii="Times New Roman" w:hAnsi="Times New Roman" w:eastAsia="Times New Roman" w:cs="Times New Roman"/>
        </w:rPr>
        <w:t xml:space="preserve"> </w:t>
      </w:r>
      <w:r>
        <w:rPr>
          <w:rFonts w:ascii="Nirmala UI" w:hAnsi="Nirmala UI" w:eastAsia="Nirmala UI" w:cs="Nirmala UI"/>
        </w:rPr>
        <w:t>उजागर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सक्छन्</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हजारौँले</w:t>
      </w:r>
      <w:r>
        <w:rPr>
          <w:rFonts w:ascii="Times New Roman" w:hAnsi="Times New Roman" w:eastAsia="Times New Roman" w:cs="Times New Roman"/>
        </w:rPr>
        <w:t xml:space="preserve"> </w:t>
      </w:r>
      <w:r>
        <w:rPr>
          <w:rFonts w:ascii="Nirmala UI" w:hAnsi="Nirmala UI" w:eastAsia="Nirmala UI" w:cs="Nirmala UI"/>
        </w:rPr>
        <w:t>तिनलाई</w:t>
      </w:r>
      <w:r>
        <w:rPr>
          <w:rFonts w:ascii="Times New Roman" w:hAnsi="Times New Roman" w:eastAsia="Times New Roman" w:cs="Times New Roman"/>
        </w:rPr>
        <w:t xml:space="preserve"> </w:t>
      </w:r>
      <w:r>
        <w:rPr>
          <w:rFonts w:ascii="Nirmala UI" w:hAnsi="Nirmala UI" w:eastAsia="Nirmala UI" w:cs="Nirmala UI"/>
        </w:rPr>
        <w:t>हर्ष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विस्मयका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हेर्नेछन्।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स्वर्गदूतहरू</w:t>
      </w:r>
      <w:r>
        <w:rPr>
          <w:rFonts w:ascii="Times New Roman" w:hAnsi="Times New Roman" w:eastAsia="Times New Roman" w:cs="Times New Roman"/>
        </w:rPr>
        <w:t xml:space="preserve"> </w:t>
      </w:r>
      <w:r>
        <w:rPr>
          <w:rFonts w:ascii="Nirmala UI" w:hAnsi="Nirmala UI" w:eastAsia="Nirmala UI" w:cs="Nirmala UI"/>
        </w:rPr>
        <w:t>नम्र</w:t>
      </w:r>
      <w:r>
        <w:rPr>
          <w:rFonts w:ascii="Times New Roman" w:hAnsi="Times New Roman" w:eastAsia="Times New Roman" w:cs="Times New Roman"/>
        </w:rPr>
        <w:t xml:space="preserve"> </w:t>
      </w:r>
      <w:r>
        <w:rPr>
          <w:rFonts w:ascii="Nirmala UI" w:hAnsi="Nirmala UI" w:eastAsia="Nirmala UI" w:cs="Nirmala UI"/>
        </w:rPr>
        <w:t>कामदारको</w:t>
      </w:r>
      <w:r>
        <w:rPr>
          <w:rFonts w:ascii="Times New Roman" w:hAnsi="Times New Roman" w:eastAsia="Times New Roman" w:cs="Times New Roman"/>
        </w:rPr>
        <w:t xml:space="preserve"> </w:t>
      </w:r>
      <w:r>
        <w:rPr>
          <w:rFonts w:ascii="Nirmala UI" w:hAnsi="Nirmala UI" w:eastAsia="Nirmala UI" w:cs="Nirmala UI"/>
        </w:rPr>
        <w:t>छेउमा</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दाऊदसँगै</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प्रार्थना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प्रेरित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आँखाहरू</w:t>
      </w:r>
      <w:r>
        <w:rPr>
          <w:rFonts w:ascii="Times New Roman" w:hAnsi="Times New Roman" w:eastAsia="Times New Roman" w:cs="Times New Roman"/>
        </w:rPr>
        <w:t xml:space="preserve"> </w:t>
      </w:r>
      <w:r>
        <w:rPr>
          <w:rFonts w:ascii="Nirmala UI" w:hAnsi="Nirmala UI" w:eastAsia="Nirmala UI" w:cs="Nirmala UI"/>
        </w:rPr>
        <w:t>खोलिदिनुहोस्</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तपाईंको</w:t>
      </w:r>
      <w:r>
        <w:rPr>
          <w:rFonts w:ascii="Times New Roman" w:hAnsi="Times New Roman" w:eastAsia="Times New Roman" w:cs="Times New Roman"/>
        </w:rPr>
        <w:t xml:space="preserve"> </w:t>
      </w:r>
      <w:r>
        <w:rPr>
          <w:rFonts w:ascii="Nirmala UI" w:hAnsi="Nirmala UI" w:eastAsia="Nirmala UI" w:cs="Nirmala UI"/>
        </w:rPr>
        <w:t>व्यवस्थाबाट</w:t>
      </w:r>
      <w:r>
        <w:rPr>
          <w:rFonts w:ascii="Times New Roman" w:hAnsi="Times New Roman" w:eastAsia="Times New Roman" w:cs="Times New Roman"/>
        </w:rPr>
        <w:t xml:space="preserve"> </w:t>
      </w:r>
      <w:r>
        <w:rPr>
          <w:rFonts w:ascii="Nirmala UI" w:hAnsi="Nirmala UI" w:eastAsia="Nirmala UI" w:cs="Nirmala UI"/>
        </w:rPr>
        <w:t>अद्भुत</w:t>
      </w:r>
      <w:r>
        <w:rPr>
          <w:rFonts w:ascii="Times New Roman" w:hAnsi="Times New Roman" w:eastAsia="Times New Roman" w:cs="Times New Roman"/>
        </w:rPr>
        <w:t xml:space="preserve"> </w:t>
      </w:r>
      <w:r>
        <w:rPr>
          <w:rFonts w:ascii="Nirmala UI" w:hAnsi="Nirmala UI" w:eastAsia="Nirmala UI" w:cs="Nirmala UI"/>
        </w:rPr>
        <w:t>कुराहरू</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सकूँ।</w:t>
      </w:r>
      <w:r>
        <w:rPr>
          <w:rFonts w:ascii="Times New Roman" w:hAnsi="Times New Roman" w:eastAsia="Times New Roman" w:cs="Times New Roman"/>
        </w:rPr>
        <w:t xml:space="preserve">’ </w:t>
      </w:r>
      <w:r>
        <w:rPr>
          <w:rFonts w:ascii="Nirmala UI" w:hAnsi="Nirmala UI" w:eastAsia="Nirmala UI" w:cs="Nirmala UI"/>
        </w:rPr>
        <w:t>युगौँदेखि</w:t>
      </w:r>
      <w:r>
        <w:rPr>
          <w:rFonts w:ascii="Times New Roman" w:hAnsi="Times New Roman" w:eastAsia="Times New Roman" w:cs="Times New Roman"/>
        </w:rPr>
        <w:t xml:space="preserve"> </w:t>
      </w:r>
      <w:r>
        <w:rPr>
          <w:rFonts w:ascii="Nirmala UI" w:hAnsi="Nirmala UI" w:eastAsia="Nirmala UI" w:cs="Nirmala UI"/>
        </w:rPr>
        <w:t>नदेखिएका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उपेक्षित</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सत्यहरू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पानाहरूबाट</w:t>
      </w:r>
      <w:r>
        <w:rPr>
          <w:rFonts w:ascii="Times New Roman" w:hAnsi="Times New Roman" w:eastAsia="Times New Roman" w:cs="Times New Roman"/>
        </w:rPr>
        <w:t xml:space="preserve"> </w:t>
      </w:r>
      <w:r>
        <w:rPr>
          <w:rFonts w:ascii="Nirmala UI" w:hAnsi="Nirmala UI" w:eastAsia="Nirmala UI" w:cs="Nirmala UI"/>
        </w:rPr>
        <w:t>ज्वलन्त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सामान्यतया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मण्डलीहरू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पैतालामुनि</w:t>
      </w:r>
      <w:r>
        <w:rPr>
          <w:rFonts w:ascii="Times New Roman" w:hAnsi="Times New Roman" w:eastAsia="Times New Roman" w:cs="Times New Roman"/>
        </w:rPr>
        <w:t xml:space="preserve"> </w:t>
      </w:r>
      <w:r>
        <w:rPr>
          <w:rFonts w:ascii="Nirmala UI" w:hAnsi="Nirmala UI" w:eastAsia="Nirmala UI" w:cs="Nirmala UI"/>
        </w:rPr>
        <w:t>कुल्चे</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दुष्टतापूर्वक</w:t>
      </w:r>
      <w:r>
        <w:rPr>
          <w:rFonts w:ascii="Times New Roman" w:hAnsi="Times New Roman" w:eastAsia="Times New Roman" w:cs="Times New Roman"/>
        </w:rPr>
        <w:t xml:space="preserve"> </w:t>
      </w:r>
      <w:r>
        <w:rPr>
          <w:rFonts w:ascii="Nirmala UI" w:hAnsi="Nirmala UI" w:eastAsia="Nirmala UI" w:cs="Nirmala UI"/>
        </w:rPr>
        <w:t>व्यवहार</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बुद्धिमानहरू</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इमानदारहरू</w:t>
      </w:r>
      <w:r>
        <w:rPr>
          <w:rFonts w:ascii="Times New Roman" w:hAnsi="Times New Roman" w:eastAsia="Times New Roman" w:cs="Times New Roman"/>
        </w:rPr>
        <w:t xml:space="preserve">, </w:t>
      </w:r>
      <w:r>
        <w:rPr>
          <w:rFonts w:ascii="Nirmala UI" w:hAnsi="Nirmala UI" w:eastAsia="Nirmala UI" w:cs="Nirmala UI"/>
        </w:rPr>
        <w:t>बुझ्नेछन्।</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वचनहरू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इच्छा</w:t>
      </w:r>
      <w:r>
        <w:rPr>
          <w:rFonts w:ascii="Times New Roman" w:hAnsi="Times New Roman" w:eastAsia="Times New Roman" w:cs="Times New Roman"/>
        </w:rPr>
        <w:t xml:space="preserve"> </w:t>
      </w:r>
      <w:r>
        <w:rPr>
          <w:rFonts w:ascii="Nirmala UI" w:hAnsi="Nirmala UI" w:eastAsia="Nirmala UI" w:cs="Nirmala UI"/>
        </w:rPr>
        <w:t>जान्न</w:t>
      </w:r>
      <w:r>
        <w:rPr>
          <w:rFonts w:ascii="Times New Roman" w:hAnsi="Times New Roman" w:eastAsia="Times New Roman" w:cs="Times New Roman"/>
        </w:rPr>
        <w:t xml:space="preserve"> </w:t>
      </w:r>
      <w:r>
        <w:rPr>
          <w:rFonts w:ascii="Nirmala UI" w:hAnsi="Nirmala UI" w:eastAsia="Nirmala UI" w:cs="Nirmala UI"/>
        </w:rPr>
        <w:t>चाहनेहरूको</w:t>
      </w:r>
      <w:r>
        <w:rPr>
          <w:rFonts w:ascii="Times New Roman" w:hAnsi="Times New Roman" w:eastAsia="Times New Roman" w:cs="Times New Roman"/>
        </w:rPr>
        <w:t xml:space="preserve"> </w:t>
      </w:r>
      <w:r>
        <w:rPr>
          <w:rFonts w:ascii="Nirmala UI" w:hAnsi="Nirmala UI" w:eastAsia="Nirmala UI" w:cs="Nirmala UI"/>
        </w:rPr>
        <w:t>हृदयसम्म</w:t>
      </w:r>
      <w:r>
        <w:rPr>
          <w:rFonts w:ascii="Times New Roman" w:hAnsi="Times New Roman" w:eastAsia="Times New Roman" w:cs="Times New Roman"/>
        </w:rPr>
        <w:t xml:space="preserve"> </w:t>
      </w:r>
      <w:r>
        <w:rPr>
          <w:rFonts w:ascii="Nirmala UI" w:hAnsi="Nirmala UI" w:eastAsia="Nirmala UI" w:cs="Nirmala UI"/>
        </w:rPr>
        <w:t>पुग्छन्।</w:t>
      </w:r>
      <w:r>
        <w:rPr>
          <w:rFonts w:ascii="Times New Roman" w:hAnsi="Times New Roman" w:eastAsia="Times New Roman" w:cs="Times New Roman"/>
        </w:rPr>
        <w:t xml:space="preserve"> </w:t>
      </w:r>
      <w:r>
        <w:rPr>
          <w:rFonts w:ascii="Nirmala UI" w:hAnsi="Nirmala UI" w:eastAsia="Nirmala UI" w:cs="Nirmala UI"/>
        </w:rPr>
        <w:t>स्वर्गबाट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पुकारमा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स्वर्गदूतसँग</w:t>
      </w:r>
      <w:r>
        <w:rPr>
          <w:rFonts w:ascii="Times New Roman" w:hAnsi="Times New Roman" w:eastAsia="Times New Roman" w:cs="Times New Roman"/>
        </w:rPr>
        <w:t xml:space="preserve"> </w:t>
      </w:r>
      <w:r>
        <w:rPr>
          <w:rFonts w:ascii="Nirmala UI" w:hAnsi="Nirmala UI" w:eastAsia="Nirmala UI" w:cs="Nirmala UI"/>
        </w:rPr>
        <w:t>मिल्दछ</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युगौँदेखि</w:t>
      </w:r>
      <w:r>
        <w:rPr>
          <w:rFonts w:ascii="Times New Roman" w:hAnsi="Times New Roman" w:eastAsia="Times New Roman" w:cs="Times New Roman"/>
        </w:rPr>
        <w:t xml:space="preserve"> </w:t>
      </w:r>
      <w:r>
        <w:rPr>
          <w:rFonts w:ascii="Nirmala UI" w:hAnsi="Nirmala UI" w:eastAsia="Nirmala UI" w:cs="Nirmala UI"/>
        </w:rPr>
        <w:t>थामिराखेको</w:t>
      </w:r>
      <w:r>
        <w:rPr>
          <w:rFonts w:ascii="Times New Roman" w:hAnsi="Times New Roman" w:eastAsia="Times New Roman" w:cs="Times New Roman"/>
        </w:rPr>
        <w:t xml:space="preserve"> </w:t>
      </w:r>
      <w:r>
        <w:rPr>
          <w:rFonts w:ascii="Nirmala UI" w:hAnsi="Nirmala UI" w:eastAsia="Nirmala UI" w:cs="Nirmala UI"/>
        </w:rPr>
        <w:t>जडताबाट</w:t>
      </w:r>
      <w:r>
        <w:rPr>
          <w:rFonts w:ascii="Times New Roman" w:hAnsi="Times New Roman" w:eastAsia="Times New Roman" w:cs="Times New Roman"/>
        </w:rPr>
        <w:t xml:space="preserve"> </w:t>
      </w:r>
      <w:r>
        <w:rPr>
          <w:rFonts w:ascii="Nirmala UI" w:hAnsi="Nirmala UI" w:eastAsia="Nirmala UI" w:cs="Nirmala UI"/>
        </w:rPr>
        <w:t>जाग्नेछन्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सुन्दरता</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मूल्य</w:t>
      </w:r>
      <w:r>
        <w:rPr>
          <w:rFonts w:ascii="Times New Roman" w:hAnsi="Times New Roman" w:eastAsia="Times New Roman" w:cs="Times New Roman"/>
        </w:rPr>
        <w:t xml:space="preserve"> </w:t>
      </w:r>
      <w:r>
        <w:rPr>
          <w:rFonts w:ascii="Nirmala UI" w:hAnsi="Nirmala UI" w:eastAsia="Nirmala UI" w:cs="Nirmala UI"/>
        </w:rPr>
        <w:t>देख्नेछन्।</w:t>
      </w:r>
      <w:r>
        <w:rPr>
          <w:rFonts w:ascii="Times New Roman" w:hAnsi="Times New Roman" w:eastAsia="Times New Roman" w:cs="Times New Roman"/>
        </w:rPr>
        <w:t>” Review and Herald, December 15, 1885.</w:t>
      </w:r>
    </w:p>
    <w:p>
      <w:pPr>
        <w:pStyle w:val="ArticleBody"/>
        <w:jc w:val="left"/>
      </w:pPr>
      <w:r>
        <w:rPr>
          <w:rFonts w:ascii="Times New Roman" w:hAnsi="Times New Roman" w:eastAsia="Times New Roman" w:cs="Times New Roman"/>
        </w:rPr>
        <w:t>“</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කම්කරුවන්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w:t>
      </w:r>
      <w:r>
        <w:rPr>
          <w:rFonts w:ascii="Nirmala UI" w:hAnsi="Nirmala UI" w:eastAsia="Nirmala UI" w:cs="Nirmala UI"/>
        </w:rPr>
        <w:t>ඥානවන්ත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යවන්ත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 xml:space="preserve"> </w:t>
      </w:r>
      <w:r>
        <w:rPr>
          <w:rFonts w:ascii="Nirmala UI" w:hAnsi="Nirmala UI" w:eastAsia="Nirmala UI" w:cs="Nirmala UI"/>
        </w:rPr>
        <w:t>නිධාන</w:t>
      </w:r>
      <w:r>
        <w:rPr>
          <w:rFonts w:ascii="Times New Roman" w:hAnsi="Times New Roman" w:eastAsia="Times New Roman" w:cs="Times New Roman"/>
        </w:rPr>
        <w:t xml:space="preserve"> </w:t>
      </w:r>
      <w:r>
        <w:rPr>
          <w:rFonts w:ascii="Nirmala UI" w:hAnsi="Nirmala UI" w:eastAsia="Nirmala UI" w:cs="Nirmala UI"/>
        </w:rPr>
        <w:t>හෙළිදරව්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භයභක්තියෙන්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අවාසනාවකට</w:t>
      </w:r>
      <w:r>
        <w:rPr>
          <w:rFonts w:ascii="Times New Roman" w:hAnsi="Times New Roman" w:eastAsia="Times New Roman" w:cs="Times New Roman"/>
        </w:rPr>
        <w:t xml:space="preserve"> </w:t>
      </w:r>
      <w:r>
        <w:rPr>
          <w:rFonts w:ascii="Nirmala UI" w:hAnsi="Nirmala UI" w:eastAsia="Nirmala UI" w:cs="Nirmala UI"/>
        </w:rPr>
        <w:t>ලාඔදිකේයානු</w:t>
      </w:r>
      <w:r>
        <w:rPr>
          <w:rFonts w:ascii="Times New Roman" w:hAnsi="Times New Roman" w:eastAsia="Times New Roman" w:cs="Times New Roman"/>
        </w:rPr>
        <w:t xml:space="preserve"> </w:t>
      </w:r>
      <w:r>
        <w:rPr>
          <w:rFonts w:ascii="Nirmala UI" w:hAnsi="Nirmala UI" w:eastAsia="Nirmala UI" w:cs="Nirmala UI"/>
        </w:rPr>
        <w:t>ඇඩ්වෙන්ටිස්මය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හඬෙහිදී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මන්දභාවයෙන්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ඇඩ්වෙන්ටිස්මය</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රමාදය</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කම්කරුවන්</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හඬෙහිදී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මන්දභාවයෙන්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2024 </w:t>
      </w:r>
      <w:r>
        <w:rPr>
          <w:rFonts w:ascii="Nirmala UI" w:hAnsi="Nirmala UI" w:eastAsia="Nirmala UI" w:cs="Nirmala UI"/>
        </w:rPr>
        <w:t>සිට</w:t>
      </w:r>
      <w:r>
        <w:rPr>
          <w:rFonts w:ascii="Times New Roman" w:hAnsi="Times New Roman" w:eastAsia="Times New Roman" w:cs="Times New Roman"/>
        </w:rPr>
        <w:t>,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නොදැක</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ආලෝකවත්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වලින්</w:t>
      </w:r>
      <w:r>
        <w:rPr>
          <w:rFonts w:ascii="Times New Roman" w:hAnsi="Times New Roman" w:eastAsia="Times New Roman" w:cs="Times New Roman"/>
        </w:rPr>
        <w:t xml:space="preserve"> “</w:t>
      </w:r>
      <w:r>
        <w:rPr>
          <w:rFonts w:ascii="Nirmala UI" w:hAnsi="Nirmala UI" w:eastAsia="Nirmala UI" w:cs="Nirmala UI"/>
        </w:rPr>
        <w:t>දැල්වෙමින්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Isaya 22:22, Erayakimu anopiwa kiyi, uye muna Mateu 16, Petro anopiwa makiyi oumambo.</w:t>
      </w:r>
    </w:p>
    <w:p>
      <w:pPr>
        <w:pStyle w:val="ArticleScripture"/>
        <w:jc w:val="left"/>
      </w:pPr>
      <w:r>
        <w:rPr>
          <w:rFonts w:ascii="Times New Roman" w:hAnsi="Times New Roman" w:eastAsia="Times New Roman" w:cs="Times New Roman"/>
        </w:rPr>
        <w:t>Kalit birta Daawitna garbatti isa irra nan kaa’a; innis ni bana, namni tokko illee cufu hin danda’u; ni cufas, namni tokko illee banuu hin danda’u. Isaayyaas 22:22.</w:t>
      </w:r>
    </w:p>
    <w:p>
      <w:pPr>
        <w:pStyle w:val="ArticleBody"/>
        <w:jc w:val="left"/>
      </w:pPr>
      <w:r>
        <w:rPr>
          <w:rFonts w:ascii="Times New Roman" w:hAnsi="Times New Roman" w:eastAsia="Times New Roman" w:cs="Times New Roman"/>
        </w:rPr>
        <w:t>“Chikii” chinopiwa kuFiradherufia, nokuti ndipo chete pane imwe nzvimbo muMagwaro panotaurwa nezvechikii chokuzarura nokuvhara.</w:t>
      </w:r>
    </w:p>
    <w:p>
      <w:pPr>
        <w:pStyle w:val="ArticleScripture"/>
        <w:jc w:val="left"/>
      </w:pPr>
      <w:r>
        <w:rPr>
          <w:rFonts w:ascii="Times New Roman" w:hAnsi="Times New Roman" w:eastAsia="Times New Roman" w:cs="Times New Roman"/>
        </w:rPr>
        <w:t>Zvino kuna mutumwa wekereke iri muFiraderfia nyora uchiti; Zvinhu izvi ndizvo zvinotaurwa naiye mutsvene, iye wechokwadi, iye ane kiyi yaDhavhidhi, iye anozarura, uye hakuna munhu anovhara; uye anovhara, uye hakuna munhu anozarura; Ndinoziva mabasa ako: tarira, ndaisa pamberi pako mukova wakazaruka, uye hakuna munhu angauvhara: nokuti une simba shoma, uye wakachengeta shoko rangu, uye hauna kuramba zita rangu. Zvakazarurwa 3:7, 8.</w:t>
      </w:r>
    </w:p>
    <w:p>
      <w:pPr>
        <w:pStyle w:val="ArticleBody"/>
        <w:jc w:val="left"/>
      </w:pPr>
      <w:r>
        <w:rPr>
          <w:rFonts w:ascii="Times New Roman" w:hAnsi="Times New Roman" w:eastAsia="Times New Roman" w:cs="Times New Roman"/>
        </w:rPr>
        <w:t>Pa kushamwaridzana kwekupedzisira nevaJudha vaikakavara, Kristu akasimudza mubvunzo uyo vaJudha vakatadza kupindura.</w:t>
      </w:r>
    </w:p>
    <w:p>
      <w:pPr>
        <w:pStyle w:val="ArticleScripture"/>
        <w:jc w:val="left"/>
      </w:pPr>
      <w:r>
        <w:rPr>
          <w:rFonts w:ascii="Times New Roman" w:hAnsi="Times New Roman" w:eastAsia="Times New Roman" w:cs="Times New Roman"/>
        </w:rPr>
        <w:t>VaFarisi vakati vaunganidzwa pamwe chete, Jesu akavabvunza, achiti, Munofungei pamusoro paKristu? Mwanakomana waanani? Ivo vakati kwaari, Mwanakomana waDhavhidhi. Akati kwavari, Ko zvino Dhavhidhi noMweya anomudana sei kuti Ishe, achiti, Ishe akati kuna Ishe wangu, Gara kuruoko rwangu rworudyi, kusvikira ndaita vavengi vako chitsiko chetsoka dzako? Zvino kana Dhavhidhi achimudana kuti Ishe, angava sei mwanakomana wake?</w:t>
      </w:r>
    </w:p>
    <w:p>
      <w:pPr>
        <w:pStyle w:val="ArticleScripture"/>
        <w:jc w:val="left"/>
      </w:pPr>
      <w:r>
        <w:rPr>
          <w:rFonts w:ascii="Leelawadee UI" w:hAnsi="Leelawadee UI" w:eastAsia="Leelawadee UI" w:cs="Leelawadee UI"/>
        </w:rPr>
        <w:t>ហើយគ្មានអ្នកណាអាចឆ្លើយតបទ្រង់បានសូម្បីតែមួយម៉ាត់ឡើយ</w:t>
      </w:r>
      <w:r>
        <w:rPr>
          <w:rFonts w:ascii="Times New Roman" w:hAnsi="Times New Roman" w:eastAsia="Times New Roman" w:cs="Times New Roman"/>
        </w:rPr>
        <w:t xml:space="preserve"> </w:t>
      </w:r>
      <w:r>
        <w:rPr>
          <w:rFonts w:ascii="Leelawadee UI" w:hAnsi="Leelawadee UI" w:eastAsia="Leelawadee UI" w:cs="Leelawadee UI"/>
        </w:rPr>
        <w:t>ហើយចាប់តាំងពីថ្ងៃនោះមក</w:t>
      </w:r>
      <w:r>
        <w:rPr>
          <w:rFonts w:ascii="Times New Roman" w:hAnsi="Times New Roman" w:eastAsia="Times New Roman" w:cs="Times New Roman"/>
        </w:rPr>
        <w:t xml:space="preserve"> </w:t>
      </w:r>
      <w:r>
        <w:rPr>
          <w:rFonts w:ascii="Leelawadee UI" w:hAnsi="Leelawadee UI" w:eastAsia="Leelawadee UI" w:cs="Leelawadee UI"/>
        </w:rPr>
        <w:t>ក៏គ្មានអ្នកណាហ៊ានសួរទ្រង់ទៀតឡើយ។</w:t>
      </w:r>
      <w:r>
        <w:rPr>
          <w:rFonts w:ascii="Times New Roman" w:hAnsi="Times New Roman" w:eastAsia="Times New Roman" w:cs="Times New Roman"/>
        </w:rPr>
        <w:t xml:space="preserve"> </w:t>
      </w:r>
      <w:r>
        <w:rPr>
          <w:rFonts w:ascii="Leelawadee UI" w:hAnsi="Leelawadee UI" w:eastAsia="Leelawadee UI" w:cs="Leelawadee UI"/>
        </w:rPr>
        <w:t>ម៉ាថាយ</w:t>
      </w:r>
      <w:r>
        <w:rPr>
          <w:rFonts w:ascii="Times New Roman" w:hAnsi="Times New Roman" w:eastAsia="Times New Roman" w:cs="Times New Roman"/>
        </w:rPr>
        <w:t xml:space="preserve"> 22:41–46</w:t>
      </w:r>
      <w:r>
        <w:rPr>
          <w:rFonts w:ascii="Leelawadee UI" w:hAnsi="Leelawadee UI" w:eastAsia="Leelawadee UI" w:cs="Leelawadee UI"/>
        </w:rPr>
        <w:t>។</w:t>
      </w:r>
    </w:p>
    <w:p>
      <w:pPr>
        <w:pStyle w:val="ArticleBody"/>
        <w:jc w:val="left"/>
      </w:pPr>
      <w:r>
        <w:rPr>
          <w:rFonts w:ascii="Times New Roman" w:hAnsi="Times New Roman" w:eastAsia="Times New Roman" w:cs="Times New Roman"/>
        </w:rPr>
        <w:t>Wayuda hawakuwa na uwezo wa kuelewa uhusiano wa kiunabii kati ya Daudi na Kristo, kwa maana walikosa funguo za kinabii za kuielewa lugha ya kibiblia ya mstari juu ya mstari. Kristo alihitimisha mawasiliano yake na Wayuda kwa kubainisha kwamba upofu wao ulitegemea kutoweza kwao kuligawa sawasawa Neno la kweli. Alikuwa ameonyesha kwamba ikiwa ungemwelewa Musa, ungemwelewa Kristo; lakini hawakuyafahamu Maandiko waliyodai kuyashikilia na kuyatetea.</w:t>
      </w:r>
    </w:p>
    <w:p>
      <w:pPr>
        <w:pStyle w:val="ArticleBody"/>
        <w:jc w:val="left"/>
      </w:pPr>
      <w:r>
        <w:rPr>
          <w:rFonts w:ascii="Times New Roman" w:hAnsi="Times New Roman" w:eastAsia="Times New Roman" w:cs="Times New Roman"/>
        </w:rPr>
        <w:t>“Kiyi” ya “nyumba ya Daudi” ilitolewa kwa Wamillerite, ambao walikuwa kanisa la Filadelfia. “Kiyi” hiyo ilikuwa mwamko wa matengenezo uliowakilishwa kwa milango iliyofunguliwa na iliyofungwa. Tangu mwaka 1798 hadi 1863 mwamko wa Wamillerite ulitoka katika uzoefu wa Filadelfia ukaingia katika uzoefu wa Laodikia, huku ukitoka katika hali ya mwamko ukaingia katika hali ya kanisa. Mlango ulifunguliwa na mlango ukafungwa tarehe 19 Aprili, 1844, kama vile mlango ulifunguliwa na mlango ukafungwa tarehe 22 Oktoba, 1844, na vilevile mlango ulifunguliwa na mlango ukafungwa mwaka 1863.</w:t>
      </w:r>
    </w:p>
    <w:p>
      <w:pPr>
        <w:pStyle w:val="ArticleBody"/>
        <w:jc w:val="left"/>
      </w:pPr>
      <w:r>
        <w:rPr>
          <w:rFonts w:ascii="Times New Roman" w:hAnsi="Times New Roman" w:eastAsia="Times New Roman" w:cs="Times New Roman"/>
        </w:rPr>
        <w:t>Eliakim o ne a e-na le senotlolo, empa Petrose o ile a nehoa “linotlolo.” Senotlolo ka bongata-bo-bong bo le bong e ne e le monyako o koetsoeng oa 1844.</w:t>
      </w:r>
    </w:p>
    <w:p>
      <w:pPr>
        <w:pStyle w:val="ArticleScripture"/>
        <w:jc w:val="left"/>
      </w:pPr>
      <w:r>
        <w:rPr>
          <w:rFonts w:ascii="Times New Roman" w:hAnsi="Times New Roman" w:eastAsia="Times New Roman" w:cs="Times New Roman"/>
        </w:rPr>
        <w:t>“Nyaya yenzvimbo tsvene ndiyo yaiva kiyi yakazarura chakavanzika chokuodzwa mwoyo kwa1844. Yakavhurira kuona hurongwa hwakazara hwechokwadi, hwakabatana uye hunowirirana, ichiratidza kuti ruoko rwaMwari rwakanga rwatungamirira kufamba kukuru kwekuuya, uye ichizarura basa razvino sezvayakaisa pachena chimiro nebasa ravanhu Vake.” The Great Controversy, 423.</w:t>
      </w:r>
    </w:p>
    <w:p>
      <w:pPr>
        <w:pStyle w:val="ArticleBody"/>
        <w:jc w:val="left"/>
      </w:pPr>
      <w:r>
        <w:rPr>
          <w:rFonts w:ascii="Times New Roman" w:hAnsi="Times New Roman" w:eastAsia="Times New Roman" w:cs="Times New Roman"/>
        </w:rPr>
        <w:t>Nkhani ya malo opatulika ndiyo inali fungulo lotsegula chitseko chotsekedwa cha 1844, koma Petro anapatsidwanso mafungulo a ufumuwo.</w:t>
      </w:r>
    </w:p>
    <w:p>
      <w:pPr>
        <w:pStyle w:val="ArticleScripture"/>
        <w:jc w:val="left"/>
      </w:pPr>
      <w:r>
        <w:rPr>
          <w:rFonts w:ascii="Times New Roman" w:hAnsi="Times New Roman" w:eastAsia="Times New Roman" w:cs="Times New Roman"/>
        </w:rPr>
        <w:t>Jesu akamupindura akati kwaari, Wakaropafadzwa iwe, Simoni Bharijona; nokuti nyama neropa hazvina kukuzarurira izvi, asi Baba vangu vari kudenga. Uye ini ndinotiwo kwauri, Ndiwe Petro, uye pamusoro pedombo iri ndichavaka kereke yangu; uye masuo egehena haangakundi pamusoro payo. Uye ndichakupa makiyi ehumambo hwekudenga; uye chipi nechipi chauchasunga panyika chichasungwa kudenga; uye chipi nechipi chauchasunungura panyika chichasunungurwa kudenga. Mateo 16:17–19.</w:t>
      </w:r>
    </w:p>
    <w:p>
      <w:pPr>
        <w:pStyle w:val="ArticleBody"/>
        <w:jc w:val="left"/>
      </w:pPr>
      <w:r>
        <w:rPr>
          <w:rFonts w:ascii="Times New Roman" w:hAnsi="Times New Roman" w:eastAsia="Times New Roman" w:cs="Times New Roman"/>
        </w:rPr>
        <w:t>Mzere ndi mzere, Filadelfiya, mkwatibwi wa chipangano womaliza monga mwaimiliridwa ndi Petro, wapatsidwa fungulo la nyumba ya Davide komanso mafungulo a ufumu wakumwamba. Fungulo la nyumba ya Davide ndilo nkhani yomaliza imene Yesu anakambirana ndi Afarisi.</w:t>
      </w:r>
    </w:p>
    <w:p>
      <w:pPr>
        <w:pStyle w:val="ArticleScripture"/>
        <w:jc w:val="left"/>
      </w:pPr>
      <w:r>
        <w:rPr>
          <w:rFonts w:ascii="Times New Roman" w:hAnsi="Times New Roman" w:eastAsia="Times New Roman" w:cs="Times New Roman"/>
        </w:rPr>
        <w:t>Vafarisayo pavakanga vaungana pamwe chete, Jesu akavabvunza, achiti, Munofungei pamusoro paKristu? Mwanakomana waani? Ivo vakati kwaari, Mwanakomana waDhavhidhi. Akati kwavari, Ko zvino Dhavhidhi anomudaidza sei ari muMweya kuti Ishe, achiti, Ishe akati kuna Ishe wangu, Gara kuruoko rwangu rworudyi, kusvikira ndaita vavengi vako chitsiko chetsoka dzako? Naizvozvo kana Dhavhidhi achimudaidza kuti Ishe, angava sei mwanakomana wake?</w:t>
      </w:r>
    </w:p>
    <w:p>
      <w:pPr>
        <w:pStyle w:val="ArticleScripture"/>
        <w:jc w:val="left"/>
      </w:pPr>
      <w:r>
        <w:rPr>
          <w:rFonts w:ascii="Times New Roman" w:hAnsi="Times New Roman" w:eastAsia="Times New Roman" w:cs="Times New Roman"/>
        </w:rPr>
        <w:t>I kange ku nga ri na mutu na umwe wa ku muvhundula na ipfumba, naswona ku sukela siku rero a ku nga ha ri na munhu loyi a nga tivonaka a n’wi vutisa swivutiso swin’wana. Matewu 22:41–46.</w:t>
      </w:r>
    </w:p>
    <w:p>
      <w:pPr>
        <w:pStyle w:val="ArticleBody"/>
        <w:jc w:val="left"/>
      </w:pPr>
      <w:r>
        <w:rPr>
          <w:rFonts w:ascii="Times New Roman" w:hAnsi="Times New Roman" w:eastAsia="Times New Roman" w:cs="Times New Roman"/>
        </w:rPr>
        <w:t>Musoro waDhavhidhi naIshe wake ndihwo hwazvo panotangira Petro paPendekosti muimba yapamusoro nenguva yeawa rechitatu. Musoro wakavhara musuwo wokudyidzana pakati pevaFarisi naKristu ndiwo kiyi yakashandiswa naPetro kuzarura musuwo weimba yapamusoro paPendekosti.</w:t>
      </w:r>
    </w:p>
    <w:p>
      <w:pPr>
        <w:pStyle w:val="ArticleScripture"/>
        <w:jc w:val="left"/>
      </w:pPr>
      <w:r>
        <w:rPr>
          <w:rFonts w:ascii="Times New Roman" w:hAnsi="Times New Roman" w:eastAsia="Times New Roman" w:cs="Times New Roman"/>
        </w:rPr>
        <w:t>Nokuti Davida haana kukwira kumatenga; asi iye pachake anoti, Ishe akati kuna Ishe wangu, Gara kuruoko rwangu rworudyi, kusvikira ndaita vavengi vako chitsiko chetsoka dzako. Naizvozvo imba yose yaIsraeri ngaizive zvirokwazvo kuti Mwari akaita Jesu uyo uyu, wamakaroverera pamuchinjikwa, kuva vose Ishe naKristu.</w:t>
      </w:r>
    </w:p>
    <w:p>
      <w:pPr>
        <w:pStyle w:val="ArticleScripture"/>
        <w:jc w:val="left"/>
      </w:pPr>
      <w:r>
        <w:rPr>
          <w:rFonts w:ascii="Times New Roman" w:hAnsi="Times New Roman" w:eastAsia="Times New Roman" w:cs="Times New Roman"/>
        </w:rPr>
        <w:t>Zvino pavakanzwa izvi, vakabayiwa pamwoyo, vakati kuna Petro nokuvamwe vaapostora, Varume nehama, tichaitei?</w:t>
      </w:r>
    </w:p>
    <w:p>
      <w:pPr>
        <w:pStyle w:val="ArticleScripture"/>
        <w:jc w:val="left"/>
      </w:pPr>
      <w:r>
        <w:rPr>
          <w:rFonts w:ascii="Times New Roman" w:hAnsi="Times New Roman" w:eastAsia="Times New Roman" w:cs="Times New Roman"/>
        </w:rPr>
        <w:t>Naizvozvo Petro akati kwavari, Tendukai, mubhabhatidzwe, mumwe nomumwe wenyu, muzita raJesu Kristu kuti muregererwe zvivi, uye muchagamuchira chipo choMweya Mutsvene. Nokuti chipikirwa ndechenyu, nechevana venyu, nechevose vari kure, ivo vazhinji vose vachadanwa naShe Mwari wedu. Uye namamwe mashoko mazhinji akapupura akavakurudzira, achiti, Zviponesei pachizvarwa chino chakamonyaniswa. Naizvozvo avo vakagamuchira shoko rake nomufaro vakabhabhatidzwa; uye nezuva iroro vakawedzerwa kwavari mweya inenge zviuru zvitatu. Mabasa 2:34–41.</w:t>
      </w:r>
    </w:p>
    <w:p>
      <w:pPr>
        <w:pStyle w:val="ArticleBody"/>
        <w:jc w:val="left"/>
      </w:pPr>
      <w:r>
        <w:rPr>
          <w:rFonts w:ascii="Times New Roman" w:hAnsi="Times New Roman" w:eastAsia="Times New Roman" w:cs="Times New Roman"/>
        </w:rPr>
        <w:t>Petro akanga ane makiyi okusunga kana okusunungura, uye paakaita saizvozvo, denga rakabvumirana nechiito chaPetro. Petro anomirira UhuMwari nouvanhu zvichishanda pamwe chete kuti zvisvinure zvokwadi dzeShoko raMwari. Kana zvokwadi idzodzo dzasvinurwa, dzinomiririrwa soruzivo.</w:t>
      </w:r>
    </w:p>
    <w:p>
      <w:pPr>
        <w:pStyle w:val="ArticleScripture"/>
        <w:jc w:val="left"/>
      </w:pPr>
      <w:r>
        <w:rPr>
          <w:rFonts w:ascii="Times New Roman" w:hAnsi="Times New Roman" w:eastAsia="Times New Roman" w:cs="Times New Roman"/>
        </w:rPr>
        <w:t>“Ucango rw’okumanya mu mirembe gya Kristo lwali lwaggiddwawo abo abaalina okulukuuma balukozese okuggulawo ekkuumiro ly’obugagga obw’amagezi mu Byawandiikibwa eby’Endagaano Enkadde. Abbiini n’abayigiriza baali kumpi n’okuggalira ddala obwakabaka obw’omu ggulu abaavu n’ababonyaabonyezebwa, ne babaleka okubula. Mu njigiriza ze, Kristo teyaleeta bintu bingi mu maaso gaabwe omulundi gumu, aleme okutabula ebirowoozo byabwe. Yalongoosa buli nsonga n’agiwa obutangaavu n’obwawufu. Teyanyoomanga kuddamu mazima amakadde era amanyiddwa mu bunnabbi bwe bwabanga buyamba ekigendererwa kye eky’okunyweza ebirowoozo.”</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ආරම්භකයා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ස්ථානයෙන්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පිහිටුමෙන්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රාමුව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රාමුව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ආශීර්වාදයක්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විසින්ම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වළලා</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පෙනෙන</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නෂ්ට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කසළ</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මුදාගෙන</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රත්න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බැබළෙන්නටත්</w:t>
      </w:r>
      <w:r>
        <w:rPr>
          <w:rFonts w:ascii="Times New Roman" w:hAnsi="Times New Roman" w:eastAsia="Times New Roman" w:cs="Times New Roman"/>
        </w:rPr>
        <w:t xml:space="preserve">, </w:t>
      </w:r>
      <w:r>
        <w:rPr>
          <w:rFonts w:ascii="Nirmala UI" w:hAnsi="Nirmala UI" w:eastAsia="Nirmala UI" w:cs="Nirmala UI"/>
        </w:rPr>
        <w:t>සදාකාලයට</w:t>
      </w:r>
      <w:r>
        <w:rPr>
          <w:rFonts w:ascii="Times New Roman" w:hAnsi="Times New Roman" w:eastAsia="Times New Roman" w:cs="Times New Roman"/>
        </w:rPr>
        <w:t xml:space="preserve"> </w:t>
      </w:r>
      <w:r>
        <w:rPr>
          <w:rFonts w:ascii="Nirmala UI" w:hAnsi="Nirmala UI" w:eastAsia="Nirmala UI" w:cs="Nirmala UI"/>
        </w:rPr>
        <w:t>නොසැලී</w:t>
      </w:r>
      <w:r>
        <w:rPr>
          <w:rFonts w:ascii="Times New Roman" w:hAnsi="Times New Roman" w:eastAsia="Times New Roman" w:cs="Times New Roman"/>
        </w:rPr>
        <w:t xml:space="preserve"> </w:t>
      </w:r>
      <w:r>
        <w:rPr>
          <w:rFonts w:ascii="Nirmala UI" w:hAnsi="Nirmala UI" w:eastAsia="Nirmala UI" w:cs="Nirmala UI"/>
        </w:rPr>
        <w:t>සිටින්නටත්</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“Kresto Yekai vaishandisa chero ripi zvaro remagariro aya echokwadi ekare asina kukwereta kana chidimbu chidukuduku zvacho, nokuti ndiye akanga aabva kwaari ose. Ndiye akaaisa mundangariro nemifungo yezera rimwe nerimwe, uye paakauya munyika yedu akarongazve nokupa upenyu kuzvokwadi zvakanga zvafa, achiita kuti zvive nesimba zvikuru nokuda kwokubatsira zvizvarwa zvichatevera. Aiva Jesu Kresto akanga ane simba rokudzikinura zvokwadi kubva mumarara, uye kuzipa zvakare kunyika dziine kupfuura kutsva kwadzo kwekutanga nesimba.” Manuscript Releases, volume 13, 240, 241.</w:t>
      </w:r>
    </w:p>
    <w:p>
      <w:pPr>
        <w:pStyle w:val="ArticleBody"/>
        <w:jc w:val="left"/>
      </w:pPr>
      <w:r>
        <w:rPr>
          <w:rFonts w:ascii="Times New Roman" w:hAnsi="Times New Roman" w:eastAsia="Times New Roman" w:cs="Times New Roman"/>
        </w:rPr>
        <w:t>Makiyi a Petro aali aakutondezya alimwi aakusyomununa, nkabela Petro uiminina mubbede wamaKristu wakumamanino, mbabo bali zyuulu zili makumi one amane zili bane. Mulumbe wakutondezya wa Petro, nguubonedwe mu bumboni bwa zyuulu zili makumi one amane zili bane, ngo kusindikwa. Mulumbe wakusyomununa wa Petro mu bumboni bwa zyuulu zili makumi one amane zili bane ngo Buislamu bwa ntamyo yacitatu.</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භයානකය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අතිවිශ්මයජනකය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ගෝධූම</w:t>
      </w:r>
      <w:r>
        <w:rPr>
          <w:rFonts w:ascii="Times New Roman" w:hAnsi="Times New Roman" w:eastAsia="Times New Roman" w:cs="Times New Roman"/>
        </w:rPr>
        <w:t xml:space="preserve"> </w:t>
      </w:r>
      <w:r>
        <w:rPr>
          <w:rFonts w:ascii="Nirmala UI" w:hAnsi="Nirmala UI" w:eastAsia="Nirmala UI" w:cs="Nirmala UI"/>
        </w:rPr>
        <w:t>කුඩුබීජවලින්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ගබඩාව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ගෝධූම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මනසම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අවධානයම</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අල්ලාගත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Early Writings, 119.</w:t>
      </w:r>
    </w:p>
    <w:p>
      <w:pPr>
        <w:pStyle w:val="ArticleBody"/>
        <w:jc w:val="left"/>
      </w:pPr>
      <w:r>
        <w:rPr>
          <w:rFonts w:ascii="Times New Roman" w:hAnsi="Times New Roman" w:eastAsia="Times New Roman" w:cs="Times New Roman"/>
        </w:rPr>
        <w:t>Gorosi rakasungwa anomiririrwa nechibayiro chegorosi rezvibereko zvokutanga chePentekosti, icho, sechibayiro chinozunguzirwa, chingamiririra kusimudzwa kwemureza wevane zviuru zana namakumi mana nezvina. Kuiswa chisimbiso kwevanhu vaMwari ishoko remukati raPetro, rinoitika mukati menhoroondo yeIslam yenhamo yechitatu, iyo inosunungurwa zvishoma nezvishoma kubva pa9/11 zvichienda mberi.</w:t>
      </w:r>
    </w:p>
    <w:p>
      <w:pPr>
        <w:pStyle w:val="ArticleScripture"/>
        <w:jc w:val="left"/>
      </w:pPr>
      <w:r>
        <w:rPr>
          <w:rFonts w:ascii="Times New Roman" w:hAnsi="Times New Roman" w:eastAsia="Times New Roman" w:cs="Times New Roman"/>
        </w:rPr>
        <w:t>Zvino shure kwaizvozvo ndakaona vatumwa vana vamire pamakona mana enyika, vakabata mhepo ina dzenyika, kuti mhepo irege kuvhuvhuta panyika, kana pagungwa, kana pamuti upi zvawo. Uye ndakaona mumwe mutumwa achikwira achibva kumabvazuva, ane chisimbiso chaMwari mupenyu; akadanidzira nenzwi guru kuvatumwa vana avo vakanga vapihwa simba rokukuvadza nyika negungwa, achiti, Musakuvadza nyika, kana gungwa, kana miti, kusvikira taisa chisimbiso pahunhu dzevaranda vaMwari wedu pahuma dzavo. Zvakazarurwa 7:1–3.</w:t>
      </w:r>
    </w:p>
    <w:p>
      <w:pPr>
        <w:pStyle w:val="ArticleBody"/>
        <w:jc w:val="left"/>
      </w:pPr>
      <w:r>
        <w:rPr>
          <w:rFonts w:ascii="Times New Roman" w:hAnsi="Times New Roman" w:eastAsia="Times New Roman" w:cs="Times New Roman"/>
        </w:rPr>
        <w:t>Iyo mhepo ina yakange yakadziviswa panguva yokusungwa kwevanhu vaMwari yakasunungurwa pa9/11, ikazodziviswazve naGeorge Bush mudiki. Shoko rokunze raPetro iIslamu, uye kusunungurwa pamwe nokudziviswa kweIslamu ndicho shoko rokunze rinofamba mukati menguva yokuiswa chisimbiso. Hunhu hwaPetro hwevanhu hwakabatanidzwa noUmwari, nokuti makiyi aakapiwa anomirira kuwirirana pakati pedenga nenyika.</w:t>
      </w:r>
    </w:p>
    <w:p>
      <w:pPr>
        <w:pStyle w:val="ArticleBody"/>
        <w:jc w:val="left"/>
      </w:pPr>
      <w:r>
        <w:rPr>
          <w:rFonts w:ascii="Times New Roman" w:hAnsi="Times New Roman" w:eastAsia="Times New Roman" w:cs="Times New Roman"/>
        </w:rPr>
        <w:t>Tizoenderera mberi nechidzidzo ichi muchinyorwa chinotevera.</w:t>
      </w:r>
    </w:p>
    <w:p>
      <w:pPr>
        <w:pStyle w:val="ArticleScripture"/>
        <w:jc w:val="left"/>
      </w:pPr>
      <w:r>
        <w:rPr>
          <w:rFonts w:ascii="Times New Roman" w:hAnsi="Times New Roman" w:eastAsia="Times New Roman" w:cs="Times New Roman"/>
        </w:rPr>
        <w:t>“Umnyama womubi ubagubuzela labo abangakunaki ukukhuleka. Izilingo zesitha ezihlebelezwayo zibahugela esonweni; futhi konke lokhu kungenxa yokuthi abasebenzisi amalungelo uNkulunkulu abanike wona ekuhleleni kwakhe okungcwele komthandazo. Kungani amadodana namadodakazi kaNkulunkulu engaba manqikanqika ukukhuleka, kuyilapho umthandazo uyisihluthulelo esisesandleni sokholo sokuvula inqolobane yasezulwini, lapho kugcinwe khona ingcebo engenamkhawulo yamandla oPhezukonke? Ngaphandle komthandazo ongaphezi nokulinda ngokuqaphela, sisengozini yokuba budedengu nokuphambuka endleleni efanele. Umphikisi uqhubeka njalo efuna ukuvimba indlela eya esihlalweni somusa, ukuze singathi ngezicelo ezishisekayo nangokholo sithole umusa namandla okumelana nesilingo.”</w:t>
      </w:r>
    </w:p>
    <w:p>
      <w:pPr>
        <w:pStyle w:val="ArticleScripture"/>
        <w:jc w:val="left"/>
      </w:pPr>
      <w:r>
        <w:rPr>
          <w:rFonts w:ascii="Times New Roman" w:hAnsi="Times New Roman" w:eastAsia="Times New Roman" w:cs="Times New Roman"/>
        </w:rPr>
        <w:t>“Kune mamiriro akati kuti atinogona kutarisira nawo kuti Mwari achanzwa nokupindura minyengetero yedu. Chimwe chezvokutanga pane izvi ndechokuti tinzwe kushayiwa kwedu rubatsiro runobva kwaAri. Akavimbisa achiti, ‘Ndichadurura mvura pamusoro paane nyota, nenzizi pamusoro penyika yakaoma.’ Isaya 44:3. Avo vane nzara nenyota yokururama, vanoshuva Mwari, vanogona kuva nechokwadi chokuti vachagutswa. Mwoyo unofanira kuvhurika kusimba roMweya, kana zvisina kudaro chikomborero chaMwari hachigoni kugamuchirwa.</w:t>
      </w:r>
    </w:p>
    <w:p>
      <w:pPr>
        <w:pStyle w:val="ArticleScripture"/>
        <w:jc w:val="left"/>
      </w:pPr>
      <w:r>
        <w:rPr>
          <w:rFonts w:ascii="Times New Roman" w:hAnsi="Times New Roman" w:eastAsia="Times New Roman" w:cs="Times New Roman"/>
        </w:rPr>
        <w:t>“Isidingo setfu lesikhulu sona sodvwa siyinkhulumo, futsi siyasincusela ngendlela lemnandzi kakhulu. Kodvwa iNkhosi kufanele icelwe kutsi isentele letintfo. Itsi, ‘Celani, khona nitawuphiwa.’ Futsi, ‘Loyo longayekelanga iNdvodzana yaKhe lucobo, kodvwa wayinikela ngenca yetfu sonkhe, angeke yini futsi kanye naYo asiphe ngesihle tintfo tonkhe na?’ Matewu 7:7; Roma 8:32.”</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សិនបើយើងទុកអំពើទុច្ចរិតក្នុងចិត្តរបស់យើង</w:t>
      </w:r>
      <w:r>
        <w:rPr>
          <w:rFonts w:ascii="Times New Roman" w:hAnsi="Times New Roman" w:eastAsia="Times New Roman" w:cs="Times New Roman"/>
        </w:rPr>
        <w:t xml:space="preserve"> </w:t>
      </w:r>
      <w:r>
        <w:rPr>
          <w:rFonts w:ascii="Leelawadee UI" w:hAnsi="Leelawadee UI" w:eastAsia="Leelawadee UI" w:cs="Leelawadee UI"/>
        </w:rPr>
        <w:t>ប្រសិនបើយើងនៅតែប្រកាន់ជាប់នឹងអំពើបាបណាមួយដែលយើងដឹងច្បាស់</w:t>
      </w:r>
      <w:r>
        <w:rPr>
          <w:rFonts w:ascii="Times New Roman" w:hAnsi="Times New Roman" w:eastAsia="Times New Roman" w:cs="Times New Roman"/>
        </w:rPr>
        <w:t xml:space="preserve"> </w:t>
      </w:r>
      <w:r>
        <w:rPr>
          <w:rFonts w:ascii="Leelawadee UI" w:hAnsi="Leelawadee UI" w:eastAsia="Leelawadee UI" w:cs="Leelawadee UI"/>
        </w:rPr>
        <w:t>នោះព្រះអម្ចាស់នឹងមិនស្តាប់យើងឡើយ</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ការអធិស្ឋានរបស់ព្រលឹងដែលប្រែចិត្ត</w:t>
      </w:r>
      <w:r>
        <w:rPr>
          <w:rFonts w:ascii="Times New Roman" w:hAnsi="Times New Roman" w:eastAsia="Times New Roman" w:cs="Times New Roman"/>
        </w:rPr>
        <w:t xml:space="preserve"> </w:t>
      </w:r>
      <w:r>
        <w:rPr>
          <w:rFonts w:ascii="Leelawadee UI" w:hAnsi="Leelawadee UI" w:eastAsia="Leelawadee UI" w:cs="Leelawadee UI"/>
        </w:rPr>
        <w:t>ហើយបន្ទាបខ្លួន</w:t>
      </w:r>
      <w:r>
        <w:rPr>
          <w:rFonts w:ascii="Times New Roman" w:hAnsi="Times New Roman" w:eastAsia="Times New Roman" w:cs="Times New Roman"/>
        </w:rPr>
        <w:t xml:space="preserve"> </w:t>
      </w:r>
      <w:r>
        <w:rPr>
          <w:rFonts w:ascii="Leelawadee UI" w:hAnsi="Leelawadee UI" w:eastAsia="Leelawadee UI" w:cs="Leelawadee UI"/>
        </w:rPr>
        <w:t>ចែងតែត្រូវបានទទួលយកជានិច្ច។</w:t>
      </w:r>
      <w:r>
        <w:rPr>
          <w:rFonts w:ascii="Times New Roman" w:hAnsi="Times New Roman" w:eastAsia="Times New Roman" w:cs="Times New Roman"/>
        </w:rPr>
        <w:t xml:space="preserve"> </w:t>
      </w:r>
      <w:r>
        <w:rPr>
          <w:rFonts w:ascii="Leelawadee UI" w:hAnsi="Leelawadee UI" w:eastAsia="Leelawadee UI" w:cs="Leelawadee UI"/>
        </w:rPr>
        <w:t>នៅពេលដែលកំហុសទាំងអស់ដែលយើងដឹងច្បាស់ត្រូវបានកែឲ្យត្រឹមត្រូវហើយ</w:t>
      </w:r>
      <w:r>
        <w:rPr>
          <w:rFonts w:ascii="Times New Roman" w:hAnsi="Times New Roman" w:eastAsia="Times New Roman" w:cs="Times New Roman"/>
        </w:rPr>
        <w:t xml:space="preserve"> </w:t>
      </w:r>
      <w:r>
        <w:rPr>
          <w:rFonts w:ascii="Leelawadee UI" w:hAnsi="Leelawadee UI" w:eastAsia="Leelawadee UI" w:cs="Leelawadee UI"/>
        </w:rPr>
        <w:t>នោះយើងអាចជឿថា</w:t>
      </w:r>
      <w:r>
        <w:rPr>
          <w:rFonts w:ascii="Times New Roman" w:hAnsi="Times New Roman" w:eastAsia="Times New Roman" w:cs="Times New Roman"/>
        </w:rPr>
        <w:t xml:space="preserve"> </w:t>
      </w:r>
      <w:r>
        <w:rPr>
          <w:rFonts w:ascii="Leelawadee UI" w:hAnsi="Leelawadee UI" w:eastAsia="Leelawadee UI" w:cs="Leelawadee UI"/>
        </w:rPr>
        <w:t>ព្រះនឹងឆ្លើយតបសំណូមពររបស់យើង។</w:t>
      </w:r>
      <w:r>
        <w:rPr>
          <w:rFonts w:ascii="Times New Roman" w:hAnsi="Times New Roman" w:eastAsia="Times New Roman" w:cs="Times New Roman"/>
        </w:rPr>
        <w:t xml:space="preserve"> </w:t>
      </w:r>
      <w:r>
        <w:rPr>
          <w:rFonts w:ascii="Leelawadee UI" w:hAnsi="Leelawadee UI" w:eastAsia="Leelawadee UI" w:cs="Leelawadee UI"/>
        </w:rPr>
        <w:t>គុណសម្បត្តិរបស់ខ្លួនយើងមិនអាចនាំឲ្យយើងទទួលបានព្រះគុណពីព្រះជាម្ចាស់ឡើយ</w:t>
      </w:r>
      <w:r>
        <w:rPr>
          <w:rFonts w:ascii="Times New Roman" w:hAnsi="Times New Roman" w:eastAsia="Times New Roman" w:cs="Times New Roman"/>
        </w:rPr>
        <w:t xml:space="preserve">; </w:t>
      </w:r>
      <w:r>
        <w:rPr>
          <w:rFonts w:ascii="Leelawadee UI" w:hAnsi="Leelawadee UI" w:eastAsia="Leelawadee UI" w:cs="Leelawadee UI"/>
        </w:rPr>
        <w:t>គឺជាសេចក្តីសមគួររបស់ព្រះយេស៊ូវដែលនឹងសង្គ្រោះយើង</w:t>
      </w:r>
      <w:r>
        <w:rPr>
          <w:rFonts w:ascii="Times New Roman" w:hAnsi="Times New Roman" w:eastAsia="Times New Roman" w:cs="Times New Roman"/>
        </w:rPr>
        <w:t xml:space="preserve"> </w:t>
      </w:r>
      <w:r>
        <w:rPr>
          <w:rFonts w:ascii="Leelawadee UI" w:hAnsi="Leelawadee UI" w:eastAsia="Leelawadee UI" w:cs="Leelawadee UI"/>
        </w:rPr>
        <w:t>ហើយព្រះលោហិតរបស់ទ្រង់ដែលនឹងសម្អាតយើង</w:t>
      </w:r>
      <w:r>
        <w:rPr>
          <w:rFonts w:ascii="Times New Roman" w:hAnsi="Times New Roman" w:eastAsia="Times New Roman" w:cs="Times New Roman"/>
        </w:rPr>
        <w:t xml:space="preserve">; </w:t>
      </w:r>
      <w:r>
        <w:rPr>
          <w:rFonts w:ascii="Leelawadee UI" w:hAnsi="Leelawadee UI" w:eastAsia="Leelawadee UI" w:cs="Leelawadee UI"/>
        </w:rPr>
        <w:t>ទោះជាយ៉ាងណាក៏ដោយ</w:t>
      </w:r>
      <w:r>
        <w:rPr>
          <w:rFonts w:ascii="Times New Roman" w:hAnsi="Times New Roman" w:eastAsia="Times New Roman" w:cs="Times New Roman"/>
        </w:rPr>
        <w:t xml:space="preserve"> </w:t>
      </w:r>
      <w:r>
        <w:rPr>
          <w:rFonts w:ascii="Leelawadee UI" w:hAnsi="Leelawadee UI" w:eastAsia="Leelawadee UI" w:cs="Leelawadee UI"/>
        </w:rPr>
        <w:t>យើងក៏មានភារកិច្ចមួយដែលត្រូវធ្វើ</w:t>
      </w:r>
      <w:r>
        <w:rPr>
          <w:rFonts w:ascii="Times New Roman" w:hAnsi="Times New Roman" w:eastAsia="Times New Roman" w:cs="Times New Roman"/>
        </w:rPr>
        <w:t xml:space="preserve"> </w:t>
      </w:r>
      <w:r>
        <w:rPr>
          <w:rFonts w:ascii="Leelawadee UI" w:hAnsi="Leelawadee UI" w:eastAsia="Leelawadee UI" w:cs="Leelawadee UI"/>
        </w:rPr>
        <w:t>ក្នុងការអនុលោមតាមលក្ខខណ្ឌនៃការទទួលយកផងដែរ។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“Ekuru erikuru rikuru rya okusaba okuhangura ni okwikiriza. ‘Orikwija ahari Ruhanga asemerire okwikiriza ngu Ariho, kandi ngu ni Omuheereza w’empeera y’abamusherura n’obweziriki.’ Abaheburayo 11:6. Yesu akagambira abeegi be ati, ‘Buri kintu kyona eki murikwenda, ku murikushaba, mwikirize ngu mwakihabwa, kandi mulikihabwa.’ Mariko 11:24. Nitumutwara aha kigambo Kye?” Steps to Christ, 94–96.</w:t>
      </w:r>
    </w:p>
    <w:p>
      <w:pPr>
        <w:pStyle w:val="ArticleScripture"/>
        <w:jc w:val="left"/>
      </w:pPr>
      <w:r>
        <w:rPr>
          <w:rFonts w:ascii="Times New Roman" w:hAnsi="Times New Roman" w:eastAsia="Times New Roman" w:cs="Times New Roman"/>
        </w:rPr>
        <w:t>“Hapa pana fundisho kwa vijana wanaodai kuwa watumishi wa Mungu, wakiubeba ujumbe Wake, ilhali wamejikuza katika tathmini yao wenyewe. Hawawezi kufuatilia chochote cha ajabu katika uzoefu wao, kama alivyoweza Eliya, hata hivyo hujiona kuwa juu ya kutekeleza wajibu ambao kwao huonekana kuwa wa hali ya chini. Hawatashuka kutoka katika hadhi yao ya huduma ili kufanya utumishi unaohitajika, kwa kuogopa kwamba watakuwa wanafanya kazi ya mtumishi. Wote wa namna hiyo wanapaswa kujifunza kutokana na mfano wa Eliya. Neno lake lilifunga hazina za mbingu, umande na mvua, zisishuke juu ya nchi kwa muda wa miaka mitatu. Neno lake pekee lilikuwa ufunguo wa kuifungua mbingu na kuleta manyunyu ya mvua. Aliheshimiwa na Mungu alipotoa sala yake rahisi mbele ya mfalme na maelfu ya Israeli, ambayo kwa kuitikia kwake moto ulimulika kutoka mbinguni na kuwasha moto juu ya madhabahu ya dhabihu. Mkono wake ulitekeleza hukumu ya Mungu katika kuwaua makuhani mia nane na hamsini wa Baali; na hata hivyo, baada ya taabu ya kuchosha na ushindi wa wazi kabisa wa siku ile, yeye ambaye angeweza kuleta mawingu na mvua na moto kutoka mbinguni alikuwa tayari kutenda huduma ya mtu wa hali ya chini na kukimbia mbele ya gari la Ahabu gizani na katika upepo na mvua ili kumtumikia mtawala ambaye hakuwa ameogopa kumkemea usoni kwa sababu ya dhambi na uhalifu wake. Mfalme akaingia ndani ya malango. Eliya akajifunika vazi lake na kulala juu ya nchi tupu.”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ra Joeli ne Kereke ya Baadventista ba Letsatsi la Bosupa ya Laodikia - Nomoro ya Masome a Mararo le Nne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