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Rinogadza Chiratidzo — Nhamba yechina</w:t>
      </w:r>
    </w:p>
    <w:p>
      <w:pPr>
        <w:pStyle w:val="ArticleSubtitle"/>
        <w:jc w:val="left"/>
      </w:pPr>
      <w:r>
        <w:rPr>
          <w:rFonts w:ascii="Arial" w:hAnsi="Arial" w:eastAsia="Arial" w:cs="Arial"/>
        </w:rPr>
        <w:t>Kumutsiridza Makakatanwa Ekare: Hondo Pamusoro peDudziro yeChiporofita muAdventism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Tixwayisiwe kusengaphambili kutsi “timphikiswano letindzala” tiyawuvuselelwa etinsukwini tekugcina.</w:t>
      </w:r>
    </w:p>
    <w:p>
      <w:pPr>
        <w:pStyle w:val="ArticleScripture"/>
        <w:jc w:val="left"/>
      </w:pPr>
      <w:r>
        <w:rPr>
          <w:rFonts w:ascii="Times New Roman" w:hAnsi="Times New Roman" w:eastAsia="Times New Roman" w:cs="Times New Roman"/>
        </w:rPr>
        <w:t>“Mu nhoroondo nomuporofita, Shoko raMwari rinoratidza kurwisana kwenguva refu kwakaramba kuripo pakati pechokwadi nechikanganiso. Kurwisana ikoko kuchiri kuenderera mberi. Zvinhu zvakamboitika zvichadzokororwa. Makakatanwa ekare achamutsidzirwa, uye dzidziso itsva dzicharamba dzichimuka nguva dzose.” Selected Messages, bhuku 2, 109.</w:t>
      </w:r>
    </w:p>
    <w:p>
      <w:pPr>
        <w:pStyle w:val="ArticleBody"/>
        <w:jc w:val="left"/>
      </w:pPr>
      <w:r>
        <w:rPr>
          <w:rFonts w:ascii="Times New Roman" w:hAnsi="Times New Roman" w:eastAsia="Times New Roman" w:cs="Times New Roman"/>
        </w:rPr>
        <w:t>Nguva dzose, gakava idzodzo dzekare dzaiva kuedza kwaSatani kudzikisira basa reRoma yemazuva ano, nokuti iRoma yepapa yemazuva okupedzisira inomisa chiratidzo. Pane mienzaniso yakati kuti yechokwadi ichi munhoroondo yeAdventism. Wokutanga waive gakava pakati pevaPurotesitendi nevaMillerite sezvarinomiririrwa pachati yevavambi ya1843. Chirevo chega pachati tsvene yevavambi ya1843, iyo “yakatungamirirwa naIshe uye haifaniri kuchinjwa,” chisiri chirevo chakananga kuchokwadi chechiporofita cheShoko raMwari, chaiva chiratidzo chegakava revaMillerite nevaPurotesitendi venguva iyoyo. VaPurotesitendi vakadudzira “vaparadzi vavanhu vako” vaDhanieri chitsauko 11, ndima 14, saAntiochus Epiphanes, asi vaMillerite vaiziva kuti aiva Roma.</w:t>
      </w:r>
    </w:p>
    <w:p>
      <w:pPr>
        <w:pStyle w:val="ArticleScripture"/>
        <w:jc w:val="left"/>
      </w:pPr>
      <w:r>
        <w:rPr>
          <w:rFonts w:ascii="Times New Roman" w:hAnsi="Times New Roman" w:eastAsia="Times New Roman" w:cs="Times New Roman"/>
        </w:rPr>
        <w:t>“164 Antiochus Epiphanes</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නියතයෙන්ම</w:t>
      </w:r>
      <w:r>
        <w:rPr>
          <w:rFonts w:ascii="Times New Roman" w:hAnsi="Times New Roman" w:eastAsia="Times New Roman" w:cs="Times New Roman"/>
        </w:rPr>
        <w:t xml:space="preserve">, </w:t>
      </w:r>
      <w:r>
        <w:rPr>
          <w:rFonts w:ascii="Nirmala UI" w:hAnsi="Nirmala UI" w:eastAsia="Nirmala UI" w:cs="Nirmala UI"/>
        </w:rPr>
        <w:t>රාජධිරාජයන්ගේ</w:t>
      </w:r>
      <w:r>
        <w:rPr>
          <w:rFonts w:ascii="Times New Roman" w:hAnsi="Times New Roman" w:eastAsia="Times New Roman" w:cs="Times New Roman"/>
        </w:rPr>
        <w:t xml:space="preserve"> </w:t>
      </w:r>
      <w:r>
        <w:rPr>
          <w:rFonts w:ascii="Nirmala UI" w:hAnsi="Nirmala UI" w:eastAsia="Nirmala UI" w:cs="Nirmala UI"/>
        </w:rPr>
        <w:t>අධිපතියාට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නොසිටියේය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රාජධිරාජයන්ගේ</w:t>
      </w:r>
      <w:r>
        <w:rPr>
          <w:rFonts w:ascii="Times New Roman" w:hAnsi="Times New Roman" w:eastAsia="Times New Roman" w:cs="Times New Roman"/>
        </w:rPr>
        <w:t xml:space="preserve"> </w:t>
      </w:r>
      <w:r>
        <w:rPr>
          <w:rFonts w:ascii="Nirmala UI" w:hAnsi="Nirmala UI" w:eastAsia="Nirmala UI" w:cs="Nirmala UI"/>
        </w:rPr>
        <w:t>අධිපතියා</w:t>
      </w:r>
      <w:r>
        <w:rPr>
          <w:rFonts w:ascii="Times New Roman" w:hAnsi="Times New Roman" w:eastAsia="Times New Roman" w:cs="Times New Roman"/>
        </w:rPr>
        <w:t xml:space="preserve"> </w:t>
      </w:r>
      <w:r>
        <w:rPr>
          <w:rFonts w:ascii="Nirmala UI" w:hAnsi="Nirmala UI" w:eastAsia="Nirmala UI" w:cs="Nirmala UI"/>
        </w:rPr>
        <w:t>උපන්නාට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164</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පෙරම</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1843 Pioneer Chart.</w:t>
      </w:r>
    </w:p>
    <w:p>
      <w:pPr>
        <w:pStyle w:val="ArticleBody"/>
        <w:jc w:val="left"/>
      </w:pPr>
      <w:r>
        <w:rPr>
          <w:rFonts w:ascii="Times New Roman" w:hAnsi="Times New Roman" w:eastAsia="Times New Roman" w:cs="Times New Roman"/>
        </w:rPr>
        <w:t>Mushure maizvozvo pakava negakava pakati paJames White naUriah Smith pamusoro pekuzivikanwa kwakaringana kwe“mambo wokumusoro” muna Danieri chitsauko chegumi nerimwe. James akanga akarurama pakuzivisa “mambo wokumusoro” ari mundima dzokupedzisira dzaDanieri 11 seRoma yepapa, kana sezvandinoti ini, Roma yazvino. Smith akapikisa achiti “mambo wokumusoro” waDanieri chitsauko 11, ndima 36, aiva France isingatendi kuna Mwari.</w:t>
      </w:r>
    </w:p>
    <w:p>
      <w:pPr>
        <w:pStyle w:val="ArticleScripture"/>
        <w:jc w:val="left"/>
      </w:pPr>
      <w:r>
        <w:rPr>
          <w:rFonts w:ascii="Times New Roman" w:hAnsi="Times New Roman" w:eastAsia="Times New Roman" w:cs="Times New Roman"/>
        </w:rPr>
        <w:t>“VESI 36. Uye mambo achaita sezvaanoda; achazvikudza, achazvirumbidza pamusoro pamwari wose, uye achataura zvinhu zvinoshamisa zvinopesana naMwari wavamwari, uye achabudirira kusvikira kutsamwa kwapedziswa; nokuti izvo zvakatemwa zvichaitwa.</w:t>
      </w:r>
    </w:p>
    <w:p>
      <w:pPr>
        <w:pStyle w:val="ArticleScripture"/>
        <w:jc w:val="left"/>
      </w:pPr>
      <w:r>
        <w:rPr>
          <w:rFonts w:ascii="Times New Roman" w:hAnsi="Times New Roman" w:eastAsia="Times New Roman" w:cs="Times New Roman"/>
        </w:rPr>
        <w:t>“</w:t>
      </w:r>
      <w:r>
        <w:rPr>
          <w:rFonts w:ascii="Nirmala UI" w:hAnsi="Nirmala UI" w:eastAsia="Nirmala UI" w:cs="Nirmala UI"/>
        </w:rPr>
        <w:t>සිඳුන්වනු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පාප්වාදී</w:t>
      </w:r>
      <w:r>
        <w:rPr>
          <w:rFonts w:ascii="Times New Roman" w:hAnsi="Times New Roman" w:eastAsia="Times New Roman" w:cs="Times New Roman"/>
        </w:rPr>
        <w:t xml:space="preserve"> </w:t>
      </w:r>
      <w:r>
        <w:rPr>
          <w:rFonts w:ascii="Nirmala UI" w:hAnsi="Nirmala UI" w:eastAsia="Nirmala UI" w:cs="Nirmala UI"/>
        </w:rPr>
        <w:t>බලයම</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නිර්දේශයන්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බලයට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ලැබුවහොත්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ගැළපෙන්නේ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Uriah Smith, Daniel and Revelation, 292.</w:t>
      </w:r>
    </w:p>
    <w:p>
      <w:pPr>
        <w:pStyle w:val="ArticleBody"/>
        <w:jc w:val="left"/>
      </w:pPr>
      <w:r>
        <w:rPr>
          <w:rFonts w:ascii="Times New Roman" w:hAnsi="Times New Roman" w:eastAsia="Times New Roman" w:cs="Times New Roman"/>
        </w:rPr>
        <w:t>Smith akapinza “dudzirwo yake pachake” paakati, “Mambo arikuratidzwa pano haangarevi simba rimwe chetero rakapedzisira kutaurwa; kureva, simba repapa; nokuti tsananguro idzi hadzingawirirani kana dzikashandiswa kusimba iroro.” Shoko raMwari harimbokundikani, uye hazvina kururama maererano negirama kushandisa chirevo chomunhu kuramba chimiro chegirama chakajeka chendima iyi. Ndima iyi inoti “uye mambo,” izvo zvinoda kuti mambo ari kuzivikanwa ave iye mambo mumwe chete akamiririrwa muchikamu chapfuura. Hapana uchapupu hwomambo mutsva, uye Smith anotsinhira kuti “simba rimwe chetero rakapedzisira kutaurwa” raiva “simba repapa.” Anobvuma mubhuku rake kuti kubva pandima makumi matatu neimwe kusvika pandima makumi matatu neshanu pane simba repapa, uye pasina humbowo hwegirama hunoratidza mambo mutsva pandima makumi matatu nenhanhatu, anongopikisa kuti ndima dzinotevera pandima makumi matatu neshanu hadzimiriri hunhu hwechiporofita hwasimba repapa. Naizvozvo anopinza maonero ake pamusoro peFrance.</w:t>
      </w:r>
    </w:p>
    <w:p>
      <w:pPr>
        <w:pStyle w:val="ArticleBody"/>
        <w:jc w:val="left"/>
      </w:pPr>
      <w:r>
        <w:rPr>
          <w:rFonts w:ascii="Times New Roman" w:hAnsi="Times New Roman" w:eastAsia="Times New Roman" w:cs="Times New Roman"/>
        </w:rPr>
        <w:t>Kana Smith paanobata ndima yechina makumi mana, hwaro hwouprofita hwakakanganisika hwaakavaka nokududzirwa kwake kwega hunomumanikidza kuti azivise hondo ine mativi matatu, iyo, maererano nokufungidzira kwake, inoratidza mambo wokumaodzanyemba seIjipiti, uyo mundima iyoyo “anopusha” achirwisa France; uye Turkey anoizivisa samambo wokuchamhembe, anouyawo achirwa neFrance. Kududzirwa ikoko kwakawedzerwa nomunhu kunovaka muenzaniso wouprofita unoita kuti Smith azivise Armagedhoni chaiyoiyo, apo Turkey inofamba ichienda kuJerusarema, zvichiratidza kupera kwenguva yokunzwirwa tsitsi yavanhu apo Mikaeri anomuka. Mabhuku mazhinji munhoroondo yeAdventism akanyorwa achinyatsoratidza kukanganisa kwokushandisa kwakadaro.</w:t>
      </w:r>
    </w:p>
    <w:p>
      <w:pPr>
        <w:pStyle w:val="ArticleBody"/>
        <w:jc w:val="left"/>
      </w:pPr>
      <w:r>
        <w:rPr>
          <w:rFonts w:ascii="Times New Roman" w:hAnsi="Times New Roman" w:eastAsia="Times New Roman" w:cs="Times New Roman"/>
        </w:rPr>
        <w:t>Siyo dhamira ya makala hii kushughulikia matunda ya tafsiri binafsi ya Uriah Smith, bali ni kutambua tu mabishano yaliyozuka alipoanza kuendeleza tafsiri yake ya binafsi; kwa maana James White alipopinga mtazamo wake wa upotovu, jambo hilo likawa mstari mwingine wa mabishano ndani ya Uadventista, ambapo utambulisho sahihi wa Rumi ulishambuliwa kwa matumizi ya uongo.</w:t>
      </w:r>
    </w:p>
    <w:p>
      <w:pPr>
        <w:pStyle w:val="ArticleBody"/>
        <w:jc w:val="left"/>
      </w:pPr>
      <w:r>
        <w:rPr>
          <w:rFonts w:ascii="Times New Roman" w:hAnsi="Times New Roman" w:eastAsia="Times New Roman" w:cs="Times New Roman"/>
        </w:rPr>
        <w:t>Kwakavapowo hakuvewo nenyaya yakarebesa yemakakatanwa pamusoro pe“zvezuva nezuva” mubhuku raDhanieri, apo Adventizimu yeRaodhikiya yakagamuchira maonero echiPurotesitendi akatsauka, anozivisa “zvezuva nezuva” zviri mubhuku raDhanieri sebasa raKristu reshumiro yesanctuary, zvichipesana nechokwadi chakatosimbiswa chenheyo chokuti “zvezuva nezuva” chaiva chiratidzo cheRoma yechihedheni.</w:t>
      </w:r>
    </w:p>
    <w:p>
      <w:pPr>
        <w:pStyle w:val="ArticleScripture"/>
        <w:jc w:val="left"/>
      </w:pPr>
      <w:r>
        <w:rPr>
          <w:rFonts w:ascii="Times New Roman" w:hAnsi="Times New Roman" w:eastAsia="Times New Roman" w:cs="Times New Roman"/>
        </w:rPr>
        <w:t>“Na kisha nikaona kuhusu ‘ya daima’ (Danieli 8:12) kwamba neno ‘dhabihu’ liliongezwa na hekima ya wanadamu, wala si sehemu ya maandiko hayo, na kwamba Bwana aliwapa uelewa wake sahihi wale waliotoa kilio cha saa ya hukumu. Wakati umoja ulikuwapo, kabla ya 1844, karibu wote walikuwa wameungana katika uelewa sahihi wa ‘ya daima’; lakini katika machafuko tangu 1844, maoni mengine yamekubaliwa, nayo giza na machafuko yamefuata. Wakati haujawa jaribio tangu 1844, wala hautakuwa tena jaribio kamwe.” Early Writings, 74.</w:t>
      </w:r>
    </w:p>
    <w:p>
      <w:pPr>
        <w:pStyle w:val="ArticleBody"/>
        <w:jc w:val="left"/>
      </w:pPr>
      <w:r>
        <w:rPr>
          <w:rFonts w:ascii="Times New Roman" w:hAnsi="Times New Roman" w:eastAsia="Times New Roman" w:cs="Times New Roman"/>
        </w:rPr>
        <w:t>Pakupera kwenguva, muna 1989, apo mavhesi matanhatu okupedzisira aDanieri gumi nerimwe akazarurwa, mambo wokumusoro akabva anzwisiswa kuva Roma yepapa, sezvakambozivikanwa naJames White mukupokana kwake naUriah Smith. White akashandisa nzira ye“mutsara pamusoro pomutsara” paakanga achipindura kukanganisa kwaSmith. White akapikisa achiti kana simba rokupedzisira rinomiririrwa muna Danieri mbiri, nesimba rokupedzisira rinomiririrwa muna Danieri nomwe, nesimba rokupedzisira rinomiririrwa muna Danieri sere, zvose zviri Roma, ipapo pamitsara mitatu yezvapupu simba rinosvika kumagumo aro muna Danieri gumi nerimwe iRoma, kwete zvaitaurwa naSmith kuti iTurkey.</w:t>
      </w:r>
    </w:p>
    <w:p>
      <w:pPr>
        <w:pStyle w:val="ArticleBody"/>
        <w:jc w:val="left"/>
      </w:pPr>
      <w:r>
        <w:rPr>
          <w:rFonts w:ascii="Times New Roman" w:hAnsi="Times New Roman" w:eastAsia="Times New Roman" w:cs="Times New Roman"/>
        </w:rPr>
        <w:t>Sangano rechiporofita remutumwa wechitatu rakatanga muna 1989 rakazosangana, nguva pfupi yapfuura Gunyana 11, 2001, negakava pamusoro paJoeri chitsauko chokutanga. Mumavhesi mashanu okutanga, zvapupu zviviri—kutanga zvezvizvarwa, zvino zvezvipembenene—zvinoratidza kuparadzwa kunofambira mberi kwakauyiswa pamusoro peAdventism neRoma. “Zvidhakwa” muchiporofita, maererano naIsaya, ndivo “varume vanozvidza vanotonga Jerusarema.” Vanomuka muchizvarwa chechina uye chokupedzisira. Kuparadzwa uku kunofambira mberi kuparadzwa kwomweya, nokuti kuri kutaura neJerusarema ramazuva okupedzisira, uye kubva pakupanduka kwa1863 zvichienda mberi, vaSeventh-day Adventists veRaodhikia vakanoramba vachinwa zvishoma nezvishoma mudzidziso dzeRoma.</w:t>
      </w:r>
    </w:p>
    <w:p>
      <w:pPr>
        <w:pStyle w:val="ArticleScripture"/>
        <w:jc w:val="left"/>
      </w:pPr>
      <w:r>
        <w:rPr>
          <w:rFonts w:ascii="Times New Roman" w:hAnsi="Times New Roman" w:eastAsia="Times New Roman" w:cs="Times New Roman"/>
        </w:rPr>
        <w:t>Shoko raJehovha rakasvika kuna Joere mwanakomana waPetueri. Inzwai izvi, imi vakuru, uye teererai, imi mose vagere munyika. Zvakamboitika here pamazuva enyu, kana pamazuva amadzibaba enyuwo? Rondedzerai vana venyu nezvazvo, uye vana venyu ngavarondedzere vana vavo, navanavo rumwe rudzi runotevera. Zvasiiwa negwatakwata zvakadyiwa nemhashu; uye zvasiiwa nemhashu zvakadyiwa neguruguru; uye zvasiiwa neguruguru zvakadyiwa negonye. Mutswake, imi zvidhakwa, mucheme; uye chemai nokuungudza, imi mose vanonwa waini, nokuda kwewaini itsva; nokuti yabviswa pamiromo yenyu. Joere 1:1–5.</w:t>
      </w:r>
    </w:p>
    <w:p>
      <w:pPr>
        <w:pStyle w:val="ArticleBody"/>
        <w:jc w:val="left"/>
      </w:pPr>
      <w:r>
        <w:rPr>
          <w:rFonts w:ascii="Times New Roman" w:hAnsi="Times New Roman" w:eastAsia="Times New Roman" w:cs="Times New Roman"/>
        </w:rPr>
        <w:t>Pambuyo pokwera nyumba zikulu za mu mzinda wa New York, zinamveka kuti mvula ya m’tsogolo ndiye inayamba “kuwaza,” ndiponso kuti mkangano wa m’chaputala chachiwiri cha Habakuku, umene unakwaniritsidwa m’mbiri ya a Millerite, unayambanso kachiwiri. Mkanganowo unali wokhudza njira yolondola yomasulira maulosi.</w:t>
      </w:r>
    </w:p>
    <w:p>
      <w:pPr>
        <w:pStyle w:val="ArticleScripture"/>
        <w:jc w:val="left"/>
      </w:pPr>
      <w:r>
        <w:rPr>
          <w:rFonts w:ascii="Times New Roman" w:hAnsi="Times New Roman" w:eastAsia="Times New Roman" w:cs="Times New Roman"/>
        </w:rPr>
        <w:t>Ndzi ta yima ekulindzeni ka mina, ndzi titshama ehenhla ka xihondzo, ndzi rindza leswaku ndzi ta vona leswi a nga ta swi vula eka mina, ni leswi ndzi nga ta swi hlamula loko ndzi tshinyiwa. Kutani Yehovha a ndzi hlamula, a ku: Tsala xivono lexi, u xi endla xi va erivaleni ematshikeni, leswaku loyi a xi hlayaka a kota ku tsutsuma. hikuva xivono xa ha ri xa nkarhi lowu vekiweke; kambe emakumu xi ta vulavula, xi nga ka xi nga hembe; hambiloko xi hlwela, xi rindzele; hikuva hakunene xi ta ta, xi nga ka xi nga hlweli. Waswivo, moya wa loyi a tikurisaka a wu lulamanga endzeni ka yena; kambe lowo lulama u ta hanya hi ripfumelo ra yena. Ina, hambi hikwalaho ka leswi a dyohelaka hi vhinyo, i munhu wo tinyungubyisa, a nga tshami ekaya; loyi a andzisaka ku navela ka yena ku fana ni Sizra, naswona u fana ni rifu, a nga sati; kambe u tihlengeletela matiko hinkwawo, a tihlengeletela vanhu hinkwavo. Habakuki 2:1–5.</w:t>
      </w:r>
    </w:p>
    <w:p>
      <w:pPr>
        <w:pStyle w:val="ArticleBody"/>
        <w:jc w:val="left"/>
      </w:pPr>
      <w:r>
        <w:rPr>
          <w:rFonts w:ascii="Times New Roman" w:hAnsi="Times New Roman" w:eastAsia="Times New Roman" w:cs="Times New Roman"/>
        </w:rPr>
        <w:t>Ukuvavanywa kukaHabakuki isahluko sesibini kwakufuzisela ukuvavanywa kwentshukumo yamakhulu alikhulu anamashumi amane anesine amawaka, eyaqala xa ingelosi enamandla yesiTyhilelo isahluko seshumi elinesibhozo yehla ngoSeptemba 11, 2001. Emva koko kwaqala impikiswano phakathi kwabo bema phezu kweziseko zobu-Adventist ezimelwe kwitshathi yoovulindlela ka-1843, nabo abathi kuHabakuki baphambuke “ngewayini” nababengaba “ngamanxila” kaYoweli awathi ke “avuka,” kodwa “iwayini entsha” yanqunyulwa “emlonyeni” wawo.</w:t>
      </w:r>
    </w:p>
    <w:p>
      <w:pPr>
        <w:pStyle w:val="ArticleBody"/>
        <w:jc w:val="left"/>
      </w:pPr>
      <w:r>
        <w:rPr>
          <w:rFonts w:ascii="Times New Roman" w:hAnsi="Times New Roman" w:eastAsia="Times New Roman" w:cs="Times New Roman"/>
        </w:rPr>
        <w:t>Izwi lesiHebheru elihunyushwe ngokuthi “wakhuza” evesini lokuqala lisho ukuthi “waphikisana no”. Ukuphikisana okwanikezwa abalindi bamaMillerite kwamelelwa eshadini lobuphayona lika-1843 elakhiwa ngoMeyi ka-1842 njengokugcwaliseka kwala mavesi. Elinye iqembu, elaliphila ngokukholwa kwalo, laliphikisana nomyalezo weqiniso lamanje lesiprofetho waleyo nkathi, nelinye iqembu eleqa umthetho ngewayini. Labo yizidakwa zikaJoweli ezivukayo zithole ukuthi iwayini, oluwuphawu lwemfundiso, linqunyiwe emilonyeni yazo. Yizo izidakwa zika-Isaya zakwa-Efrayimi ezibusa eJerusalema kodwa ezingakwazi ukuqonda incwadi evaliwe.</w:t>
      </w:r>
    </w:p>
    <w:p>
      <w:pPr>
        <w:pStyle w:val="ArticleScripture"/>
        <w:jc w:val="left"/>
      </w:pPr>
      <w:r>
        <w:rPr>
          <w:rFonts w:ascii="Times New Roman" w:hAnsi="Times New Roman" w:eastAsia="Times New Roman" w:cs="Times New Roman"/>
        </w:rPr>
        <w:t>Maiwe korona rekuzvikudza, kune zvidhakwa zvaEfuremu, vane runako rwavo runobwinya rwava ruva rinosvava, vari pamusoro pemisoro yemipata yakakora yavakakundwa newaini! Tarirai, Ishe vane mumwe ane simba noukuru, uyo, sechamupupuri chechimvuramabwe nedutu rinoparadza, samafashamo emvura zhinji ane simba anofukidza, achakandira pasi noruoko. Korona yokuzvikudza, ivo zvidhakwa zvaEfuremu, ichatsikwa netsoka.... Mimirai, mushamisike; danidzirai, mucheme: vakadhakwa, asi kwete newaini; vanodzedzereka, asi kwete nedoro rinodhaka.... Naizvozvo inzwai shoko raJehovha, imi varume vanozvidza, vanotonga vanhu ava vari muJerusarema. Nokuti Jehovha akadurura pamusoro penyu mweya wehope huru, akavhara meso enyu; vaporofita navatongi venyu, vavoni, akavafukidza. Uye chiono chezvose chava kwamuri samashoko ebhuku rakasimbiswa, ravanopa kune akadzidza, vachiti, Verenga izvi, ndinokumbira; iye ndokuti, Handigoni; nokuti rakasimbiswa; uye bhuku rinopiwa kuna asingadzidzi, vachiti, Verenga izvi, ndinokumbira; iye ndokuti, Handina kudzidza. Isaya 28:1–3, 14; 29:9–12.</w:t>
      </w:r>
    </w:p>
    <w:p>
      <w:pPr>
        <w:pStyle w:val="ArticleBody"/>
        <w:jc w:val="left"/>
      </w:pPr>
      <w:r>
        <w:rPr>
          <w:rFonts w:ascii="Times New Roman" w:hAnsi="Times New Roman" w:eastAsia="Times New Roman" w:cs="Times New Roman"/>
        </w:rPr>
        <w:t>Nharo ya Habakkuk pakati pevakadhakwa vaEfuraimu navaya vanofamba nokutenda muShoko raMwari rechiporofita inonyatsoratidzwa senharo pamusoro pemaitiro akarurama achienzaniswa neasakarurama muuchapupu hwaIsaya, nokuti Isaya anoratidza kuti ndiyo nzira ye“mutsara pamusoro pemutsara” inogumbusa vakadhakwa uye inovapinza musungano yorufu.</w:t>
      </w:r>
    </w:p>
    <w:p>
      <w:pPr>
        <w:pStyle w:val="ArticleScripture"/>
        <w:jc w:val="left"/>
      </w:pPr>
      <w:r>
        <w:rPr>
          <w:rFonts w:ascii="Times New Roman" w:hAnsi="Times New Roman" w:eastAsia="Times New Roman" w:cs="Times New Roman"/>
        </w:rPr>
        <w:t>Asi naivowo vakatsauka nemhaka yewaini, uye vakatsauka nenzira nemhaka yechinwiwa chinodhakisa; muprista nomuporofita vakatsauka nemhaka yechinwiwa chinodhakisa, vakamedzwa newaini, vakatsauka nenzira nemhaka yechinwiwa chinodhakisa; vanokanganisa pachiratidzo, vanogumburwa pakutonga. Nokuti matafura ose azere namarutsi netsvina, zvokuti hapana nzvimbo yakachena. Ndianiko waachadzidzisa zivo? Uye ndianiko waachaita kuti anzwisise dzidziso? Avo vakarumurwa pamukaka, uye vabviswa pazamu. Nokuti murayiro unofanira kuva pamusoro pomurayiro, murayiro pamusoro pomurayiro; mutsetse pamusoro pomutsetse, mutsetse pamusoro pomutsetse; pano zvishoma, uye apo zvishoma; nokuti achataura navanhu ava nemiromo inokakama, uye norumwe rurimi. Kwaari akati, Uku ndiko kuzorora kwamungazorodza nako vaneta; uye uku ndiko kuzorodza; asi havana kuda kunzwa. Asi shoko raJehovha rakava kwavari murayiro pamusoro pomurayiro, murayiro pamusoro pomurayiro; mutsetse pamusoro pomutsetse, mutsetse pamusoro pomutsetse; pano zvishoma, uye apo zvishoma; kuti vaende, vagowira shure, vapwanywe, vabatwe nomusungo, uye vatorwe. Naizvozvo inzwai shoko raJehovha, imi vanhu vanozvidza, vanotonga vanhu ava vari muJerusarema. Nokuti mati, Takaita sungano norufu, uye nechiviga tiri pachibvumirano; kana shamhu inofashukira ikapfuura, haingasviki kwatiri; nokuti takaita nhema ive utiziro hwedu, uye takazvivanza pasi pokunyengera. Isaya 28:7–15.</w:t>
      </w:r>
    </w:p>
    <w:p>
      <w:pPr>
        <w:pStyle w:val="ArticleBody"/>
        <w:jc w:val="left"/>
      </w:pPr>
      <w:r>
        <w:rPr>
          <w:rFonts w:ascii="Times New Roman" w:hAnsi="Times New Roman" w:eastAsia="Times New Roman" w:cs="Times New Roman"/>
        </w:rPr>
        <w:t>Naizvozvo Isaya anobva azivisa chakaiswa naMwari mukupikisana kuri mubhuku raHabakuki chaizouyisa kutongwa pamusoro pezvidhakwa, uye ichocho chaiva ibwe renheyo, “nguva nomwe” dzaRevhitiko 26, yaiva porofita yokutanga yenguva iyo Gabhurieri nengirozi vakatungamirira William Miller kuti ainzwisise.</w:t>
      </w:r>
    </w:p>
    <w:p>
      <w:pPr>
        <w:pStyle w:val="ArticleScripture"/>
        <w:jc w:val="left"/>
      </w:pPr>
      <w:r>
        <w:rPr>
          <w:rFonts w:ascii="Times New Roman" w:hAnsi="Times New Roman" w:eastAsia="Times New Roman" w:cs="Times New Roman"/>
        </w:rPr>
        <w:t>Naizvozvo Jehovha Mwari vanoti, Tarirai, ndinoisa muZioni ibwe rechimiso, ibwe rakaidzwa, ibwe rinokosha rekona, nheyo yakasimba; anotenda haangatongokurumidzi. Kutonga ndichakuisa patambo yokuyeresa, nokururama pashinda yokuyeresa; chimvuramabwe chichatsvaira utiziro hwenhema, uye mvura dzichafukidza nzvimbo yokuvanda. Sungano yenyu norufu ichabviswa, nechibvumirano chenyu negehena hachizogari chiripo; kana denda rinofashukira richipfuura, ipapo muchatsikwa-tsikwa naro. Isaya 28:16–18.</w:t>
      </w:r>
    </w:p>
    <w:p>
      <w:pPr>
        <w:pStyle w:val="ArticleBody"/>
        <w:jc w:val="left"/>
      </w:pPr>
      <w:r>
        <w:rPr>
          <w:rFonts w:ascii="Times New Roman" w:hAnsi="Times New Roman" w:eastAsia="Times New Roman" w:cs="Times New Roman"/>
        </w:rPr>
        <w:t>Nguva pfupi Jehovha achangobva kutungamirira vanhu Vake kudzokera kunzira dzekare, kutanga musi wa11 Gunyana 2001, kwakavapo boka rakanga richitora chikamu musangano iri rakatsunga kuti tumbuyu tuna twe twaJoere hwaimiririra ChiIslamu cheNhamo yechitatu. Apo nzira ye“mutsara pamusoro pomutsara” yakanga yazarurirwa vanhu vaMwari muchizvarwa icho chokupedzisira, mutemo unokosha wouprofita wakazivikanwa. Mutemo iwoyo ndiko kushandiswa katatu kouprofita, uye boka rakati zvizvarwa zvina zvaJoere zvaimiririra ChiIslamu cheNhamo yechitatu, rakashandisa zvisizvo mutemo wokushandiswa katatu kouprofita kuti ritsigire kushandisa kwaro kusiri iko.</w:t>
      </w:r>
    </w:p>
    <w:p>
      <w:pPr>
        <w:pStyle w:val="ArticleBody"/>
        <w:jc w:val="left"/>
      </w:pPr>
      <w:r>
        <w:rPr>
          <w:rFonts w:ascii="Times New Roman" w:hAnsi="Times New Roman" w:eastAsia="Times New Roman" w:cs="Times New Roman"/>
        </w:rPr>
        <w:t>Ipapo, munguva ya2014, Satani akabvumidzwa kupinda mukati mesangano iri kuburikidza nehurongwa hweungochani hwe“woke” hwakabva kuGreat Britain neAustralia, hwakavaka kurwisa kwahwo pamusoro pedudziro yenhema yenhoroondo inomiririrwa muna Danieri chitsauko 11 ndima 1 kusvika 15. Vatungamiri vaitsigira ungochani vakapinda muchivande mukati mesangano iri vakarirwisa, vakazopedzisira vataura kuti Adventism yaifanira kukumbira ruregerero kuna papa weRoma, nokuti, sezvavaiti, yakanga yapa mhosva dzenhema pamusoro paantikristu, iye papa weRoma. Chinangwa chekurwisa uku chaiva chekuuraya sangano iri, uye zvikuru kugadzira nyonganiso pamusoro pechikamu ichocho (Danieri 11:1–15) apo “mbavha dzavanhu vako” dzinozivikanwa.</w:t>
      </w:r>
    </w:p>
    <w:p>
      <w:pPr>
        <w:pStyle w:val="ArticleBody"/>
        <w:jc w:val="left"/>
      </w:pPr>
      <w:r>
        <w:rPr>
          <w:rFonts w:ascii="Times New Roman" w:hAnsi="Times New Roman" w:eastAsia="Times New Roman" w:cs="Times New Roman"/>
        </w:rPr>
        <w:t>Makakatanwa ose aya akanga ari kuyedza kwaSatani kuvhiringidza chiratidzo cheRoma yepapa. Hakuna chinhu chitsva pasi pezuva, sezvakataurwa nomunhu akachenjera kupfuura vose vakamborarama. Nhasi uno gakava racho rave zvakare kuvakirwa pakuzivikanwa kweRoma, inomiririrwa se“vapambi vavanhu vako”. Dudziro itsva uye yakazvimirira inoti “vapambi vavanhu vako” iUnited States, uye mukuita kudaro zviri pachena kuti havazivi kuti iri ndiro gakava rimwe chetero negakava rokutanga chairo pakati pevaMillerite nevaPurotesitendi, pamwe chete neshoko rekare rinonzi rakataurwa nomunyori wezana remakore regumi nenhanhatu, John Heywood, rinoti, “Hakuna mapofu akaita sevaya vasingadi kuona.” Imwe shanduro yeshoko rake inoti, “Hakuna matsi akaita sevaya vasingadi kunzwa.” Zvingangodaro kuti vazhinji havazivi kuti mashoko aya anonzi ndeaHeywood, uye havanzwisisi kuti mashoko aHeywood aya akabva muzvikamu zveBhaibheri zvakadai sezvinowanikwa muna Jeremia naIsaya uye zvakataurwa naJesu muTestamende Itsva.</w:t>
      </w:r>
    </w:p>
    <w:p>
      <w:pPr>
        <w:pStyle w:val="ArticleScripture"/>
        <w:jc w:val="left"/>
      </w:pPr>
      <w:r>
        <w:rPr>
          <w:rFonts w:ascii="Times New Roman" w:hAnsi="Times New Roman" w:eastAsia="Times New Roman" w:cs="Times New Roman"/>
        </w:rPr>
        <w:t>Inzwani ngalesi sikhatsi, nine bantfu labatihungako nalabangacondzi; leninamehlo, kodvwa ningaboni; leninetindlebe, kodvwa ningeva. Jeremiya 5:21.</w:t>
      </w:r>
    </w:p>
    <w:p>
      <w:pPr>
        <w:pStyle w:val="ArticleBody"/>
        <w:jc w:val="left"/>
      </w:pPr>
      <w:r>
        <w:rPr>
          <w:rFonts w:ascii="Times New Roman" w:hAnsi="Times New Roman" w:eastAsia="Times New Roman" w:cs="Times New Roman"/>
        </w:rPr>
        <w:t>“</w:t>
      </w:r>
      <w:r>
        <w:rPr>
          <w:rFonts w:ascii="Nirmala UI" w:hAnsi="Nirmala UI" w:eastAsia="Nirmala UI" w:cs="Nirmala UI"/>
        </w:rPr>
        <w:t>வஞ்சகர்</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தானியேலில்</w:t>
      </w:r>
      <w:r>
        <w:rPr>
          <w:rFonts w:ascii="Times New Roman" w:hAnsi="Times New Roman" w:eastAsia="Times New Roman" w:cs="Times New Roman"/>
        </w:rPr>
        <w:t xml:space="preserve"> </w:t>
      </w:r>
      <w:r>
        <w:rPr>
          <w:rFonts w:ascii="Nirmala UI" w:hAnsi="Nirmala UI" w:eastAsia="Nirmala UI" w:cs="Nirmala UI"/>
        </w:rPr>
        <w:t>கூறப்படுகிறவர்களும்</w:t>
      </w:r>
      <w:r>
        <w:rPr>
          <w:rFonts w:ascii="Times New Roman" w:hAnsi="Times New Roman" w:eastAsia="Times New Roman" w:cs="Times New Roman"/>
        </w:rPr>
        <w:t>, “</w:t>
      </w:r>
      <w:r>
        <w:rPr>
          <w:rFonts w:ascii="Nirmala UI" w:hAnsi="Nirmala UI" w:eastAsia="Nirmala UI" w:cs="Nirmala UI"/>
        </w:rPr>
        <w:t>மூடமான</w:t>
      </w:r>
      <w:r>
        <w:rPr>
          <w:rFonts w:ascii="Times New Roman" w:hAnsi="Times New Roman" w:eastAsia="Times New Roman" w:cs="Times New Roman"/>
        </w:rPr>
        <w:t xml:space="preserve"> </w:t>
      </w:r>
      <w:r>
        <w:rPr>
          <w:rFonts w:ascii="Nirmala UI" w:hAnsi="Nirmala UI" w:eastAsia="Nirmala UI" w:cs="Nirmala UI"/>
        </w:rPr>
        <w:t>கன்னியர்</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மத்தேயு</w:t>
      </w:r>
      <w:r>
        <w:rPr>
          <w:rFonts w:ascii="Times New Roman" w:hAnsi="Times New Roman" w:eastAsia="Times New Roman" w:cs="Times New Roman"/>
        </w:rPr>
        <w:t xml:space="preserve"> </w:t>
      </w:r>
      <w:r>
        <w:rPr>
          <w:rFonts w:ascii="Nirmala UI" w:hAnsi="Nirmala UI" w:eastAsia="Nirmala UI" w:cs="Nirmala UI"/>
        </w:rPr>
        <w:t>குறிப்பிடுகிறவர்களும்</w:t>
      </w:r>
      <w:r>
        <w:rPr>
          <w:rFonts w:ascii="Times New Roman" w:hAnsi="Times New Roman" w:eastAsia="Times New Roman" w:cs="Times New Roman"/>
        </w:rPr>
        <w:t>, “</w:t>
      </w:r>
      <w:r>
        <w:rPr>
          <w:rFonts w:ascii="Nirmala UI" w:hAnsi="Nirmala UI" w:eastAsia="Nirmala UI" w:cs="Nirmala UI"/>
        </w:rPr>
        <w:t>அறிவின்</w:t>
      </w:r>
      <w:r>
        <w:rPr>
          <w:rFonts w:ascii="Times New Roman" w:hAnsi="Times New Roman" w:eastAsia="Times New Roman" w:cs="Times New Roman"/>
        </w:rPr>
        <w:t xml:space="preserve"> </w:t>
      </w:r>
      <w:r>
        <w:rPr>
          <w:rFonts w:ascii="Nirmala UI" w:hAnsi="Nirmala UI" w:eastAsia="Nirmala UI" w:cs="Nirmala UI"/>
        </w:rPr>
        <w:t>பெருக்கத்தை</w:t>
      </w:r>
      <w:r>
        <w:rPr>
          <w:rFonts w:ascii="Times New Roman" w:hAnsi="Times New Roman" w:eastAsia="Times New Roman" w:cs="Times New Roman"/>
        </w:rPr>
        <w:t xml:space="preserve">” </w:t>
      </w:r>
      <w:r>
        <w:rPr>
          <w:rFonts w:ascii="Nirmala UI" w:hAnsi="Nirmala UI" w:eastAsia="Nirmala UI" w:cs="Nirmala UI"/>
        </w:rPr>
        <w:t>உணராதவர்களாக</w:t>
      </w:r>
      <w:r>
        <w:rPr>
          <w:rFonts w:ascii="Times New Roman" w:hAnsi="Times New Roman" w:eastAsia="Times New Roman" w:cs="Times New Roman"/>
        </w:rPr>
        <w:t xml:space="preserve"> </w:t>
      </w:r>
      <w:r>
        <w:rPr>
          <w:rFonts w:ascii="Nirmala UI" w:hAnsi="Nirmala UI" w:eastAsia="Nirmala UI" w:cs="Nirmala UI"/>
        </w:rPr>
        <w:t>இருக்கிறார்கள்</w:t>
      </w:r>
      <w:r>
        <w:rPr>
          <w:rFonts w:ascii="Times New Roman" w:hAnsi="Times New Roman" w:eastAsia="Times New Roman" w:cs="Times New Roman"/>
        </w:rPr>
        <w:t xml:space="preserve">. 1989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நிகழ்ந்த</w:t>
      </w:r>
      <w:r>
        <w:rPr>
          <w:rFonts w:ascii="Times New Roman" w:hAnsi="Times New Roman" w:eastAsia="Times New Roman" w:cs="Times New Roman"/>
        </w:rPr>
        <w:t xml:space="preserve"> </w:t>
      </w:r>
      <w:r>
        <w:rPr>
          <w:rFonts w:ascii="Nirmala UI" w:hAnsi="Nirmala UI" w:eastAsia="Nirmala UI" w:cs="Nirmala UI"/>
        </w:rPr>
        <w:t>அறிவின்</w:t>
      </w:r>
      <w:r>
        <w:rPr>
          <w:rFonts w:ascii="Times New Roman" w:hAnsi="Times New Roman" w:eastAsia="Times New Roman" w:cs="Times New Roman"/>
        </w:rPr>
        <w:t xml:space="preserve"> </w:t>
      </w:r>
      <w:r>
        <w:rPr>
          <w:rFonts w:ascii="Nirmala UI" w:hAnsi="Nirmala UI" w:eastAsia="Nirmala UI" w:cs="Nirmala UI"/>
        </w:rPr>
        <w:t>பெருக்கம்</w:t>
      </w:r>
      <w:r>
        <w:rPr>
          <w:rFonts w:ascii="Times New Roman" w:hAnsi="Times New Roman" w:eastAsia="Times New Roman" w:cs="Times New Roman"/>
        </w:rPr>
        <w:t xml:space="preserve"> </w:t>
      </w:r>
      <w:r>
        <w:rPr>
          <w:rFonts w:ascii="Nirmala UI" w:hAnsi="Nirmala UI" w:eastAsia="Nirmala UI" w:cs="Nirmala UI"/>
        </w:rPr>
        <w:t>முதன்மையாக</w:t>
      </w:r>
      <w:r>
        <w:rPr>
          <w:rFonts w:ascii="Times New Roman" w:hAnsi="Times New Roman" w:eastAsia="Times New Roman" w:cs="Times New Roman"/>
        </w:rPr>
        <w:t xml:space="preserve">, </w:t>
      </w:r>
      <w:r>
        <w:rPr>
          <w:rFonts w:ascii="Nirmala UI" w:hAnsi="Nirmala UI" w:eastAsia="Nirmala UI" w:cs="Nirmala UI"/>
        </w:rPr>
        <w:t>தானியேல்</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அதிகாரத்தின்</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ஆறு</w:t>
      </w:r>
      <w:r>
        <w:rPr>
          <w:rFonts w:ascii="Times New Roman" w:hAnsi="Times New Roman" w:eastAsia="Times New Roman" w:cs="Times New Roman"/>
        </w:rPr>
        <w:t xml:space="preserve"> </w:t>
      </w:r>
      <w:r>
        <w:rPr>
          <w:rFonts w:ascii="Nirmala UI" w:hAnsi="Nirmala UI" w:eastAsia="Nirmala UI" w:cs="Nirmala UI"/>
        </w:rPr>
        <w:t>வசனங்கள்</w:t>
      </w:r>
      <w:r>
        <w:rPr>
          <w:rFonts w:ascii="Times New Roman" w:hAnsi="Times New Roman" w:eastAsia="Times New Roman" w:cs="Times New Roman"/>
        </w:rPr>
        <w:t xml:space="preserve">, </w:t>
      </w:r>
      <w:r>
        <w:rPr>
          <w:rFonts w:ascii="Nirmala UI" w:hAnsi="Nirmala UI" w:eastAsia="Nirmala UI" w:cs="Nirmala UI"/>
        </w:rPr>
        <w:t>பாப்பரசர்</w:t>
      </w:r>
      <w:r>
        <w:rPr>
          <w:rFonts w:ascii="Times New Roman" w:hAnsi="Times New Roman" w:eastAsia="Times New Roman" w:cs="Times New Roman"/>
        </w:rPr>
        <w:t xml:space="preserve"> </w:t>
      </w:r>
      <w:r>
        <w:rPr>
          <w:rFonts w:ascii="Nirmala UI" w:hAnsi="Nirmala UI" w:eastAsia="Nirmala UI" w:cs="Nirmala UI"/>
        </w:rPr>
        <w:t>அதிகாரத்தின்</w:t>
      </w:r>
      <w:r>
        <w:rPr>
          <w:rFonts w:ascii="Times New Roman" w:hAnsi="Times New Roman" w:eastAsia="Times New Roman" w:cs="Times New Roman"/>
        </w:rPr>
        <w:t xml:space="preserve"> </w:t>
      </w:r>
      <w:r>
        <w:rPr>
          <w:rFonts w:ascii="Nirmala UI" w:hAnsi="Nirmala UI" w:eastAsia="Nirmala UI" w:cs="Nirmala UI"/>
        </w:rPr>
        <w:t>இறுதி</w:t>
      </w:r>
      <w:r>
        <w:rPr>
          <w:rFonts w:ascii="Times New Roman" w:hAnsi="Times New Roman" w:eastAsia="Times New Roman" w:cs="Times New Roman"/>
        </w:rPr>
        <w:t xml:space="preserve"> </w:t>
      </w:r>
      <w:r>
        <w:rPr>
          <w:rFonts w:ascii="Nirmala UI" w:hAnsi="Nirmala UI" w:eastAsia="Nirmala UI" w:cs="Nirmala UI"/>
        </w:rPr>
        <w:t>எழுச்சியையும்</w:t>
      </w:r>
      <w:r>
        <w:rPr>
          <w:rFonts w:ascii="Times New Roman" w:hAnsi="Times New Roman" w:eastAsia="Times New Roman" w:cs="Times New Roman"/>
        </w:rPr>
        <w:t xml:space="preserve"> </w:t>
      </w:r>
      <w:r>
        <w:rPr>
          <w:rFonts w:ascii="Nirmala UI" w:hAnsi="Nirmala UI" w:eastAsia="Nirmala UI" w:cs="Nirmala UI"/>
        </w:rPr>
        <w:t>வீழ்ச்சியையும்</w:t>
      </w:r>
      <w:r>
        <w:rPr>
          <w:rFonts w:ascii="Times New Roman" w:hAnsi="Times New Roman" w:eastAsia="Times New Roman" w:cs="Times New Roman"/>
        </w:rPr>
        <w:t>—</w:t>
      </w:r>
      <w:r>
        <w:rPr>
          <w:rFonts w:ascii="Nirmala UI" w:hAnsi="Nirmala UI" w:eastAsia="Nirmala UI" w:cs="Nirmala UI"/>
        </w:rPr>
        <w:t>அல்லது</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நவீன</w:t>
      </w:r>
      <w:r>
        <w:rPr>
          <w:rFonts w:ascii="Times New Roman" w:hAnsi="Times New Roman" w:eastAsia="Times New Roman" w:cs="Times New Roman"/>
        </w:rPr>
        <w:t xml:space="preserve"> </w:t>
      </w:r>
      <w:r>
        <w:rPr>
          <w:rFonts w:ascii="Nirmala UI" w:hAnsi="Nirmala UI" w:eastAsia="Nirmala UI" w:cs="Nirmala UI"/>
        </w:rPr>
        <w:t>ரோம்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குறிப்பிடுகிறதுபோல</w:t>
      </w:r>
      <w:r>
        <w:rPr>
          <w:rFonts w:ascii="Times New Roman" w:hAnsi="Times New Roman" w:eastAsia="Times New Roman" w:cs="Times New Roman"/>
        </w:rPr>
        <w:t>—</w:t>
      </w:r>
      <w:r>
        <w:rPr>
          <w:rFonts w:ascii="Nirmala UI" w:hAnsi="Nirmala UI" w:eastAsia="Nirmala UI" w:cs="Nirmala UI"/>
        </w:rPr>
        <w:t>சுட்டிக்காட்டுகின்றன</w:t>
      </w:r>
      <w:r>
        <w:rPr>
          <w:rFonts w:ascii="Times New Roman" w:hAnsi="Times New Roman" w:eastAsia="Times New Roman" w:cs="Times New Roman"/>
        </w:rPr>
        <w:t xml:space="preserve"> </w:t>
      </w:r>
      <w:r>
        <w:rPr>
          <w:rFonts w:ascii="Nirmala UI" w:hAnsi="Nirmala UI" w:eastAsia="Nirmala UI" w:cs="Nirmala UI"/>
        </w:rPr>
        <w:t>என்பதைக்</w:t>
      </w:r>
      <w:r>
        <w:rPr>
          <w:rFonts w:ascii="Times New Roman" w:hAnsi="Times New Roman" w:eastAsia="Times New Roman" w:cs="Times New Roman"/>
        </w:rPr>
        <w:t xml:space="preserve"> </w:t>
      </w:r>
      <w:r>
        <w:rPr>
          <w:rFonts w:ascii="Nirmala UI" w:hAnsi="Nirmala UI" w:eastAsia="Nirmala UI" w:cs="Nirmala UI"/>
        </w:rPr>
        <w:t>கண்டறிதலாக</w:t>
      </w:r>
      <w:r>
        <w:rPr>
          <w:rFonts w:ascii="Times New Roman" w:hAnsi="Times New Roman" w:eastAsia="Times New Roman" w:cs="Times New Roman"/>
        </w:rPr>
        <w:t xml:space="preserve"> </w:t>
      </w:r>
      <w:r>
        <w:rPr>
          <w:rFonts w:ascii="Nirmala UI" w:hAnsi="Nirmala UI" w:eastAsia="Nirmala UI" w:cs="Nirmala UI"/>
        </w:rPr>
        <w:t>இருந்தது</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வசனங்கள்</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அமெரிக்காவைச்</w:t>
      </w:r>
      <w:r>
        <w:rPr>
          <w:rFonts w:ascii="Times New Roman" w:hAnsi="Times New Roman" w:eastAsia="Times New Roman" w:cs="Times New Roman"/>
        </w:rPr>
        <w:t xml:space="preserve"> </w:t>
      </w:r>
      <w:r>
        <w:rPr>
          <w:rFonts w:ascii="Nirmala UI" w:hAnsi="Nirmala UI" w:eastAsia="Nirmala UI" w:cs="Nirmala UI"/>
        </w:rPr>
        <w:t>சுட்டிக்காட்டுகின்றன</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பாப்பரசர்</w:t>
      </w:r>
      <w:r>
        <w:rPr>
          <w:rFonts w:ascii="Times New Roman" w:hAnsi="Times New Roman" w:eastAsia="Times New Roman" w:cs="Times New Roman"/>
        </w:rPr>
        <w:t xml:space="preserve"> </w:t>
      </w:r>
      <w:r>
        <w:rPr>
          <w:rFonts w:ascii="Nirmala UI" w:hAnsi="Nirmala UI" w:eastAsia="Nirmala UI" w:cs="Nirmala UI"/>
        </w:rPr>
        <w:t>அதிகாரத்துடன்</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அமெரிக்காவுக்குள்ள</w:t>
      </w:r>
      <w:r>
        <w:rPr>
          <w:rFonts w:ascii="Times New Roman" w:hAnsi="Times New Roman" w:eastAsia="Times New Roman" w:cs="Times New Roman"/>
        </w:rPr>
        <w:t xml:space="preserve"> </w:t>
      </w:r>
      <w:r>
        <w:rPr>
          <w:rFonts w:ascii="Nirmala UI" w:hAnsi="Nirmala UI" w:eastAsia="Nirmala UI" w:cs="Nirmala UI"/>
        </w:rPr>
        <w:t>உறவையே</w:t>
      </w:r>
      <w:r>
        <w:rPr>
          <w:rFonts w:ascii="Times New Roman" w:hAnsi="Times New Roman" w:eastAsia="Times New Roman" w:cs="Times New Roman"/>
        </w:rPr>
        <w:t xml:space="preserve"> </w:t>
      </w:r>
      <w:r>
        <w:rPr>
          <w:rFonts w:ascii="Nirmala UI" w:hAnsi="Nirmala UI" w:eastAsia="Nirmala UI" w:cs="Nirmala UI"/>
        </w:rPr>
        <w:t>அவை</w:t>
      </w:r>
      <w:r>
        <w:rPr>
          <w:rFonts w:ascii="Times New Roman" w:hAnsi="Times New Roman" w:eastAsia="Times New Roman" w:cs="Times New Roman"/>
        </w:rPr>
        <w:t xml:space="preserve"> </w:t>
      </w:r>
      <w:r>
        <w:rPr>
          <w:rFonts w:ascii="Nirmala UI" w:hAnsi="Nirmala UI" w:eastAsia="Nirmala UI" w:cs="Nirmala UI"/>
        </w:rPr>
        <w:t>சுட்டிக்காட்டுகின்றன</w:t>
      </w:r>
      <w:r>
        <w:rPr>
          <w:rFonts w:ascii="Times New Roman" w:hAnsi="Times New Roman" w:eastAsia="Times New Roman" w:cs="Times New Roman"/>
        </w:rPr>
        <w:t>. “</w:t>
      </w:r>
      <w:r>
        <w:rPr>
          <w:rFonts w:ascii="Nirmala UI" w:hAnsi="Nirmala UI" w:eastAsia="Nirmala UI" w:cs="Nirmala UI"/>
        </w:rPr>
        <w:t>வஞ்சகர்</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மூடமானவர்கள்</w:t>
      </w:r>
      <w:r>
        <w:rPr>
          <w:rFonts w:ascii="Times New Roman" w:hAnsi="Times New Roman" w:eastAsia="Times New Roman" w:cs="Times New Roman"/>
        </w:rPr>
        <w:t>” “</w:t>
      </w:r>
      <w:r>
        <w:rPr>
          <w:rFonts w:ascii="Nirmala UI" w:hAnsi="Nirmala UI" w:eastAsia="Nirmala UI" w:cs="Nirmala UI"/>
        </w:rPr>
        <w:t>ஞானிகளுக்கு</w:t>
      </w:r>
      <w:r>
        <w:rPr>
          <w:rFonts w:ascii="Times New Roman" w:hAnsi="Times New Roman" w:eastAsia="Times New Roman" w:cs="Times New Roman"/>
        </w:rPr>
        <w:t xml:space="preserve">” </w:t>
      </w:r>
      <w:r>
        <w:rPr>
          <w:rFonts w:ascii="Nirmala UI" w:hAnsi="Nirmala UI" w:eastAsia="Nirmala UI" w:cs="Nirmala UI"/>
        </w:rPr>
        <w:t>எதிர்மறையாக</w:t>
      </w:r>
      <w:r>
        <w:rPr>
          <w:rFonts w:ascii="Times New Roman" w:hAnsi="Times New Roman" w:eastAsia="Times New Roman" w:cs="Times New Roman"/>
        </w:rPr>
        <w:t xml:space="preserve"> </w:t>
      </w:r>
      <w:r>
        <w:rPr>
          <w:rFonts w:ascii="Nirmala UI" w:hAnsi="Nirmala UI" w:eastAsia="Nirmala UI" w:cs="Nirmala UI"/>
        </w:rPr>
        <w:t>நிறுத்தப்படுகிறார்கள்</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நாட்களில்</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ஞானிகள்</w:t>
      </w:r>
      <w:r>
        <w:rPr>
          <w:rFonts w:ascii="Times New Roman" w:hAnsi="Times New Roman" w:eastAsia="Times New Roman" w:cs="Times New Roman"/>
        </w:rPr>
        <w:t xml:space="preserve">, 1989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நிகழ்ந்த</w:t>
      </w:r>
      <w:r>
        <w:rPr>
          <w:rFonts w:ascii="Times New Roman" w:hAnsi="Times New Roman" w:eastAsia="Times New Roman" w:cs="Times New Roman"/>
        </w:rPr>
        <w:t xml:space="preserve"> </w:t>
      </w:r>
      <w:r>
        <w:rPr>
          <w:rFonts w:ascii="Nirmala UI" w:hAnsi="Nirmala UI" w:eastAsia="Nirmala UI" w:cs="Nirmala UI"/>
        </w:rPr>
        <w:t>அறிவின்</w:t>
      </w:r>
      <w:r>
        <w:rPr>
          <w:rFonts w:ascii="Times New Roman" w:hAnsi="Times New Roman" w:eastAsia="Times New Roman" w:cs="Times New Roman"/>
        </w:rPr>
        <w:t xml:space="preserve"> </w:t>
      </w:r>
      <w:r>
        <w:rPr>
          <w:rFonts w:ascii="Nirmala UI" w:hAnsi="Nirmala UI" w:eastAsia="Nirmala UI" w:cs="Nirmala UI"/>
        </w:rPr>
        <w:t>பெருக்கத்தை</w:t>
      </w:r>
      <w:r>
        <w:rPr>
          <w:rFonts w:ascii="Times New Roman" w:hAnsi="Times New Roman" w:eastAsia="Times New Roman" w:cs="Times New Roman"/>
        </w:rPr>
        <w:t xml:space="preserve"> </w:t>
      </w:r>
      <w:r>
        <w:rPr>
          <w:rFonts w:ascii="Nirmala UI" w:hAnsi="Nirmala UI" w:eastAsia="Nirmala UI" w:cs="Nirmala UI"/>
        </w:rPr>
        <w:t>உண்மையாகவே</w:t>
      </w:r>
      <w:r>
        <w:rPr>
          <w:rFonts w:ascii="Times New Roman" w:hAnsi="Times New Roman" w:eastAsia="Times New Roman" w:cs="Times New Roman"/>
        </w:rPr>
        <w:t xml:space="preserve"> </w:t>
      </w:r>
      <w:r>
        <w:rPr>
          <w:rFonts w:ascii="Nirmala UI" w:hAnsi="Nirmala UI" w:eastAsia="Nirmala UI" w:cs="Nirmala UI"/>
        </w:rPr>
        <w:t>புரிந்துகொள்கிறார்கள்</w:t>
      </w:r>
      <w:r>
        <w:rPr>
          <w:rFonts w:ascii="Times New Roman" w:hAnsi="Times New Roman" w:eastAsia="Times New Roman" w:cs="Times New Roman"/>
        </w:rPr>
        <w:t xml:space="preserve">. </w:t>
      </w:r>
      <w:r>
        <w:rPr>
          <w:rFonts w:ascii="Nirmala UI" w:hAnsi="Nirmala UI" w:eastAsia="Nirmala UI" w:cs="Nirmala UI"/>
        </w:rPr>
        <w:t>மூடமானவர்கள்</w:t>
      </w:r>
      <w:r>
        <w:rPr>
          <w:rFonts w:ascii="Times New Roman" w:hAnsi="Times New Roman" w:eastAsia="Times New Roman" w:cs="Times New Roman"/>
        </w:rPr>
        <w:t xml:space="preserve"> </w:t>
      </w:r>
      <w:r>
        <w:rPr>
          <w:rFonts w:ascii="Nirmala UI" w:hAnsi="Nirmala UI" w:eastAsia="Nirmala UI" w:cs="Nirmala UI"/>
        </w:rPr>
        <w:t>கண்கள்</w:t>
      </w:r>
      <w:r>
        <w:rPr>
          <w:rFonts w:ascii="Times New Roman" w:hAnsi="Times New Roman" w:eastAsia="Times New Roman" w:cs="Times New Roman"/>
        </w:rPr>
        <w:t xml:space="preserve"> </w:t>
      </w:r>
      <w:r>
        <w:rPr>
          <w:rFonts w:ascii="Nirmala UI" w:hAnsi="Nirmala UI" w:eastAsia="Nirmala UI" w:cs="Nirmala UI"/>
        </w:rPr>
        <w:t>இருந்தும்</w:t>
      </w:r>
      <w:r>
        <w:rPr>
          <w:rFonts w:ascii="Times New Roman" w:hAnsi="Times New Roman" w:eastAsia="Times New Roman" w:cs="Times New Roman"/>
        </w:rPr>
        <w:t xml:space="preserve"> </w:t>
      </w:r>
      <w:r>
        <w:rPr>
          <w:rFonts w:ascii="Nirmala UI" w:hAnsi="Nirmala UI" w:eastAsia="Nirmala UI" w:cs="Nirmala UI"/>
        </w:rPr>
        <w:t>காணாதவர்களும்</w:t>
      </w:r>
      <w:r>
        <w:rPr>
          <w:rFonts w:ascii="Times New Roman" w:hAnsi="Times New Roman" w:eastAsia="Times New Roman" w:cs="Times New Roman"/>
        </w:rPr>
        <w:t xml:space="preserve">, </w:t>
      </w:r>
      <w:r>
        <w:rPr>
          <w:rFonts w:ascii="Nirmala UI" w:hAnsi="Nirmala UI" w:eastAsia="Nirmala UI" w:cs="Nirmala UI"/>
        </w:rPr>
        <w:t>காதுகள்</w:t>
      </w:r>
      <w:r>
        <w:rPr>
          <w:rFonts w:ascii="Times New Roman" w:hAnsi="Times New Roman" w:eastAsia="Times New Roman" w:cs="Times New Roman"/>
        </w:rPr>
        <w:t xml:space="preserve"> </w:t>
      </w:r>
      <w:r>
        <w:rPr>
          <w:rFonts w:ascii="Nirmala UI" w:hAnsi="Nirmala UI" w:eastAsia="Nirmala UI" w:cs="Nirmala UI"/>
        </w:rPr>
        <w:t>இருந்தும்</w:t>
      </w:r>
      <w:r>
        <w:rPr>
          <w:rFonts w:ascii="Times New Roman" w:hAnsi="Times New Roman" w:eastAsia="Times New Roman" w:cs="Times New Roman"/>
        </w:rPr>
        <w:t xml:space="preserve"> </w:t>
      </w:r>
      <w:r>
        <w:rPr>
          <w:rFonts w:ascii="Nirmala UI" w:hAnsi="Nirmala UI" w:eastAsia="Nirmala UI" w:cs="Nirmala UI"/>
        </w:rPr>
        <w:t>கேளாதவர்களும்</w:t>
      </w:r>
      <w:r>
        <w:rPr>
          <w:rFonts w:ascii="Times New Roman" w:hAnsi="Times New Roman" w:eastAsia="Times New Roman" w:cs="Times New Roman"/>
        </w:rPr>
        <w:t xml:space="preserve"> </w:t>
      </w:r>
      <w:r>
        <w:rPr>
          <w:rFonts w:ascii="Nirmala UI" w:hAnsi="Nirmala UI" w:eastAsia="Nirmala UI" w:cs="Nirmala UI"/>
        </w:rPr>
        <w:t>ஆவர்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tlhela ndzi twa rito ra Hosi, ri ku: “Ndzi ta rhuma mani, naswona i mani la nga ta ya hikwalaho ka hina?” Kutani ndzi ku: “Hi mina loyi; ndzi rhume.” Kutani a ku: “Famba, u byela vanhu lava, u ku: Mi ta twa hakunene, kambe mi nga twisisi; naswona mi ta vona hakunene, kambe mi nga lemuki. Nonon’hwisani mbilu ya vanhu lava, mi tikisela tindleve ta vona, mi pfala mahlo ya vona; leswaku va nga voni hi mahlo ya vona, va nga twi hi tindleve ta vona, va nga twisisi hi mbilu ya vona, va hundzuka, va tlhela va horisiwa.” Esaya 6:8–10.</w:t>
      </w:r>
    </w:p>
    <w:p>
      <w:pPr>
        <w:pStyle w:val="ArticleBody"/>
        <w:jc w:val="left"/>
      </w:pPr>
      <w:r>
        <w:rPr>
          <w:rFonts w:ascii="Times New Roman" w:hAnsi="Times New Roman" w:eastAsia="Times New Roman" w:cs="Times New Roman"/>
        </w:rPr>
        <w:t>Vanhu vari kutaurwa navo muna Isaya chitsauko 6 ndivo avo vanozviti vari mushoko re“chokwadi chiripo” rakasvika musi wa11 Gunyana 2001, nokuti Isaya 6 inoratidza ndima iyi sechinhu chakaitika panguva iyo “nyika izere nokubwinya kwaJehovha”. Nyika yakavhenekerwa nokubwinya kwaMwari apo mutumwa waZvakazarurwa 18 akaburuka, panguva iyo zvivako zvikuru zveGuta reNew York zvakawisirwa pasi nokubata kwaMwari.</w:t>
      </w:r>
    </w:p>
    <w:p>
      <w:pPr>
        <w:pStyle w:val="ArticleScripture"/>
        <w:jc w:val="left"/>
      </w:pPr>
      <w:r>
        <w:rPr>
          <w:rFonts w:ascii="Times New Roman" w:hAnsi="Times New Roman" w:eastAsia="Times New Roman" w:cs="Times New Roman"/>
        </w:rPr>
        <w:t>Mugore rakafa mambo Uziya ndakaona Ishe vagere pachigaro choushe, chakakwirira uye chakasimudzwa; uye mupendero wenguvo yavo wakazadza temberi. Pamusoro pacho pakanga pamire maserafi; umwe neumwe waiva namapapiro matanhatu; namaviri akafukidza chiso chake, namaviri akafukidza tsoka dzake, uye namaviri akabhururuka nawo. Uye umwe wakadanidzira kuna mumwe, akati, Mutsvene, mutsvene, mutsvene, ndiJehovha wehondo; nyika yose izere nokubwinya kwake. Uye mbiru dzomusuo dzakazununguswa nenzwi rouyo akadanidzira, uye imba yakazadzwa noutsi. Isaya 6:1–4.</w:t>
      </w:r>
    </w:p>
    <w:p>
      <w:pPr>
        <w:pStyle w:val="ArticleBody"/>
        <w:jc w:val="left"/>
      </w:pPr>
      <w:r>
        <w:rPr>
          <w:rFonts w:ascii="Times New Roman" w:hAnsi="Times New Roman" w:eastAsia="Times New Roman" w:cs="Times New Roman"/>
        </w:rPr>
        <w:t>UMnuz. White uhlanganisa isimemezelo sengelosi nesenzakalo esiphawula isikhathi lapho ingelosi yesAmbulo isahluko seshumi nesishiyagalombili igcwalisa umhlaba ngenkazimulo yayo.</w:t>
      </w:r>
    </w:p>
    <w:p>
      <w:pPr>
        <w:pStyle w:val="ArticleScripture"/>
        <w:jc w:val="left"/>
      </w:pPr>
      <w:r>
        <w:rPr>
          <w:rFonts w:ascii="Times New Roman" w:hAnsi="Times New Roman" w:eastAsia="Times New Roman" w:cs="Times New Roman"/>
        </w:rPr>
        <w:t>“Mulungu atatsala pang’ono kutuma Yesaya ndi uthenga kwa anthu Ake, anayamba kulola mneneriyo kuona m’masomphenya m’Malo Opatulikitsa Koposa m’kachisi. Mwadzidzidzi chipata ndi chophimba chamkati cha kachisicho zinaoneka ngati zakwezedwa kapena kuchotsedwa, ndipo analoledwa kuyang’ana m’kati, ku Malo Opatulikitsa Koposa, kumene ngakhale mapazi a mneneriyo sakanaloledwa kulowa. Pamaso pake panaoneka masomphenya a Yehova atakhala pa mpando wachifumu wokwezeka ndi wopambanitsidwa, pamene ulemerero Wake unadzaza kachisiyo. Mozungulira mpando wachifumuwo munali aserafi, monga alonda ozungulira Mfumu yaikulu, ndipo ankaonetsa ulemerero umene unawazungulira. Pamene nyimbo zawo zotamanda zinkamveka m’mawu akuya a kulambira, mizati ya pachipata inagwedezeka, ngati yagwedezedwa ndi chivomezi. Ndi milomo yosadetsedwa ndi tchimo, angelo amenewa anatsanulira matamando a Mulungu. ‘Woyera, woyera, woyera, ndiye Yehova wa makamu,’ anafuula; ‘dziko lonse ladzaza ndi ulemerero Wake.’ [Onani Yesaya 6:1–8.]”</w:t>
      </w:r>
    </w:p>
    <w:p>
      <w:pPr>
        <w:pStyle w:val="ArticleScripture"/>
        <w:jc w:val="left"/>
      </w:pPr>
      <w:r>
        <w:rPr>
          <w:rFonts w:ascii="Times New Roman" w:hAnsi="Times New Roman" w:eastAsia="Times New Roman" w:cs="Times New Roman"/>
        </w:rPr>
        <w:t>“</w:t>
      </w:r>
      <w:r>
        <w:rPr>
          <w:rFonts w:ascii="Nirmala UI" w:hAnsi="Nirmala UI" w:eastAsia="Nirmala UI" w:cs="Nirmala UI"/>
        </w:rPr>
        <w:t>වසනපිට</w:t>
      </w:r>
      <w:r>
        <w:rPr>
          <w:rFonts w:ascii="Times New Roman" w:hAnsi="Times New Roman" w:eastAsia="Times New Roman" w:cs="Times New Roman"/>
        </w:rPr>
        <w:t xml:space="preserve"> </w:t>
      </w:r>
      <w:r>
        <w:rPr>
          <w:rFonts w:ascii="Nirmala UI" w:hAnsi="Nirmala UI" w:eastAsia="Nirmala UI" w:cs="Nirmala UI"/>
        </w:rPr>
        <w:t>සෙරාෆිම්වරුන්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නරඹමින්</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ගරුභීතියෙන්</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කිසිම</w:t>
      </w:r>
      <w:r>
        <w:rPr>
          <w:rFonts w:ascii="Times New Roman" w:hAnsi="Times New Roman" w:eastAsia="Times New Roman" w:cs="Times New Roman"/>
        </w:rPr>
        <w:t xml:space="preserve"> </w:t>
      </w:r>
      <w:r>
        <w:rPr>
          <w:rFonts w:ascii="Nirmala UI" w:hAnsi="Nirmala UI" w:eastAsia="Nirmala UI" w:cs="Nirmala UI"/>
        </w:rPr>
        <w:t>මොහොතක</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ආදරයෙන්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රශංසාවෙන්</w:t>
      </w:r>
      <w:r>
        <w:rPr>
          <w:rFonts w:ascii="Times New Roman" w:hAnsi="Times New Roman" w:eastAsia="Times New Roman" w:cs="Times New Roman"/>
        </w:rPr>
        <w:t xml:space="preserve"> </w:t>
      </w:r>
      <w:r>
        <w:rPr>
          <w:rFonts w:ascii="Nirmala UI" w:hAnsi="Nirmala UI" w:eastAsia="Nirmala UI" w:cs="Nirmala UI"/>
        </w:rPr>
        <w:t>නොබලති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රශංසාව</w:t>
      </w:r>
      <w:r>
        <w:rPr>
          <w:rFonts w:ascii="Times New Roman" w:hAnsi="Times New Roman" w:eastAsia="Times New Roman" w:cs="Times New Roman"/>
        </w:rPr>
        <w:t xml:space="preserve"> </w:t>
      </w:r>
      <w:r>
        <w:rPr>
          <w:rFonts w:ascii="Nirmala UI" w:hAnsi="Nirmala UI" w:eastAsia="Nirmala UI" w:cs="Nirmala UI"/>
        </w:rPr>
        <w:t>සේනාවල</w:t>
      </w:r>
      <w:r>
        <w:rPr>
          <w:rFonts w:ascii="Times New Roman" w:hAnsi="Times New Roman" w:eastAsia="Times New Roman" w:cs="Times New Roman"/>
        </w:rPr>
        <w:t xml:space="preserve"> </w:t>
      </w:r>
      <w:r>
        <w:rPr>
          <w:rFonts w:ascii="Nirmala UI" w:hAnsi="Nirmala UI" w:eastAsia="Nirmala UI" w:cs="Nirmala UI"/>
        </w:rPr>
        <w:t>ස්වාමීන්වහන්සේටය</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මහිමයෙන්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අනාගතය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නරඹන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ගීතය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අයෙකුගෙන්</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මධුර</w:t>
      </w:r>
      <w:r>
        <w:rPr>
          <w:rFonts w:ascii="Times New Roman" w:hAnsi="Times New Roman" w:eastAsia="Times New Roman" w:cs="Times New Roman"/>
        </w:rPr>
        <w:t xml:space="preserve"> </w:t>
      </w:r>
      <w:r>
        <w:rPr>
          <w:rFonts w:ascii="Nirmala UI" w:hAnsi="Nirmala UI" w:eastAsia="Nirmala UI" w:cs="Nirmala UI"/>
        </w:rPr>
        <w:t>ගායනයකින්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රතිධ್ವනිකරමින්</w:t>
      </w:r>
      <w:r>
        <w:rPr>
          <w:rFonts w:ascii="Times New Roman" w:hAnsi="Times New Roman" w:eastAsia="Times New Roman" w:cs="Times New Roman"/>
        </w:rPr>
        <w:t>,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සේනාවල</w:t>
      </w:r>
      <w:r>
        <w:rPr>
          <w:rFonts w:ascii="Times New Roman" w:hAnsi="Times New Roman" w:eastAsia="Times New Roman" w:cs="Times New Roman"/>
        </w:rPr>
        <w:t xml:space="preserve"> </w:t>
      </w:r>
      <w:r>
        <w:rPr>
          <w:rFonts w:ascii="Nirmala UI" w:hAnsi="Nirmala UI" w:eastAsia="Nirmala UI" w:cs="Nirmala UI"/>
        </w:rPr>
        <w:t>ස්වාමීන්වහන්සේය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Gospel Workers, 21.</w:t>
      </w:r>
    </w:p>
    <w:p>
      <w:pPr>
        <w:pStyle w:val="ArticleBody"/>
        <w:jc w:val="left"/>
      </w:pPr>
      <w:r>
        <w:rPr>
          <w:rFonts w:ascii="Times New Roman" w:hAnsi="Times New Roman" w:eastAsia="Times New Roman" w:cs="Times New Roman"/>
        </w:rPr>
        <w:t>Isaya, achimirira vanhu vaMwari panguva yokuiswa chisimbiso yakatanga pana 11 Gunyana 2001, akapiwa shoko rokutakura kuvanhu vakanga vane meso, asi vasina kusarudza kuona, uye nzeve, asi vasina kusarudza kunzwa. Jesu, saArfa naOmega, anoratidza magumo enguva yokuiswa chisimbiso yevane zana namakumi mana nezvina zvuru pamwe chete nokutanga kwayo. Pamugumo pachavapozve mutumwa anomiririrwa naIsaya anotakura shoko kuvanhu vanosarudza kusaona nokusanzwa. Shoko iroro richabudisa kuchenurwa kwokupedzisira kwevane zana namakumi mana nezvina zvuru. Shoko iroro ndiwo mashoko eChokwadi, anounzwa kubva kuuchapupu hwaMwari hwouprofita. Uchapupu ihwohwo hwouprofita ndihwo “chiratidzo” chinosimbiswa nesimba rinofananidzirwa se “makororo avanhu vako”.</w:t>
      </w:r>
    </w:p>
    <w:p>
      <w:pPr>
        <w:pStyle w:val="ArticleBody"/>
        <w:jc w:val="left"/>
      </w:pPr>
      <w:r>
        <w:rPr>
          <w:rFonts w:ascii="Times New Roman" w:hAnsi="Times New Roman" w:eastAsia="Times New Roman" w:cs="Times New Roman"/>
        </w:rPr>
        <w:t>Kumusoro kunouya tichatora kupokana uku kumwe nokumwe, tokurongedza pamusoro pezvimwe nenzira yomutsara pamusoro pomutsara. Mutsetse weMillerite, mutsetse waSmith naWhite, mutsetse we“daily,” mutsetse wa“mambo wokumusoro” wa1989, mutsetse wezvipembenene zvaJoere, pamwe chete nokupokana kwazvino. Kupokana kukuru kwekare kutanhatu, uko kana kuchionekwa mumutsara pamusoro pomutsara, kunotsigira pachena chokwadi chokupokana kokutanga kunomiririrwa pachati yevapiyona ya1843. Chokwadi ichocho ndechokuti Roma ndivo “vaparadzi vavanhu vako,” vanozvikudza, uye vanowa, vachisimbisa chiratidzo.</w:t>
      </w:r>
    </w:p>
    <w:p>
      <w:pPr>
        <w:pStyle w:val="ArticleScripture"/>
        <w:jc w:val="left"/>
      </w:pPr>
      <w:r>
        <w:rPr>
          <w:rFonts w:ascii="Times New Roman" w:hAnsi="Times New Roman" w:eastAsia="Times New Roman" w:cs="Times New Roman"/>
        </w:rPr>
        <w:t>“Ndzi vone leswaku xifaniso xa 1843 xi kongomisiwe hi voko ra Hosi, naswona a xi fanelanga ku cinciwa; leswaku tinomboro a ti ri hilaha Yena a a swi lava hakona; leswaku voko ra Yena a ri ri ehenhla ka swona naswona ri tumbete xihoxo eka tin’wana ta tinomboro, leswaku ku nga vi na munhu loyi a nga xi vonaka, ku kondza voko ra Yena ri susiwa.” Early Writings, 74.</w:t>
      </w:r>
    </w:p>
    <w:p>
      <w:pPr>
        <w:pStyle w:val="ArticleBody"/>
        <w:jc w:val="left"/>
      </w:pPr>
      <w:r>
        <w:rPr>
          <w:rFonts w:ascii="Times New Roman" w:hAnsi="Times New Roman" w:eastAsia="Times New Roman" w:cs="Times New Roman"/>
        </w:rPr>
        <w:t>Ukukana amaqiniso akulelo shadi kuyinto efanayo nokukana igunya loMoya wesiprofetho; kanti ishadi lichaza ukuthi yiRoma, hhayi i-United States, emisa “umbono”, okuwumbono uSolomoni asifundisa ukuthi ngaphandle kwalowo “mbono”, abantu bakaNkulunkulu bayobhujiswa.</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අඛණ්ඩව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වංචාව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රහිත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දැමීමයි</w:t>
      </w:r>
      <w:r>
        <w:rPr>
          <w:rFonts w:ascii="Times New Roman" w:hAnsi="Times New Roman" w:eastAsia="Times New Roman" w:cs="Times New Roman"/>
        </w:rPr>
        <w:t>.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w:t>
      </w:r>
      <w:r>
        <w:rPr>
          <w:rFonts w:ascii="Nirmala UI" w:hAnsi="Nirmala UI" w:eastAsia="Nirmala UI" w:cs="Nirmala UI"/>
        </w:rPr>
        <w:t>හිතෝපදේශ</w:t>
      </w:r>
      <w:r>
        <w:rPr>
          <w:rFonts w:ascii="Times New Roman" w:hAnsi="Times New Roman" w:eastAsia="Times New Roman" w:cs="Times New Roman"/>
        </w:rPr>
        <w:t xml:space="preserve"> 29:18).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මාර්ගයන්ගෙන්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මෙවලම්</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කෞශල්</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කරවීමට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“Kuzokhala kudana koyatsidwa motsutsana ndi Mboni komwe kuli kwa satana. Ntchito za Satana zidzakhala zogwedeza chikhulupiriro cha mipingo mwa izo, chifukwa cha ichi: Satana sangakhale ndi njira yowonekera chotero yobweretsera chinyengo chake ndi kumanga miyoyo mu zopotoka zake ngati machenjezo ndi madzudzulo ndi malangizo a Mzimu wa Mulungu amvedwa.” Selected Messages, buku 1, 48.</w:t>
      </w:r>
    </w:p>
    <w:p>
      <w:pPr>
        <w:pStyle w:val="ArticleScripture"/>
        <w:jc w:val="left"/>
      </w:pPr>
      <w:r>
        <w:rPr>
          <w:rFonts w:ascii="Times New Roman" w:hAnsi="Times New Roman" w:eastAsia="Times New Roman" w:cs="Times New Roman"/>
        </w:rPr>
        <w:t>“Iye anoona zviri pasi pechitarisiko chekunze, anoiverenga mwoyo yavanhu vose, anoti pamusoro paavo vakagamuchira chiedza chikuru: ‘Havana kushungurudzika kana kuvhundutswa nemhaka yemamiriro avo etsika neemweya.’ Zvirokwazvo, vakasarudza nzira dzavo vamene, uye mweya yavo inofadzwa nezvinonyangadza zvavo. Neniwo ndichasarudza kunyengedzwa kwavo, uye ndichaunza pamusoro pavo zvinhu zvavanotya; nokuti pandakadana, hakuna akapindura; pandakataura, havana kunzwa; asi vakaita zvakaipa pamberi pangu, vakasarudza icho chandisingafadzwi nacho.’ ‘Mwari achavatumira kunyengera kune simba, kuti vatende nhema,’ nokuti havana kugamuchira rudo rwechokwadi, kuti vaponeswe,’ ‘asi vakafadzwa nokusarurama.’ Isaya 66:3, 4; 2 VaTesaronika 2:11, 10, 12.</w:t>
      </w:r>
    </w:p>
    <w:p>
      <w:pPr>
        <w:pStyle w:val="ArticleScripture"/>
        <w:jc w:val="left"/>
      </w:pPr>
      <w:r>
        <w:rPr>
          <w:rFonts w:ascii="Times New Roman" w:hAnsi="Times New Roman" w:eastAsia="Times New Roman" w:cs="Times New Roman"/>
        </w:rPr>
        <w:t>“Mbwiri wo Kumwamba wakabvunza kuti: ‘Kasi ni chinyengo chinu chankhongono chomene icho chingapusikizga malingaliro kuluska kujiyereska kuti mukuzenga pa maziko ghakwenerera ndiposo kuti Chiuta wakuzomerezga milimo yinu, apo mu unenesko mukuchita vinthu vinandi kuyana na ndondomeko za charu ndipo mukunangira Yehova? O, ichi nchinyengo chikuru, kupusika kwakukopa, uko kukupoka malingaliro para ŵanthu awo kale ŵakamanya unenesko ŵakusazgirapo nkharo ya kusopa m'malo mwa mzimu wake na nkhongono zake; para ŵakughanaghana kuti mbasambazi ndipo ŵasazgikirapo vinthu ndipo ŵalije chakusoŵeka, apo mu unenesko ŵakusoŵeka chirichose.’”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Rinogadza Chiratidzo — Nhamba yechina</dc:title>
  <dc:subject>Kumutsiridza Makakatanwa Ekare: Hondo Pamusoro peDudziro yeChiporofita muAdventism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