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Lix iyo Labaatan</w:t>
      </w:r>
    </w:p>
    <w:p>
      <w:pPr>
        <w:pStyle w:val="ArticleSubtitle"/>
        <w:jc w:val="left"/>
      </w:pPr>
      <w:r>
        <w:rPr>
          <w:rFonts w:ascii="Arial" w:hAnsi="Arial" w:eastAsia="Arial" w:cs="Arial"/>
        </w:rPr>
        <w:t>Toddobadii Jeer ee Nebukadneesar: Dharsamo Nebinimo oo Daaha Ka Qaadaya Jaahilnimada, Baabanimada, iyo Maraykanka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Astaanta Nebukadnesar ee cutubka afraad waa yaab leh. “Toddobadiisii wakhti” waxay astaysay xilliyadii ay heellanimadu (tan joogtada ah), iyo baabannimadu (xadgudubka baabbi’inta), ku tuman jireen quduuska iyo ciidanka.</w:t>
      </w:r>
    </w:p>
    <w:p>
      <w:pPr>
        <w:pStyle w:val="ArticleScripture"/>
        <w:jc w:val="left"/>
      </w:pPr>
      <w:r>
        <w:rPr>
          <w:rFonts w:ascii="Times New Roman" w:hAnsi="Times New Roman" w:eastAsia="Times New Roman" w:cs="Times New Roman"/>
        </w:rPr>
        <w:t>Markaasaan maqlay quduus hadlaya, quduus kale ayaa ku yidhi quduuskaas hadlayey, Ilaa goormay ahaan doontaa riyada ku saabsan qurbaanka joogtada ah, iyo xadgudubka baabba’a keena, oo quduuska iyo ciidankaba loogu gacangelinayo in cagaha lagu tunto? Daniel 8:13.</w:t>
      </w:r>
    </w:p>
    <w:p>
      <w:pPr>
        <w:pStyle w:val="ArticleBody"/>
        <w:jc w:val="left"/>
      </w:pPr>
      <w:r>
        <w:rPr>
          <w:rFonts w:ascii="Times New Roman" w:hAnsi="Times New Roman" w:eastAsia="Times New Roman" w:cs="Times New Roman"/>
        </w:rPr>
        <w:t>Ku tumashada “labadaba meesha quduuska ah iyo ciidanka,” ee lagu xusay aayadda saddex iyo tobnaad, waxay u taagan tahay “toddobada wakhti” oo ahayd tan ugu dambaysay ee labada cadhaba Ilaah; “toddobada wakhti” ee Nebukadnesaruna waxay u taagan tahay “toddobada wakhti” oo ahayd tan ugu horraysay ee labada cadhaba Ilaah, hase yeeshee labadaba si nebiyaysan ayaa loogu matalay inay yihiin isla xariiqdaas.</w:t>
      </w:r>
    </w:p>
    <w:p>
      <w:pPr>
        <w:pStyle w:val="ArticleScripture"/>
        <w:jc w:val="left"/>
      </w:pPr>
      <w:r>
        <w:rPr>
          <w:rFonts w:ascii="Times New Roman" w:hAnsi="Times New Roman" w:eastAsia="Times New Roman" w:cs="Times New Roman"/>
        </w:rPr>
        <w:t>Oo waxaan Yeruusaalem ku dul fidin doonaa xarigga cabbirka ee Samaariya, iyo miisaanka loodka ee guriga Axaab; oo waxaan Yeruusaalem u tirtiri doonaa sida nin saxan u tirtiro, isaga oo tirtiraya, dabadeedna gembinaya. 2 Boqorradii 21:13.</w:t>
      </w:r>
    </w:p>
    <w:p>
      <w:pPr>
        <w:pStyle w:val="ArticleBody"/>
        <w:jc w:val="left"/>
      </w:pPr>
      <w:r>
        <w:rPr>
          <w:rFonts w:ascii="Times New Roman" w:hAnsi="Times New Roman" w:eastAsia="Times New Roman" w:cs="Times New Roman"/>
        </w:rPr>
        <w:t>Daanyeel cutubka siddeedaad, iyo aayadda saddex iyo tobnaad, waxay ka hadlaysaa xariiqda labaad ee cadhada Ilaah, sida loogu soo dejiyey boqortooyadii koonfureed ee Yahuudah, iyadoo ka bilaabanaysa 677 BC. “Toddobadii wakhti” ee Nebukhadnesar waxay matalaan xariiqda cadhadii ugu horraysay ee Ilaah, sida loogu soo dejiyey boqortooyadii waqooyi ee Israa’iil, iyadoo ka bilaabanaysa 723 BC. “Toddobadii wakhti” ee Nebukhadnesar waxay matalaan kun iyo laba boqol iyo lixdan sannadood oo jaahilnimadu ku tumanaysay meesha quduuska ah iyo ciidanka, waxaana xigay kun iyo laba boqol iyo lixdan sannadood oo baabanimadu ku tumanaysay meesha quduuska ah iyo ciidanka.</w:t>
      </w:r>
    </w:p>
    <w:p>
      <w:pPr>
        <w:pStyle w:val="ArticleBody"/>
        <w:jc w:val="left"/>
      </w:pPr>
      <w:r>
        <w:rPr>
          <w:rFonts w:ascii="Times New Roman" w:hAnsi="Times New Roman" w:eastAsia="Times New Roman" w:cs="Times New Roman"/>
        </w:rPr>
        <w:t>Baabtiisamku waa si fudud heesannimo lagu daboolay sheegashada Masiixinnimada. Sida la moodo, waa “heesannimo la baabtiisay.” Ma jiro wax Masiixa ama Masiixinnimada metela oo ku jira Kaatooligga. Dunidu xaqiiqadaas waxay ku baratay taariikhda Xilliyadii Mugdiga, laakiin tan iyo 1798, dunidu way illoowday. Baabtiisamku wuxuu leeyahay isla qalbiga heesannimada. Diinta iyo cibaadooyinkeeduna waa isku mid. Xukunkii Nebukhadnesar ee “toddoba wakhti” wuxuu ka koobnaa in la siiyey qalbi dugaag. Qalbiga dugaagga ah ee la siiyey wuxuu ahaa qalbigii metelayey diinta heesannimada, ha ahaato heesannimo cad ama heesannimo huwan oo qaab Kaatoolignimo leh. Sister White waxay caddeysaa in masduulaagga ku jira Muujintii laba iyo tobnaad uu yahay Shayddaan, laakiin macne labaad ahaan waa Roomaankii heesannimada.</w:t>
      </w:r>
    </w:p>
    <w:p>
      <w:pPr>
        <w:pStyle w:val="ArticleScripture"/>
        <w:jc w:val="left"/>
      </w:pPr>
      <w:r>
        <w:rPr>
          <w:rFonts w:ascii="Times New Roman" w:hAnsi="Times New Roman" w:eastAsia="Times New Roman" w:cs="Times New Roman"/>
        </w:rPr>
        <w:t>“Sidaas daraaddeed masduulaagii, marka hore, wuxuu metelaa Shayddaanka; haddana, marka labaad, wuxuu astaan u yahay Roomaankii jaahiliga ahaa.” The Great Controversy, 439.</w:t>
      </w:r>
    </w:p>
    <w:p>
      <w:pPr>
        <w:pStyle w:val="ArticleBody"/>
        <w:jc w:val="left"/>
      </w:pPr>
      <w:r>
        <w:rPr>
          <w:rFonts w:ascii="Times New Roman" w:hAnsi="Times New Roman" w:eastAsia="Times New Roman" w:cs="Times New Roman"/>
        </w:rPr>
        <w:t>Bahalkii Nebukadnesar uu matalayey intii lagu jiray “toddoba wakhti,” wuxuu ahaa bahalkii masduulaagga muddo kun iyo laba boqol iyo lixdan maalmood ah, dabadeedna wuxuu noqday bahalkii Kaatooligga muddo kale oo kun iyo laba boqol iyo lixdan maalmood ah. Dhammaadka maalmahaas Nebukadnesar waa astaan u ah Maraykanka, kaas oo ugu dambayntii ah nebiga beenta ah. Si nebinnimo ahaan ah Nebukadnesar wuxuu matalayey masduulaagga, bahalka, iyo nebiga beenta ah, kuwaas oo ah saddexda awoodood ee ka kooban Baabuloonta ruuxiga ah, kuwaas oo dunida u hoggaamiya Armageddoon. Nebukadnesar wuxuu metelaa Baabuloontii dhabta ahayd, sidaasna isagoo yeelay waxaa loo adeegsaday astaan u ah dhammaan saddexda awoodood ee ka kooban Baabuloonta ruuxiga ah ee maalmaha ugu dambeeya.</w:t>
      </w:r>
    </w:p>
    <w:p>
      <w:pPr>
        <w:pStyle w:val="ArticleBody"/>
        <w:jc w:val="left"/>
      </w:pPr>
      <w:r>
        <w:rPr>
          <w:rFonts w:ascii="Times New Roman" w:hAnsi="Times New Roman" w:eastAsia="Times New Roman" w:cs="Times New Roman"/>
        </w:rPr>
        <w:t>Si loo garto astaanta hadda la aqoonsaday, waxaa muhiim ah in marka hore Nebukhadnesar lagu meeleeyo sannadka 1798, marka boqortooyadiisa dib loo soo celiyo dhammaadka “toddobada wakhti.” Calaamaddan jidka ah ayaannu ku xaqiijin doonnaa Daanyeel cutubka afraad, ka hor intaanan bilaabin inaan cutubka si nidaamsan oo ka habaysan uga sii gudubno.</w:t>
      </w:r>
    </w:p>
    <w:p>
      <w:pPr>
        <w:pStyle w:val="ArticleBody"/>
        <w:jc w:val="left"/>
      </w:pPr>
      <w:r>
        <w:rPr>
          <w:rFonts w:ascii="Times New Roman" w:hAnsi="Times New Roman" w:eastAsia="Times New Roman" w:cs="Times New Roman"/>
        </w:rPr>
        <w:t>“Waqtigii dhammaadka” ee 1798, kitaabkii Daanyeel waa la furay, kitaabkuna markaas ayuu fuliyey ujeeddadiisii ahayd inuu soo bandhigo iftiin sii kordhaya oo tijaabin doona, daahirin doona, isla markaana soo saari doona laba qaybood oo cibaadaysato ah. Furitaankii kitaabka Daanyeel wuxuu calaamadinayaa bilowga habka tijaabada ee saddexda tallaabo ah oo ku dhisan runnadii la muujiyey wakhtigaas.</w:t>
      </w:r>
    </w:p>
    <w:p>
      <w:pPr>
        <w:pStyle w:val="ArticleScripture"/>
        <w:jc w:val="left"/>
      </w:pPr>
      <w:r>
        <w:rPr>
          <w:rFonts w:ascii="Times New Roman" w:hAnsi="Times New Roman" w:eastAsia="Times New Roman" w:cs="Times New Roman"/>
        </w:rPr>
        <w:t>Oo wuxuu yidhi, Tag jidkaaga, Daanyeelow; waayo, erayadu way xiran yihiin oo la shaabadeeyey ilaa wakhtiga dhammaadka. Qaar badan ayaa la nadiifin doonaa, oo la caddayn doonaa, oo la tijaabin doonaa; laakiin kuwa sharka leh si shar leh bay u falayaan; oo kuwa sharka leh midkoodna ma fahmi doono; laakiin kuwa caqliga leh ayaa fahmi doona. Daanyeel 12:9, 10.</w:t>
      </w:r>
    </w:p>
    <w:p>
      <w:pPr>
        <w:pStyle w:val="ArticleBody"/>
        <w:jc w:val="left"/>
      </w:pPr>
      <w:r>
        <w:rPr>
          <w:rFonts w:ascii="Times New Roman" w:hAnsi="Times New Roman" w:eastAsia="Times New Roman" w:cs="Times New Roman"/>
        </w:rPr>
        <w:t>Ujeeddada nebinnimo ee furidda kitaabka ka kooban kitaabka Daanyeel iyo kitaabka Muujintii, waa in la tijaabiyo jiilka nool inta lagu jiro taariikhda uu kitaabku furfuran yahay. Daanyeel laba iyo toban waxaa lagu aqoonsaday saddex waxsii-sheegid oo waqtiyeed. Tan ugu horraysa waa kun iyo laba boqol iyo lixdanka sannadood ee xoogga dadka quduuska ah la kala firdhin lahaa.</w:t>
      </w:r>
    </w:p>
    <w:p>
      <w:pPr>
        <w:pStyle w:val="ArticleScripture"/>
        <w:jc w:val="left"/>
      </w:pPr>
      <w:r>
        <w:rPr>
          <w:rFonts w:ascii="Times New Roman" w:hAnsi="Times New Roman" w:eastAsia="Times New Roman" w:cs="Times New Roman"/>
        </w:rPr>
        <w:t>Laakiinse adigu, Daanyeelow, erayadan xidh, oo buuggana dabool, ilaa wakhtiga ugu dambaysta; qaar badan baa hore iyo dib u ordi doona, aqoontuna way sii kordhi doontaa. Markaas anigoo Daanyeel ah ayaan eegay, oo bal eeg, laba kale ayaa taagnaa, mid wuxuu joogay dhinacan qarka webiga, kii kalena dhinacaas qarka webiga. Midkoodna wuxuu ku yidhi ninkii dharka wanaagsan qabay, oo dul taagnaa biyaha webiga, Intee in le’eg bay ahaan doontaa ilaa dhammaadka yaababkan? Oo waxaan maqlay ninkii dharka wanaagsan qabay, oo dul taagnaa biyaha webiga, markii uu gacantiisa midig iyo gacantiisa bidixba xagga samada u taagay, oo ku dhaartay kan weligiis nool, inay ahaan doonto wakhti, wakhtiyo, iyo badh; oo marka uu dhammaystiro kala firdhinta xoogga dadka quduuska ah, waxyaalahan oo dhammu way dhammaan doonaan. Daanyeel 12:4–7.</w:t>
      </w:r>
    </w:p>
    <w:p>
      <w:pPr>
        <w:pStyle w:val="ArticleBody"/>
        <w:jc w:val="left"/>
      </w:pPr>
      <w:r>
        <w:rPr>
          <w:rFonts w:ascii="Times New Roman" w:hAnsi="Times New Roman" w:eastAsia="Times New Roman" w:cs="Times New Roman"/>
        </w:rPr>
        <w:t>Labada wakhti ee kale ee nebiyannimada ee ku xusan cutubka laba iyo tobnaad waa kun iyo laba boqol iyo sagaashan maalmood iyo kun iyo saddex boqol iyo shan iyo soddon maalmood.</w:t>
      </w:r>
    </w:p>
    <w:p>
      <w:pPr>
        <w:pStyle w:val="ArticleScripture"/>
        <w:jc w:val="left"/>
      </w:pPr>
      <w:r>
        <w:rPr>
          <w:rFonts w:ascii="Times New Roman" w:hAnsi="Times New Roman" w:eastAsia="Times New Roman" w:cs="Times New Roman"/>
        </w:rPr>
        <w:t>Aniguna waan maqlay, laakiinse ma aanan garan; markaasaan idhi, Sayidkaygiiyow, maxaa dhammaadka waxyaalahanu ahaan doonaa? Oo isna wuxuu yidhi, Tag jidkaaga, Daanyeelow, waayo erayadu way xiran yihiin oo waa la shaabadeeyey ilaa wakhtiga dhammaadka. Kuwo badan waa la daahirin doonaa, oo waa la caddeyn doonaa, oo waa la tijaabin doonaa; laakiinse kuwa sharka leh si shar leh bay u falayaan; oo kuwa sharka leh midkoodna ma garan doono; laakiinse kuwa xigmadda leh way garan doonaan. Oo tan iyo wakhtiga allabariga joogtada ah la qaadi doono, oo la taagi doono karaahiyada wax baabbi'isa, waxaa jiri doona kun iyo laba boqol iyo sagaashan maalmood. Waxaa barakaysan kii suga oo gaadha kun iyo saddex boqol iyo shan iyo soddon maalmood. Daanyeel 12:8–12.</w:t>
      </w:r>
    </w:p>
    <w:p>
      <w:pPr>
        <w:pStyle w:val="ArticleBody"/>
        <w:jc w:val="left"/>
      </w:pPr>
      <w:r>
        <w:rPr>
          <w:rFonts w:ascii="Times New Roman" w:hAnsi="Times New Roman" w:eastAsia="Times New Roman" w:cs="Times New Roman"/>
        </w:rPr>
        <w:t>Aayadahaas “wakhtiga dhammaadka” laba jeer ayaa lagu xusay, waxaana lagu qeexay inuu yahay barta ay erayadii Daanyeel shaabbadda kaga furnaan lahaayeen. Erayada ah mawduuca furidda shaabbadda “wakhtiga dhammaadka” waa saddexda xilli ee nebinnimada ah ee ah kun laba boqol iyo lixdan (wakhti, wakhtiyo, iyo badh), kun laba boqol iyo sagaashan, iyo kun saddex boqol iyo shan iyo soddon. Laba ka mid ah saddexdaas xilli waxaa lagu qeexay “maalmo.” Laba ka mid ah saddexdaas waxay dhammaadeen sannadkii 1798, tan saddexaadna waxay dhammaatay dhammaadka qudhiisa ee 1843. Waa dhammaadka qudhiisa ee 1843, waayo aayaddu waxay leedahay, “Waxaa barakaysan kan suga, oo yimaadda ilaa…”</w:t>
      </w:r>
    </w:p>
    <w:p>
      <w:pPr>
        <w:pStyle w:val="ArticleBody"/>
        <w:jc w:val="left"/>
      </w:pPr>
      <w:r>
        <w:rPr>
          <w:rFonts w:ascii="Times New Roman" w:hAnsi="Times New Roman" w:eastAsia="Times New Roman" w:cs="Times New Roman"/>
        </w:rPr>
        <w:t>Ereyga “cometh” waxa ay ka dhigan tahay taabataa. Sidaas daraaddeed, waxaa barakaysan kan suga, oo weliba taabta maalinta kowaad ee 1844. Wakhtigii dib-u-dhaca ee masaalkii tobanka bikradood wuxuu ka bilaabmay niyad-jabkii ugu horreeyey ee taariikhda Millerite-ka, niyad-jabkaasna wuxuu yimid isla maalintii ugu dambaysay ee 1843, maalintii ugu dambaysay ee 1843-na waxay taabataa isla maalinta kowaad ee 1844. Barakada sugitaanku waxay bilaabatay markii wakhtigii dib-u-dhacu ku bilaabmay niyad-jabkii ugu horreeyey.</w:t>
      </w:r>
    </w:p>
    <w:p>
      <w:pPr>
        <w:pStyle w:val="ArticleBody"/>
        <w:jc w:val="left"/>
      </w:pPr>
      <w:r>
        <w:rPr>
          <w:rFonts w:ascii="Times New Roman" w:hAnsi="Times New Roman" w:eastAsia="Times New Roman" w:cs="Times New Roman"/>
        </w:rPr>
        <w:t>Waxa aayadahan ku jira wax badan oo dheeraad ah oo u baahan in laga hadlo, laakiin qodobka aynu halkan ka fiirsanaynaa waa doorka nebinnimo ee Daanyeel. Ujeeddada kitaabka Daanyeel, oo Daanyeel uu marinkan ku matalo, waa in la soo saaro hab imtixaan oo saddex-tallaabo ah marka kitaabka la furo shaabaddiisa. Daanyeel waxaa loo sheegay inuu jidkiisa iska sii wato ilaa wakhtiga dhammaadka, markaas oo kitaabka la furi doono shaabaddiisa. Gunaanadka cutubku wuxuu adkaynayaa waxa dhici doona marka wakhtiga dhammaadku yimaado.</w:t>
      </w:r>
    </w:p>
    <w:p>
      <w:pPr>
        <w:pStyle w:val="ArticleScripture"/>
        <w:jc w:val="left"/>
      </w:pPr>
      <w:r>
        <w:rPr>
          <w:rFonts w:ascii="Times New Roman" w:hAnsi="Times New Roman" w:eastAsia="Times New Roman" w:cs="Times New Roman"/>
        </w:rPr>
        <w:t>Laakiinse adigu jidkaaga ku soco ilaa dhammaadku yimaado; waayo waad nasan doontaa, oo waxaad ku istaagi doontaa qaybtaada dhammaadka maalmaha. Daanyeel 12:13.</w:t>
      </w:r>
    </w:p>
    <w:p>
      <w:pPr>
        <w:pStyle w:val="ArticleBody"/>
        <w:jc w:val="left"/>
      </w:pPr>
      <w:r>
        <w:rPr>
          <w:rFonts w:ascii="Times New Roman" w:hAnsi="Times New Roman" w:eastAsia="Times New Roman" w:cs="Times New Roman"/>
        </w:rPr>
        <w:t>Buugga Daanyeel waa inuu saamigiisa ku istaagaa dhammaadka maalmaha nebinnimada ee Daanyeel.</w:t>
      </w:r>
    </w:p>
    <w:p>
      <w:pPr>
        <w:pStyle w:val="ArticleScripture"/>
        <w:jc w:val="left"/>
      </w:pPr>
      <w:r>
        <w:rPr>
          <w:rFonts w:ascii="Times New Roman" w:hAnsi="Times New Roman" w:eastAsia="Times New Roman" w:cs="Times New Roman"/>
        </w:rPr>
        <w:t>“Marka Ilaah nin siiyo hawl gaar ah oo uu qabto, waa inuu ku istaagaa saamigiisa iyo meeshiisa sida Daanyeel yeelay, isagoo diyaar u ah inuu ka jawaabo yeedhista Ilaah, diyaar u ah inuu fuliyo qasdigiisa.” Manuscript Releases, volume 6, 108.</w:t>
      </w:r>
    </w:p>
    <w:p>
      <w:pPr>
        <w:pStyle w:val="ArticleBody"/>
        <w:jc w:val="left"/>
      </w:pPr>
      <w:r>
        <w:rPr>
          <w:rFonts w:ascii="Times New Roman" w:hAnsi="Times New Roman" w:eastAsia="Times New Roman" w:cs="Times New Roman"/>
        </w:rPr>
        <w:t>Waqtiga dhammaadka ee 1798, Daanyeel wuxuu istaagay meeshiisii qaybta ahayd, taas oo lagu muujiyey aayadda saddex iyo tobnaad sida “dhammaadka maalmaha.” Dhammaadka masaafurintii Nebukhadnesar ee “toddoba goor” ayaa tilmaamaya 1798, waayo waxay ku dhammaatay “dhammaadka maalmaha.”</w:t>
      </w:r>
    </w:p>
    <w:p>
      <w:pPr>
        <w:pStyle w:val="ArticleScripture"/>
        <w:jc w:val="left"/>
      </w:pPr>
      <w:r>
        <w:rPr>
          <w:rFonts w:ascii="Times New Roman" w:hAnsi="Times New Roman" w:eastAsia="Times New Roman" w:cs="Times New Roman"/>
        </w:rPr>
        <w:t>Oo dhammaadka maalmaha ayaan aniga Nebukadnesar indhahayga kor ugu taagay samada, oo garashadaydiina way ii soo noqotay, markaasaan barakeeyey Kan ugu sarreeya, oo ammaanay oo maamuusay kan weligiis nool; kaas oo xukunkiisu yahay xukun daa’im ah, oo boqortooyadiisuna ka sii jirto ab ka ab. Oo dadka dhulka deggan oo dhammu waxaa loo tiriyaa wax aan waxba ahayn; oo isagu siduu doonayo ayuu ku sameeyaa ciidanka samada iyo dadka dhulka deggan dhexdooda; oo midnana gacantiisa ma celin karo, mana ku odhan karo, Maxaad samaynaysaa? Isla saacaddaas garashadaydii way ii soo noqotay; oo ammaanta boqortooyadayda aawadeed sharaftaydii iyo iftiinkaygiina way ii soo noqdeen; oo lataliyayaashayda iyo amiirradaaydu way i doondooneen; oo boqortooyadaydii waa laygu adkeeyey, oo haybad aad u sarraysa ayaa laygu sii kordhiyey. Haddaba aniga Nebukadnesar waxaan ammaanayaa oo sarraysiinayaa oo maamuusayaa Boqorka samada, kaas oo shuqulladiisa oo dhammu run yihiin, jidadkiisuna ay yihiin caddaalad; oo kuwa kibirka ku socda isagu waa karaa inuu hoos u dhigo. Daanyeel 4:34–37.</w:t>
      </w:r>
    </w:p>
    <w:p>
      <w:pPr>
        <w:pStyle w:val="ArticleBody"/>
        <w:jc w:val="left"/>
      </w:pPr>
      <w:r>
        <w:rPr>
          <w:rFonts w:ascii="Times New Roman" w:hAnsi="Times New Roman" w:eastAsia="Times New Roman" w:cs="Times New Roman"/>
        </w:rPr>
        <w:t>Ereyga “dhamaadka maalmaha” waxay metelaysaa wakhtiga dhammaadka ee 1798. Markaasaa Nebukhadnesar lagu adkeeyey boqortooyadiisii, taas oo aan mar dambe ahayn taariikhda dugaagyada jaahiliga iyo baabanimada. Halkaa, Nebukhadnesar wuxuu metelay nin si buuxda u soo jeestay, sidaas darteedna wuxuu metelay dugaagga dhulka ee waxsii sheegidda Kitaabka Quduuska ah oo bilaabay inuu xukumo 1798, wuxuuna ku bilaabmay sidii wan, inkasta oo uu qaddar ugu ahaa inuu ugu dambayntii u hadlo sidii masduulaagii. Wuxuu metelayaa dugaagga dhulka ee xukumi lahaa toddobaatan sannadood oo calaamad ah si loo oofiyo Ishacyaah labaatan iyo saddex, sida ay boqortooyadiisii dhabta ahayd u xukuntay toddobaatan sannadood oo dhab ah. Calaamadaysigu waa “aan dalool lahayn.”</w:t>
      </w:r>
    </w:p>
    <w:p>
      <w:pPr>
        <w:pStyle w:val="ArticleBody"/>
        <w:jc w:val="left"/>
      </w:pPr>
      <w:r>
        <w:rPr>
          <w:rFonts w:ascii="Times New Roman" w:hAnsi="Times New Roman" w:eastAsia="Times New Roman" w:cs="Times New Roman"/>
        </w:rPr>
        <w:t>Nebukadnesar wuxuu u taagan yahay xidhidh nebiyeed oo ka dhexeeya saddexda quwadood ee lagu metelay Muujintii cutubyada laba iyo tobnaad iyo saddex iyo tobnaad. Halkaas waxaa lagu aqoonsaday sidii masduulaagii, bahalkii badda, iyo bahalkii dhulka. Muujintii lix iyo tobnaadna waxaa lagu aqoonsaday inay yihiin saddexda quwadood ee dunida u hoggaamiya Armageddoon. “Toddobada wakhti” ee Nebukadnesar waxay isu xidhaan dhammaan saddexdaas bahal, waayo Baabuloonkii muuqda wuxuu tusaale u yahay Baabuloonka ruuxiga ah, isla xariiqda wax sii sheegidda ee ku taal kitaabka Daanyeelna waxaa lagu sii qaadaa kitaabka Muujintii, maxaa yeelay labadaas kitaab midba kan kale ayuu ka dhammaystiraa.</w:t>
      </w:r>
    </w:p>
    <w:p>
      <w:pPr>
        <w:pStyle w:val="ArticleBody"/>
        <w:jc w:val="left"/>
      </w:pPr>
      <w:r>
        <w:rPr>
          <w:rFonts w:ascii="Times New Roman" w:hAnsi="Times New Roman" w:eastAsia="Times New Roman" w:cs="Times New Roman"/>
        </w:rPr>
        <w:t>Nebukadnesar wuxuu matalaa 1798 sida xidhiidh nebiyadeed oo u dhexeeya masduulaagga, bahalka, iyo nebigii beenta ahaa. Sannadkii 1798 wuxuu ahaa “wakhtigii dhammaadka” ee farriinta malaa’igta kowaad iyo taariikhda Milleriyiinta. William Miller waxaa loo hoggaamiyey inuu qaab-dhismeedkiisii nebiyadeed oo dhan ku saleeyo garashadiisa masduulaagga jaahiliga iyo bahalka Kaatooligga, hase yeeshee ma uu arkin Maraykanka inuu yahay bahalkii dhulka iyo nebigii beenta ahaa. Wuxuu arki karay taariikhda ka horraysay “wakhtigii dhammaadka” ee 1798, laakiin mustaqbalku weli wuxuu ahaa mustaqbal. “Wakhtigii dhammaadka” ee 1989, markaas ayaa la aqoonsan lahaa saddexdaas quwadood oo dhan.</w:t>
      </w:r>
    </w:p>
    <w:p>
      <w:pPr>
        <w:pStyle w:val="ArticleBody"/>
        <w:jc w:val="left"/>
      </w:pPr>
      <w:r>
        <w:rPr>
          <w:rFonts w:ascii="Times New Roman" w:hAnsi="Times New Roman" w:eastAsia="Times New Roman" w:cs="Times New Roman"/>
        </w:rPr>
        <w:t>Furidda aqoonsiga nebiga ee masduulaagga iyo bahalka sannadkii 1798 waxaa matala Webiga Ulay ee cutubyada toddobaad, siddeedaad, iyo sagaalaad. Furidda aqoonsiga nebiga ee masduulaagga, bahalka, iyo nebiga beenta ah sannadkii 1989 waxaa matala Webiga Hiddekel ee cutubyada tobnaad, kow iyo tobnaad, iyo laba iyo tobnaad. Nebukadnesar wuxuu matalaa dhaqdhaqaaqa malaa’igta kowaad ee yimid sannadkii 1798, wuxuuna tusaale u yahay Belshaasar oo matala dhaqdhaqaaqa malaa’igta saddexaad ee yimid sannadkii 1989. Sababtaas aawadeed, riyadii labaad ee Nebukadnesar, ee cutubka afraad, waxay matalaysaa farriinta malaa’igta kowaad.</w:t>
      </w:r>
    </w:p>
    <w:p>
      <w:pPr>
        <w:pStyle w:val="ArticleBody"/>
        <w:jc w:val="left"/>
      </w:pPr>
      <w:r>
        <w:rPr>
          <w:rFonts w:ascii="Times New Roman" w:hAnsi="Times New Roman" w:eastAsia="Times New Roman" w:cs="Times New Roman"/>
        </w:rPr>
        <w:t>“Nebukadnesar toddobadii wakhti” waxay ku dhammaadeen “wakhtiga dhammaadka” sannadkii 1798, markaas oo ay timid farriintii digniinta ahayd ee xukunka iman doona. “Maalmaha dhammaadkooda,” isagu waa nin soo noqday, sidaas darteedna wuxuu matalaa geeska Jamhuuriga ah ee bahalka dhulka, markii uu u ekaa wan. Isla mar ahaantaana wuxuu matalaa geeska Protestant-ka Filadelfiya ee bahalka dhulka.</w:t>
      </w:r>
    </w:p>
    <w:p>
      <w:pPr>
        <w:pStyle w:val="ArticleBody"/>
        <w:jc w:val="left"/>
      </w:pPr>
      <w:r>
        <w:rPr>
          <w:rFonts w:ascii="Times New Roman" w:hAnsi="Times New Roman" w:eastAsia="Times New Roman" w:cs="Times New Roman"/>
        </w:rPr>
        <w:t>Boqorkii ugu horreeyey ee Baabuloon ahaan, wuxuu astaan u yahay Belshaasar oo ahaa boqorkii ugu dambeeyey ee Baabuloon. Xukunkii lagu riday waxaa hore u sii muujiyey xukunkii Nimrod, isaguna markiisa wuxuu sii muujiyey xukunkii Belshaasar. Xukunkiisu wuxuu metelay furitaanka xukunka baaritaanka 22-kii Oktoobar, 1844.</w:t>
      </w:r>
    </w:p>
    <w:p>
      <w:pPr>
        <w:pStyle w:val="ArticleScripture"/>
        <w:jc w:val="left"/>
      </w:pPr>
      <w:r>
        <w:rPr>
          <w:rFonts w:ascii="Times New Roman" w:hAnsi="Times New Roman" w:eastAsia="Times New Roman" w:cs="Times New Roman"/>
        </w:rPr>
        <w:t>Nebukhadnesar oo boqorkii ahaa, wuxuu u dirayaa quruumaha oo dhan, ummadaha iyo afafka deggan dunida oo dhan: Nabaddu ha idiinku badato. Waxaan u arkay inay wanaagsan tahay inaan muujiyo calaamooyinka iyo yaababka Ilaaha ugu sarreeya ii sameeyey. Calaamooyinkiisu sidee bay u waaweyn yihiin! Yaababkiisuna sidee bay u xoog badan yihiin! Boqortooyadiisu waa boqortooyo weligeed jiraysa, taliskiisuna waa tan ka socota qarni ilaa qarni. Aniga Nebukhadnesar ahna waxaan ku nasanayay gurigayga, oo waxaan ku liibaanayay qasrigayga; waxaan arkay riyo iga nixisay, oo fikirradii sariirtayda korkeedii iyo muuqashooyinkii madaxayga ayaa i dhibay. Daanyeel 4:1–5.</w:t>
      </w:r>
    </w:p>
    <w:p>
      <w:pPr>
        <w:pStyle w:val="ArticleBody"/>
        <w:jc w:val="left"/>
      </w:pPr>
      <w:r>
        <w:rPr>
          <w:rFonts w:ascii="Times New Roman" w:hAnsi="Times New Roman" w:eastAsia="Times New Roman" w:cs="Times New Roman"/>
        </w:rPr>
        <w:t>Riyadii waxay Nebukhadnesar ku abuurtay cabsi, astaanta ku jirta riyaduna waxay metelaysaa injiilka weligiis ah ee malaa’igta kowaad, kaas oo dadka ku amraya inay “Ilaah ka cabsadaan.”</w:t>
      </w:r>
    </w:p>
    <w:p>
      <w:pPr>
        <w:pStyle w:val="ArticleScripture"/>
        <w:jc w:val="left"/>
      </w:pPr>
      <w:r>
        <w:rPr>
          <w:rFonts w:ascii="Times New Roman" w:hAnsi="Times New Roman" w:eastAsia="Times New Roman" w:cs="Times New Roman"/>
        </w:rPr>
        <w:t>Oo haddana waxaan arkay malaa’ig kale oo dhexda samada ku duulaysa, iyadoo haysata injiilka weligiis jira inay ugu wacdiso kuwa dhulka deggan, iyo quruun kasta, iyo qabiil kasta, iyo af kasta, iyo dad kasta, iyadoo cod weyn ku leh, Ilaah ka cabsada, oo ammaanta siiya isaga; waayo, saacaddii xukunkiisu way timid; oo caabuda kii sameeyey samada, iyo dhulka, iyo badda, iyo ilaha biyaha. Muujintii 14:6, 7.</w:t>
      </w:r>
    </w:p>
    <w:p>
      <w:pPr>
        <w:pStyle w:val="ArticleBody"/>
        <w:jc w:val="left"/>
      </w:pPr>
      <w:r>
        <w:rPr>
          <w:rFonts w:ascii="Times New Roman" w:hAnsi="Times New Roman" w:eastAsia="Times New Roman" w:cs="Times New Roman"/>
        </w:rPr>
        <w:t>Injiilka weligeed ahu waa farriin saddex-tallaabo ah; tallaabada koowaad, sida uu matalayo malaa’igtii kowaad, waa in Ilaah laga cabsado; tallaabada labaadna waa in isaga ammaantiisa la siiyo; tan saddexaadna waxaa matala saacadda xukunkiisa. “Ammaan” waxay ka dhigan tahay dabeecad, oo “tagista” labaad ee ku jirta qisada caasinnimadii Nimrod waa halkii lagu baadhay dabeecaddii magaalada iyo munaaradda. Waxay ahayd xukun baaritaan ah. Isku-darka kaniisadda iyo dawladda waa ekaanta bahalka, oo tallaabadii labaad ee Nimrod waxay ahayd muujinta ekaanta bahalka, laakiin tallaabada labaad ee injiilka weligeed ahu waxay soo saartaa ammaanidda dabeecadda Ilaah, ee ma aha tan Nimrod.</w:t>
      </w:r>
    </w:p>
    <w:p>
      <w:pPr>
        <w:pStyle w:val="ArticleBody"/>
        <w:jc w:val="left"/>
      </w:pPr>
      <w:r>
        <w:rPr>
          <w:rFonts w:ascii="Times New Roman" w:hAnsi="Times New Roman" w:eastAsia="Times New Roman" w:cs="Times New Roman"/>
        </w:rPr>
        <w:t>Cabsidii Nebukadnesar waxay astaan u tahay imtixaankii ugu horreeyey, sida uu doorashadii Daanyeel ee ahayd inuusan cunin cuntadii Baabuloon u ahayd, waayo, Daanyeel Ilaah buu ka baqay. Malaa’igtii kowaad waxay taariikhda timid sannadkii 1798, dabadeedna waxaa la siiyey awood 11-ka Agoosto, 1840. Riyadii Nebukadnesar waxay meelaynaysaa imaanshaha fariintii kowaad wakhtiga dhammaadka ee sannadkii 1798.</w:t>
      </w:r>
    </w:p>
    <w:p>
      <w:pPr>
        <w:pStyle w:val="ArticleScripture"/>
        <w:jc w:val="left"/>
      </w:pPr>
      <w:r>
        <w:rPr>
          <w:rFonts w:ascii="Times New Roman" w:hAnsi="Times New Roman" w:eastAsia="Times New Roman" w:cs="Times New Roman"/>
        </w:rPr>
        <w:t>Waxaan arkay riyo i cabsi gelisay, oo fikirradii sariirtayda igu yiil iyo muuqashooyinkii madaxayga ayaa i dhibay. Sidaas daraaddeed ayaan amar ku bixiyey in hortayda la keeno dhammaan nimankii xigmadda lahaa ee Baabuloon, si ay ii ogeysiiyaan fasiraadda riyada. Markaas waxaa soo galay saaxiriintii, xiddig-faliyayaashii, reer Kaldayiintii, iyo faalliyayaashii; oo riyadii ayaan hortooda ka sheegay, laakiinse fasiraaddeedii ima ay ogeysiin. Laakiinse ugu dambayntii Daanyeel ayaa hortayda yimid, kaas oo magiciisu yahay Belteshassar, sida magaca ilaahaygay, oo ruuxa ilaahyada quduuska ahu ku jiro isaga; oo hortiisa ayaan riyadii ka sheegay, anigoo leh, Belteshassarow, sayidka saaxiriinta, maxaa yeelay waan ogahay in ruuxa ilaahyada quduuska ahi kugu jiro, oo aan sirina ku dhibin, ii sheeg muuqashooyinka riyadaydii aan arkay, iyo fasiraaddeedaba. Daanyeel 4:5–9.</w:t>
      </w:r>
    </w:p>
    <w:p>
      <w:pPr>
        <w:pStyle w:val="ArticleBody"/>
        <w:jc w:val="left"/>
      </w:pPr>
      <w:r>
        <w:rPr>
          <w:rFonts w:ascii="Times New Roman" w:hAnsi="Times New Roman" w:eastAsia="Times New Roman" w:cs="Times New Roman"/>
        </w:rPr>
        <w:t>Imaatinka farriinta kowaad xilligii ugu dambeeyey ee 1798, taas oo lagu matalay cabsigii Nebukadnesar, waxay calaamadaynaysaa xilliga ay ahayd in kitaabka Daanyeel shaabbadda laga qaado.</w:t>
      </w:r>
    </w:p>
    <w:p>
      <w:pPr>
        <w:pStyle w:val="ArticleScripture"/>
        <w:jc w:val="left"/>
      </w:pPr>
      <w:r>
        <w:rPr>
          <w:rFonts w:ascii="Times New Roman" w:hAnsi="Times New Roman" w:eastAsia="Times New Roman" w:cs="Times New Roman"/>
        </w:rPr>
        <w:t>Laakiinse adigu, Daanyeelow, erayada xidh, oo kitaabka shaabadee ilaa wakhtiga dhammaadka; kuwo badan baa hore iyo gadaal u ordi doona, aqoontuna way sii kordhi doontaa. … Oo wuxuu yidhi, Jidkaaga tag, Daanyeelow; waayo, erayadu way xidhan yihiin oo way shaabadaysan yihiin ilaa wakhtiga dhammaadka. Qaar badan waa la daahirin doonaa, oo waa la caddeyn doonaa, oo waa la tijaabin doonaa; laakiinse kuwa sharka leh shar bay samayn doonaan; oo kuwa sharka leh middoodna ma garan doono; laakiinse kuwa caqliga leh way garan doonaan. Daanyeel 12:4, 9, 10.</w:t>
      </w:r>
    </w:p>
    <w:p>
      <w:pPr>
        <w:pStyle w:val="ArticleBody"/>
        <w:jc w:val="left"/>
      </w:pPr>
      <w:r>
        <w:rPr>
          <w:rFonts w:ascii="Times New Roman" w:hAnsi="Times New Roman" w:eastAsia="Times New Roman" w:cs="Times New Roman"/>
        </w:rPr>
        <w:t>Markii kitaabka Daanyeel la furay “wakhtiga ugu dambaysta”, dadka waxaa loogu yeedhay inay yimaadaan oo baadhaan korodhka aqoonta, oo wicitaankaasina ugu dambayntii wuxuu soo saaray laba nooc oo caabudayaal ah. Nooc ma fahmi karin, halka nooca kalena uu fahmi karay. Nimankii xigmadda lahaa ee Baabuloon, oo lagu matalay “saaxiriinta, falanqeeyayaasha xiddigaha, reer Kaldayiinta, iyo kuwa wax sii sheega” ma ay fahmin, laakiin Daanyeel wuu fahmay. “Nimankii xigmadda lahaa” ee Baabuloon ma ay fahmin, sidaas daraaddeedna waxay matalaan kuwa sharka leh. Daanyeelna wuxuu matalay kuwa xigmadda leh.</w:t>
      </w:r>
    </w:p>
    <w:p>
      <w:pPr>
        <w:pStyle w:val="ArticleBody"/>
        <w:jc w:val="left"/>
      </w:pPr>
      <w:r>
        <w:rPr>
          <w:rFonts w:ascii="Times New Roman" w:hAnsi="Times New Roman" w:eastAsia="Times New Roman" w:cs="Times New Roman"/>
        </w:rPr>
        <w:t>Waxaannu ku sii wadi doonnaa Daanyeel cutubka afraad maqaalka xiga.</w:t>
      </w:r>
    </w:p>
    <w:p>
      <w:pPr>
        <w:pStyle w:val="ArticleScripture"/>
        <w:jc w:val="left"/>
      </w:pPr>
      <w:r>
        <w:rPr>
          <w:rFonts w:ascii="Times New Roman" w:hAnsi="Times New Roman" w:eastAsia="Times New Roman" w:cs="Times New Roman"/>
        </w:rPr>
        <w:t>“Kuwa aan daacad u ahayn shaqada Ilaah waxay ka madhan yihiin mabda’; ujeeddooyinkoodu ma laha dabeecad ka dhigi karta inay doortaan waxa qumman duruuf kasta ha ahaatee. Addoommada Ilaah waa inay mar walba dareemaan inay ku jiraan indhaha Kan ay u adeegaan. Kii daawaday diyaafaddii xurmada-darrada ahayd ee Belshaasar wuxuu joogaa dhammaan hay’adahayaga, qolka xisaabaadka ee ganacsadaha, iyo aqoon-is-weydaarsiga gaarka ah; gacanta aan dhiigga lahayni si la hubo ayay u qoreysaa dayacaaddiinna sida ay u qortay xukunkii cabsida lahaa ee boqorkii caytama. Xukunkii Belshaasar waxaa lagu qoray erayo dab ah, ‘Waxaa lagugu miisaamay miisaannadii, oo waxaa lagugu helay wax kaa dhiman’; oo haddii aad ku fashilantaan inaad gudataan waajibaadyadiinna Ilaah idin siiyey, xukunkiinnu wuxuu ahaan doonaa isla kaas.”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Lix iyo Labaatan</dc:title>
  <dc:subject>Toddobadii Jeer ee Nebukadneesar: Dharsamo Nebinimo oo Daaha Ka Qaadaya Jaahilnimada, Baabanimada, iyo Maraykanka</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