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Lixdan iyo Sagaal</w:t>
      </w:r>
    </w:p>
    <w:p>
      <w:pPr>
        <w:pStyle w:val="ArticleSubtitle"/>
        <w:jc w:val="left"/>
      </w:pPr>
      <w:r>
        <w:rPr>
          <w:rFonts w:ascii="Arial" w:hAnsi="Arial" w:eastAsia="Arial" w:cs="Arial"/>
        </w:rPr>
        <w:t>Daaha-ka-qaadidda Wareegga Jiilka: Afarta Waxyaalood Ee Karaahiyada Ah Ee Adventism-ka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2024-02-02</w:t>
      </w:r>
    </w:p>
    <w:p>
      <w:pPr>
        <w:pStyle w:val="ArticleBody"/>
        <w:jc w:val="left"/>
      </w:pPr>
      <w:r>
        <w:rPr>
          <w:rFonts w:ascii="Times New Roman" w:hAnsi="Times New Roman" w:eastAsia="Times New Roman" w:cs="Times New Roman"/>
        </w:rPr>
        <w:t>Ilaah weligiis isma beddelo, sidaas darteedna Adventism-ka waxaa lagu xukumaa jiilkiisa afraad.</w:t>
      </w:r>
    </w:p>
    <w:p>
      <w:pPr>
        <w:pStyle w:val="ArticleScripture"/>
        <w:jc w:val="left"/>
      </w:pPr>
      <w:r>
        <w:rPr>
          <w:rFonts w:ascii="Times New Roman" w:hAnsi="Times New Roman" w:eastAsia="Times New Roman" w:cs="Times New Roman"/>
        </w:rPr>
        <w:t>“‘Markaasuu ugu yeedhay ninkii dharka wanaagsan qabay oo geeskiisa ku sitay weelkii qalin-qoraha; Rabbiguna wuxuu ku yidhi isaga, Magaalada dhexdeeda dhex mar, adigoo Yeruusaalem dhexdeeda maraya, oo calaamad ku dheji foodaha nimanka taaha oo ooya xumaatooyinka karaahiyada ah oo dhan ee dhexdeeda lagu sameeyo. Kuwii kalena dhegahayga hortooda ayuu kula hadlay, oo ku yidhi, Isaga ka daba mara magaalada dhexdeeda, oo dila; ishiinnu yaanay u tudhin, hana u naxariisanina: Gebi ahaanba wada laaya odayaasha iyo barbaarta, hablihii iyo carruurtii yaryarayd iyo dumarkaba; laakiinse ha u soo dhowaanina nin kasta oo calaamadda leh; oo ka bilaaba meeshoodayda quduuska ah. Markaasay ka bilaabeen odayaashii guriga hortiisa joogay.’”</w:t>
      </w:r>
    </w:p>
    <w:p>
      <w:pPr>
        <w:pStyle w:val="ArticleScripture"/>
        <w:jc w:val="left"/>
      </w:pPr>
      <w:r>
        <w:rPr>
          <w:rFonts w:ascii="Times New Roman" w:hAnsi="Times New Roman" w:eastAsia="Times New Roman" w:cs="Times New Roman"/>
        </w:rPr>
        <w:t>“Ciise wuxuu qarka u saaran yahay inuu ka tago kursiga naxariista ee meesha quduuska ah ee samada, si uu u gashado dharka aargudashada oo uu cadhadiisa ugu shubo xukummo kuwa aan ka jawaabin iftiinkii Ilaah siiyey. ‘Maxaa yeelay xukunka ka geesta fal xun degdeg looma fuliyo, sidaas daraaddeed qalbiga binu-aadmigu si buuxda ayuu ugu go’an yahay inay shar sameeyaan.’ Halkii ay ku jilci lahaayeen dulqaadka iyo adkaysiga dheer ee Rabbigu u muujiyey iyaga, kuwa aan Ilaah ka cabsan oo aan runta jeclayn waxay qalbiyadooda ku sii adkeeyaan jidkooda sharka ah. Laakiin xataa adkaysiga Ilaah xuduud buu leeyahay, oo kuwo badan ayaa xuduudahaas aad uga tallaabaya. Waxay dhaafeen xadka nimcada, sidaas daraaddeedna Ilaah waa inuu soo farageliyaa oo uu xaqiijiyaa sharaftiisa.”</w:t>
      </w:r>
    </w:p>
    <w:p>
      <w:pPr>
        <w:pStyle w:val="ArticleScripture"/>
        <w:jc w:val="left"/>
      </w:pPr>
      <w:r>
        <w:rPr>
          <w:rFonts w:ascii="Times New Roman" w:hAnsi="Times New Roman" w:eastAsia="Times New Roman" w:cs="Times New Roman"/>
        </w:rPr>
        <w:t>Reer reer Amorna Rabbigu wuxuu yidhi: “Qarniyaha afraad ayay mar kale halkan ku soo noqon doonaan; waayo xumaanta reer Amor weli ma ay buuxsamin.” In kastoo quruuntani ay si muuqata ugu caan baxday sanamcaabudkeeda iyo fasuqeeda, haddana weli ma ay buuxin koobkii xumaanteeda, Ilaahna ma uu bixin amar lagu dabar-gooyo gebi ahaanba. Dadku waxay ahayd inay arkaan xoogga Ilaah oo si cad loo muujiyey, si aan cudurdaar loogu reebin. Abuuraha naxariista leh wuxuu raalli ka ahaa inuu u adkaysto xumaantooda ilaa qarnigii afraad. Markaas, haddii aan wax isbeddel ah oo wanaag ku jihaysan la arag, xukummadiisu way ku soo degi lahaayeen.</w:t>
      </w:r>
    </w:p>
    <w:p>
      <w:pPr>
        <w:pStyle w:val="ArticleScripture"/>
        <w:jc w:val="left"/>
      </w:pPr>
      <w:r>
        <w:rPr>
          <w:rFonts w:ascii="Times New Roman" w:hAnsi="Times New Roman" w:eastAsia="Times New Roman" w:cs="Times New Roman"/>
        </w:rPr>
        <w:t>“Kan aan gefin lahayn Kan Aan Xad Lahayni weli xisaab buu la leeyahay quruumaha oo dhan. Inta naxariistiisa loo soo bandhigayo iyadoo loogu yeedhayo towbadkeen, xisaabtani way furnaan doontaa; laakiin marka tirooyinku gaadhaan qaddar go’an oo Ilaah dejiyey, adeegga cadhadiisu wuu bilaabmaa. Xisaabtu way xidhmaysaa. Dulqaadka Rabbaanigu wuu joogsadaa. Mar dambe looma baryi doono naxariis iyaga aawadood.</w:t>
      </w:r>
    </w:p>
    <w:p>
      <w:pPr>
        <w:pStyle w:val="ArticleScripture"/>
        <w:jc w:val="left"/>
      </w:pPr>
      <w:r>
        <w:rPr>
          <w:rFonts w:ascii="Times New Roman" w:hAnsi="Times New Roman" w:eastAsia="Times New Roman" w:cs="Times New Roman"/>
        </w:rPr>
        <w:t>Nabigu, isagoo eegaya qarniyada soo socda, ayaa wakhtigan hortiisa lagu soo bandhigay araggiisa. Quruumaha wakhtigan jooga waxay ahaayeen kuwo helay naxariiso aan hore loo arag. Barakooyinka ugu dookhsan ee samada ayaa la siiyey iyaga, hase yeeshee kibir sii kordhaya, damac, sanamcaabudid, quudhsiga Ilaah, iyo mahadnaq-darro hoose ayaa lagaga qoray. Waxay si degdeg ah u xidhayaan xisaabtooda Ilaah la leedahay.</w:t>
      </w:r>
    </w:p>
    <w:p>
      <w:pPr>
        <w:pStyle w:val="ArticleScripture"/>
        <w:jc w:val="left"/>
      </w:pPr>
      <w:r>
        <w:rPr>
          <w:rFonts w:ascii="Times New Roman" w:hAnsi="Times New Roman" w:eastAsia="Times New Roman" w:cs="Times New Roman"/>
        </w:rPr>
        <w:t>“Laakiin waxa iga dhigaya inaan gariiro waa xaqiiqda ah in kuwii helay iftiinka iyo mudnaanta ugu weyn ay wasakhoobeen xumaanta baahsan. Iyagoo saamayn ka qaadanaya kuwa aan xaqa ahayn ee ku hareeraysan, kuwo badan, xataa kuwa runta qirta, way qaboobeen, waxaana qaaday qulqulka xoogga badan ee sharka. Yasidda guud ee lagu tuuro cibaadada runta ah iyo quduusnimadu waxay keentaa in kuwa aan si dhow ula xidhiidhin Ilaah ay lumiyaan xurmadoodii sharcigiisa. Haddii ay raaci lahaayeen iftiinka oo ay runta qalbiga ka addeeci lahaayeen, sharcigan quduuska ah wuxuu ula ekaan lahaa iyaga mid sii qaali badan marka sidaas loo yasayo oo loo dhinac dhigayo. Sida ixtiraam-darrada sharciga Ilaah ay u sii muuqato, xariiqda kala soocaysa kuwa xajiya iyo dunida ayaa sii caddaanaysa. Jacaylka qawaaniinta rabbaaniga ah wuu ku kordhaa koox, sida uu quudhsigoodu ugu kordho koox kale.”</w:t>
      </w:r>
    </w:p>
    <w:p>
      <w:pPr>
        <w:pStyle w:val="ArticleScripture"/>
        <w:jc w:val="left"/>
      </w:pPr>
      <w:r>
        <w:rPr>
          <w:rFonts w:ascii="Times New Roman" w:hAnsi="Times New Roman" w:eastAsia="Times New Roman" w:cs="Times New Roman"/>
        </w:rPr>
        <w:t>Qalalaasuhu si degdeg ah bay u soo dhowaanaysaa. Tirada si xawli ah u sii kordhaysa waxay muujinaysaa in wakhtigii booqashadii Ilaah ku dhowaad yimid. In kastoo aanu jeclayn inuu ciqaabo, haddana wuu ciqaabi doonaa, taasna si dhakhso ah. Kuwa iftiinka ku socda waxay arki doonaan calaamadaha halista soo dhowaanaysa; laakiin looma aha inay aamusnaan ku fadhiyaan iyagoo aan dan ka lahayn oo sugaya burburka, iyagoo isku qalbi qaboojinaya rumaysadka ah in Ilaah dadkiisa hoy siin doono maalinta booqashada. Taas aad bay uga fog tahay. Waa inay gartaan in waajibkoodu yahay inay si dadaal leh ugu hawlgalaan badbaadinta kuwa kale, iyagoo iimaan adag ku eegaya Ilaah si ay gargaar uga helaan. “Baryada kulul oo waxtar leh ee nin xaq ah wax badan bay taraysaa.”</w:t>
      </w:r>
    </w:p>
    <w:p>
      <w:pPr>
        <w:pStyle w:val="ArticleScripture"/>
        <w:jc w:val="left"/>
      </w:pPr>
      <w:r>
        <w:rPr>
          <w:rFonts w:ascii="Times New Roman" w:hAnsi="Times New Roman" w:eastAsia="Times New Roman" w:cs="Times New Roman"/>
        </w:rPr>
        <w:t>Khamiirka cibaadada Ilaah gebi ahaantiis ma lumin xooggiisii. Waqtiga ay khatarta iyo niyad-jabka kaniisaddu ugu weyn yihiin, kooxda yar ee iftiinka ku taagan waxay la taahayaan oo la ooyayaan karaahiyooyinka dalka gudaheeda lagu sameeyo. Laakiin si gaar ah ayay baryadoodu ugu kici doonaan kaniisadda aawadeed, maxaa yeelay xubnaheedu waxay u dhaqmayaan sida dunidu u dhaqanto.</w:t>
      </w:r>
    </w:p>
    <w:p>
      <w:pPr>
        <w:pStyle w:val="ArticleScripture"/>
        <w:jc w:val="left"/>
      </w:pPr>
      <w:r>
        <w:rPr>
          <w:rFonts w:ascii="Times New Roman" w:hAnsi="Times New Roman" w:eastAsia="Times New Roman" w:cs="Times New Roman"/>
        </w:rPr>
        <w:t>“Baryada kulul ee dadkan yar ee aaminka ah ma ahaan doonaan kuwo aan waxba tarayn. Markuu Rabbigu u soo baxo isagoo ah aargooste, wuxuu kaloo u iman doonaa isagoo ah ilaaliyaha kuwa dhan ee iimaanka ku ilaashaday daahirnimadiisa oo naftooda ka dhawray wasakhda dunida. Wakhtigan ayuu Ilaah ballanqaaday inuu u aargudi doono kuwii uu doortay ee habeen iyo maalin isaga u qayliya, in kastoo uu iyaga muddo dheer u dulqaato.</w:t>
      </w:r>
    </w:p>
    <w:p>
      <w:pPr>
        <w:pStyle w:val="ArticleScripture"/>
        <w:jc w:val="left"/>
      </w:pPr>
      <w:r>
        <w:rPr>
          <w:rFonts w:ascii="Times New Roman" w:hAnsi="Times New Roman" w:eastAsia="Times New Roman" w:cs="Times New Roman"/>
        </w:rPr>
        <w:t>Amarku waa kan: “Dhex mara magaalada, dhex mara Yeruusaalem, oo calaamad ku dheji foodda nimanka ka taahaya oo ka ooyaya karaahiyooyinka oo dhan ee dhexdeeda lagu sameeyo.” Kuwan taahaya oo ooyaya waxay hor dhigayeen ereyada nolosha; way canaanteen, way taliyeen, wayna baryeen. Qaar ka mid ah kuwii Ilaah sharaf-darraynayay way toobad keeneen oo qalbigooda hortiisa ku hoosaysiiyeen. Laakiin ammaantii Rabbigu way ka tagtay Israa’iil; in kastoo qaar badan ay weli sii wadeen qaababka diinta, haddana xooggiisii iyo joogitaankiisii way ka maqnaayeen.” Testimonies, volume 5, 207–210.</w:t>
      </w:r>
    </w:p>
    <w:p>
      <w:pPr>
        <w:pStyle w:val="ArticleBody"/>
        <w:jc w:val="left"/>
      </w:pPr>
      <w:r>
        <w:rPr>
          <w:rFonts w:ascii="Times New Roman" w:hAnsi="Times New Roman" w:eastAsia="Times New Roman" w:cs="Times New Roman"/>
        </w:rPr>
        <w:t>Tusaalaha xukunka Ilaah ee Sister White ku tilmaamayso tuducan waa xukunkii lagu soo dejiyey magaalada Yeruusaalem, taas oo maalmaha ugu dambeeya ah kiniisadda Seventh-day Adventist. Xukunku wuxuu ku dhammaadaa xeerka Axadda, waayo halkaas ayaa lagu daabacaa shaabadda Ilaah iyo calaamadda bahalka. Cutubka siddeedaad ee Yexesqeel wuxuu tilmaamayaa afar karaahiyo oo isa soo taraya. Aayadda koowaad waxay adkaynaysaa in aragtida la fahmo wax yar ka hor intaan albaabka nimcadu xidhmin, iyadoo lagu aqoonsanayo maalinta shanaad ee bisha lixaad ee sannadka lixaad.</w:t>
      </w:r>
    </w:p>
    <w:p>
      <w:pPr>
        <w:pStyle w:val="ArticleBody"/>
        <w:jc w:val="left"/>
      </w:pPr>
      <w:r>
        <w:rPr>
          <w:rFonts w:ascii="Times New Roman" w:hAnsi="Times New Roman" w:eastAsia="Times New Roman" w:cs="Times New Roman"/>
        </w:rPr>
        <w:t>Yexesqeel uma baahnayn inuu ku daro tilmaantaas taariikheed ee tixraaca ah. Wuxuu si fudud u qori kari lahaa, “Oo waxay noqotay intaan gurigayga dhex fadhiyey, oo odayaashii dadka Yahuudah hortayda fadhiyeen, in gacantii Sayidka Rabbiga ah halkaas igu soo degtay.” Xaqiiqda ah inuu ku daray tixraaca maalinta ka horraysa “666,” waa tixraac nebiyadeed oo loogu talagalay ardayda waxsii sheegidda. Tixraacaas, kuwa guusha ka haysta tirada magaca bahalka way yaqaaniin “666,” inuu yahay qayb ka mid ah Muujintii Ciise Masiix, taas oo shaabbaddeeda laga qaado wax yar ka hor intaan fursadda imtixaanku xidhmin. Waxay tan u yaqaaniin, waayo iyagu waa dadka Ilaah, kuwaas oo sida Butros uu sheegay, “waqtiyadii hore aan ahayn dadka Ilaah.”</w:t>
      </w:r>
    </w:p>
    <w:p>
      <w:pPr>
        <w:pStyle w:val="ArticleBody"/>
        <w:jc w:val="left"/>
      </w:pPr>
      <w:r>
        <w:rPr>
          <w:rFonts w:ascii="Times New Roman" w:hAnsi="Times New Roman" w:eastAsia="Times New Roman" w:cs="Times New Roman"/>
        </w:rPr>
        <w:t>Cutubka labaad ee 1 Butros, dadka imminka ah dadka Ilaah, “waxay dhadhammiyeen in Rabbigu nimco badan yahay.” Iyagu waa kuwa si nebinnimo ah “u cunay” Erayga Ilaah, taas oo ka soo horjeedda kuwii diiday inay cunaan Erayga Ilaah. Nebiyadu dhammaantood waxay ka hadlaan maalmaha ugu dambeeya, oo cutubka lixaad ee Yooxanaa, Ciise wuxuu bixiyey farriinta ah in xertiisu ay tahay inay cunaan jidhkiisa oo ay cabbaan dhiiggiisa. Cutubkaas, xertii diiday inay cunaan jidhkiisa oo ay cabbaan dhiiggiisa, waxay sidaas sameeyeen aayadda lixdan iyo lix.</w:t>
      </w:r>
    </w:p>
    <w:p>
      <w:pPr>
        <w:pStyle w:val="ArticleScripture"/>
        <w:jc w:val="left"/>
      </w:pPr>
      <w:r>
        <w:rPr>
          <w:rFonts w:ascii="Times New Roman" w:hAnsi="Times New Roman" w:eastAsia="Times New Roman" w:cs="Times New Roman"/>
        </w:rPr>
        <w:t>Waqtigaas xertiisii badankood ayaa dib u noqday, oo mar dambe lama ay socon isaga. Yooxanaa 6:66.</w:t>
      </w:r>
    </w:p>
    <w:p>
      <w:pPr>
        <w:pStyle w:val="ArticleBody"/>
        <w:jc w:val="left"/>
      </w:pPr>
      <w:r>
        <w:rPr>
          <w:rFonts w:ascii="Times New Roman" w:hAnsi="Times New Roman" w:eastAsia="Times New Roman" w:cs="Times New Roman"/>
        </w:rPr>
        <w:t>Kuwa caqliga leh ee cuna jidhka oo cabba dhiigga Masiixa maalmaha ugu dambeeya, waxay garanayaan in Masiixu, sida Palmoni, yahay Kan Yaabka leh ee Tiriya, oo waxay aqoonsadaan saxiixiisa marka la soo bandhigo. Tirada “665,” ee aayadda furitaanka ee Yexesqeel siddeed, halkaas ayay taallaa, qof kasta oo doonaya inuu arko, si ay u muujiso ugu yaraan laba qodob oo nebiyadeed oo muhiim ah. Kan koowaad waa in farriinta loo fahmo inay daboolayso muddo wakhti ah oo ka horraysa sharciga Axadda. Kan labaadna waa in tirada “666” ay ku jirto mid ka mid ah laba aayadood oo keliya oo ku jira kitaabka Muujintii, taas oo lagu qeexay in “kuwa caqliga leh” ay fahmi doonaan maalmaha ugu dambeeya.</w:t>
      </w:r>
    </w:p>
    <w:p>
      <w:pPr>
        <w:pStyle w:val="ArticleScripture"/>
        <w:jc w:val="left"/>
      </w:pPr>
      <w:r>
        <w:rPr>
          <w:rFonts w:ascii="Times New Roman" w:hAnsi="Times New Roman" w:eastAsia="Times New Roman" w:cs="Times New Roman"/>
        </w:rPr>
        <w:t>Halkan waxaa ku jirta xigmad. Kii waxgarasho leh ha tiriyo tirada bahalka; waayo, waa tirada nin; tiradiisuna waa Lix boqol iyo lixdan iyo lix. Muujintii 13:18.</w:t>
      </w:r>
    </w:p>
    <w:p>
      <w:pPr>
        <w:pStyle w:val="ArticleBody"/>
        <w:jc w:val="left"/>
      </w:pPr>
      <w:r>
        <w:rPr>
          <w:rFonts w:ascii="Times New Roman" w:hAnsi="Times New Roman" w:eastAsia="Times New Roman" w:cs="Times New Roman"/>
        </w:rPr>
        <w:t>“Kuwa xigmadda leh” ee garanaya kororka aqoonta maalmaha ugu dambeeya, marka Muujintii Ciise Masiix la furo, waxay ogaan doonaan in “666” uu yahay calaamad nebiyadeed oo muhiim ah, waayo waxay ka adkaan doonaan tiradaas. Sidaas darteed Yexesqeel cutubka siddeedaad wuxuu ku soo bandhigayaa caasinimo sii kordhaysa, taas oo lagu matalay afar karaahiyo oo isa soo taraya. Tan ugu dambaysaa waxay aqoonsanaysaa nacasyada inay u sujuudayaan qorraxda, sidaasna waxay ku calaamadinaysaa xukunka Yeruusaalem (Adventism), maalmaha ugu dambeeya. Xukunkaasu wuxuu dhacayaa jiilka afraad. Afarta karaahiyo waa calaamadaha afarta jiil ee Adventism-ka Laodikiya.</w:t>
      </w:r>
    </w:p>
    <w:p>
      <w:pPr>
        <w:pStyle w:val="ArticleBody"/>
        <w:jc w:val="left"/>
      </w:pPr>
      <w:r>
        <w:rPr>
          <w:rFonts w:ascii="Times New Roman" w:hAnsi="Times New Roman" w:eastAsia="Times New Roman" w:cs="Times New Roman"/>
        </w:rPr>
        <w:t>Jiilkii ugu horreeyey wuxuu bilaabmay 1863, iyadoo fallaagadii ka dhanka ahayd dhaartii Muuse ee “toddoba jeer” ay dhacday. Shan iyo labaatan sannadood dabadeed, fallaagadii 1888 ayaa la muujiyey. Kow iyo soddon sannadood dabadeed, fallaagadii 1919 ayaa dhacday, taasoo uu matalayey buuggii W. W. Prescott, “The Doctrine of Christ”. Sideed iyo soddon sannadood dabadeedna, 1957, waxaa dhacay fallaagadii uu matalayey buugga, “Questions on Doctrine”. Hadda waxaan bilaabi doonnaa inaan muujinno sababta afartan calaamadood ee jidku ay ula jaanqaadayaan afarta karaahiyo ee Ezekiel siddeed.</w:t>
      </w:r>
    </w:p>
    <w:p>
      <w:pPr>
        <w:pStyle w:val="ArticleBody"/>
        <w:jc w:val="left"/>
      </w:pPr>
      <w:r>
        <w:rPr>
          <w:rFonts w:ascii="Times New Roman" w:hAnsi="Times New Roman" w:eastAsia="Times New Roman" w:cs="Times New Roman"/>
        </w:rPr>
        <w:t>Sannadkii 1863, Adventism-ka La'odikiya wuxuu soo saaray shax cusub oo lagu beddelayo labadii shax ee ahaa dhammaystirkii amarka ku qoran Xabaquuq cutubka labaad ee leh, “qor riyada, oo ku caddee looxyada dushooda.” Shaxdii 1863 waxay ka saartay sawirka nebiyadeed “toddobada jeer,” sida ay ugu yaalleen labadaas shax ee quduuska ah iyagoo la socda 1260, 1290, iyo 1335. Xabaquuq dhexdiisa amarku wuxuu tilmaamay in looxyada (jamac ahaan) loo daabici doono si ah, “in kii akhriyaa uu ordo.” Shaxdii 1863 aad bay uga leexatay bartilmaameedkii, ilaa ay u baahatay waraaq sharraxaad ah oo lala socodsiiyo. Suurtagal ma ahayn in la eego shaxdii 1863 oo “la ordo” iyadoo aan la haysan waraaq dheeraad ah.</w:t>
      </w:r>
    </w:p>
    <w:p>
      <w:pPr>
        <w:pStyle w:val="ArticleScripture"/>
        <w:jc w:val="left"/>
      </w:pPr>
      <w:r>
        <w:rPr>
          <w:rFonts w:ascii="Times New Roman" w:hAnsi="Times New Roman" w:eastAsia="Times New Roman" w:cs="Times New Roman"/>
        </w:rPr>
        <w:t>Markaasaa Rabbigu ii jawaabay, oo wuxuu yidhi, Qor muujintada, oo si cad ugu qoro looxyada, si kii akhriyaa uu u ordo. Xabaquuq 2:2.</w:t>
      </w:r>
    </w:p>
    <w:p>
      <w:pPr>
        <w:pStyle w:val="ArticleBody"/>
        <w:jc w:val="left"/>
      </w:pPr>
      <w:r>
        <w:rPr>
          <w:rFonts w:ascii="Times New Roman" w:hAnsi="Times New Roman" w:eastAsia="Times New Roman" w:cs="Times New Roman"/>
        </w:rPr>
        <w:t>Jaantuskii 1863 wuxuu ahaa been-abuur loo sameeyey in lagu qariyo kan runta ah, sida uu William Miller ku arkay riyadiisii. Labadii jaantus ee quduuska ahaa waxay ahaayeen astaanta axdigii Masiixu la galay dadka markaas uun qaatay mowqifka geeska Protestant-ka runta ah ee bahalka dhulka. Labadaas jaantus waxay matalayeen astaanta xiriirka axdiga ee ka dhexeeya Millerites-ka iyo Masiixa, kaas oo si kedis ah ugu yimid macbudkiisa 1844, oo markuu yimidna, wuxuu u yimid sidii Rasuulka Axdiga. Israa’iiltii hore waxay tusaale u tahay Israa’iilta casriga ah, oo markii Masiixu Israa’iiltii hore ka soo bixiyey addoonsigii Masar, wuxuu horudhac uga dhigay wakhtiga uu Israa’iilta casriga ah kaga soo bixin lahaa addoonsigii kun iyo laba boqol iyo lixdan sannadood ee xukunka baadariga. Walaasha White marar badan ayay adkaysi ku taageertaa in labadan taariikhood ay yihiin taariikho isbarbar socda.</w:t>
      </w:r>
    </w:p>
    <w:p>
      <w:pPr>
        <w:pStyle w:val="ArticleScripture"/>
        <w:jc w:val="left"/>
      </w:pPr>
      <w:r>
        <w:rPr>
          <w:rFonts w:ascii="Times New Roman" w:hAnsi="Times New Roman" w:eastAsia="Times New Roman" w:cs="Times New Roman"/>
        </w:rPr>
        <w:t>“Iftiinka waagii hore ee is dulsaarmay ayaa nagu ifaysa. Diiwaanka illoobiddii reer binu Israa’iil waxaa loo xafiday si uu noo iftiimiyo. Wakhtigan Ilaah wuxuu gacantiisa u fidiyey inuu isu ururiyo dad ka kala imanaya quruun kasta, qabiil kasta, iyo af kasta. Dhaqdhaqaaqii imaatinka gudaheeda wuxuu u shaqeeyey dhaxalkiisa, sida uu ugu shaqeeyey reer binu Israa’iil markuu Masar ka soo hoggaaminayey. Niyad-jabkii weynaa ee 1844 iimaanka dadkiisa waa la tijaabiyey sida kii Cibraaniyiinta loogu tijaabiyey Badda Cas agteeda.” Testimonies, volume 8, 115, 116.</w:t>
      </w:r>
    </w:p>
    <w:p>
      <w:pPr>
        <w:pStyle w:val="ArticleBody"/>
        <w:jc w:val="left"/>
      </w:pPr>
      <w:r>
        <w:rPr>
          <w:rFonts w:ascii="Times New Roman" w:hAnsi="Times New Roman" w:eastAsia="Times New Roman" w:cs="Times New Roman"/>
        </w:rPr>
        <w:t>Markii Rabbigu axdi la galay Israa’iilkii hore, wuxuu bixiyey laba loox si ay u metelaan xidhiidhka axdiga. Markii Rabbigu axdi la galay Israa’iilka casriga ah, wuxuu bixiyey laba loox si ay u metelaan xidhiidhka axdiga. Labada loox ee Tobanka Amar waxay u yihiin tusaale ahaan labada loox ee Xabaquuq. Wuxuu siiyey labada loox wax yar ka dib gudubkii Badda Cas, taas oo Sister White la waafajiso niyad-jabkii weynaa ee 1844. Wax yar ka dib 1844, marka loo eego taariikhda waxsii sheegidda, Rabbigu wuxuu soo saaray looxii labaad. Israa’iilkii hore waxaa laga dhigay kuwa lagu aamminay sharciga Ilaah, Israa’iilka casrigana waxaa laga dhigay kuwa lagu aamminay ma aha oo keliya sharciga Ilaah, laakiin sidoo kale runahaas waaweyn ee waxsii sheegidda.</w:t>
      </w:r>
    </w:p>
    <w:p>
      <w:pPr>
        <w:pStyle w:val="ArticleScripture"/>
        <w:jc w:val="left"/>
      </w:pPr>
      <w:r>
        <w:rPr>
          <w:rFonts w:ascii="Times New Roman" w:hAnsi="Times New Roman" w:eastAsia="Times New Roman" w:cs="Times New Roman"/>
        </w:rPr>
        <w:t>“Ilaah wuxuu kaniisaddiisa wakhtigan ugu yeedhay, sida uu Israa’iiltii hore ugu yeedhay, inay u istaagto iftiin dhulka ku jira. Faaska weyn ee runta ah, oo ah farriimaha malaa’igta koowaad, labaad, iyo saddexaad, ayuu kaga soocay kaniisadaha iyo dunidaba si uu ugu soo dhoweeyo isu-dhowaansho quduus ah naftiisa. Wuxuu ka dhigay kuwa lagu aamminay sharcigiisa, wuxuuna ku aaminay iyaga runaha waaweyn ee wax sii sheegidda wakhtigan. Sida hadalladii quduuska ahaa ee lagu aamminay Israa’iiltii hore, kuwanu waa ammaano quduus ah oo ay tahay in dunida loo gudbiyo.” Testimonies, volume 5, 455.</w:t>
      </w:r>
    </w:p>
    <w:p>
      <w:pPr>
        <w:pStyle w:val="ArticleBody"/>
        <w:jc w:val="left"/>
      </w:pPr>
      <w:r>
        <w:rPr>
          <w:rFonts w:ascii="Times New Roman" w:hAnsi="Times New Roman" w:eastAsia="Times New Roman" w:cs="Times New Roman"/>
        </w:rPr>
        <w:t>Labada Amar ee ugu horreeya waxay muujiyaan nacaybka Ilaah u qabo sanamcaabudidda, oo labadaas Amar ee ugu horreeya dhexdeeda ayuu ku caddaynayaa in xukunka la gaadhsiiyo tan iyo jiilka saddexaad iyo jiilka afraad, waayo, wuxuu sheegayaa inuu yahay Ilaah masayr badan.</w:t>
      </w:r>
    </w:p>
    <w:p>
      <w:pPr>
        <w:pStyle w:val="ArticleScripture"/>
        <w:jc w:val="left"/>
      </w:pPr>
      <w:r>
        <w:rPr>
          <w:rFonts w:ascii="Times New Roman" w:hAnsi="Times New Roman" w:eastAsia="Times New Roman" w:cs="Times New Roman"/>
        </w:rPr>
        <w:t>“Sharciga wakhtigan looguma hadlin si gaar ah oo keliya dan ugu ah Cibraaniyiinta. Ilaah wuxuu iyaga ku maamuusay inuu ka dhigo ilaaliyeyaasha iyo dhawrayeyaasha sharcigiisa, hase yeeshee waxaa loo haynayay ammaano quduus ah oo dunida oo dhan loogu talagalay. Qawaaniinta Tobanka Amar waxay ku habboon yihiin aadanaha oo dhan, waxaana loo bixiyey waxbaridda iyo xukunka dhammaan. Toban amar, oo kooban, dhammaystiran, oo amar leh, ayaa koobaya waajibaadka dadka ee Ilaah iyo tan ay u leeyihiin dadka kale; dhammaantoodna waxay ku salaysan yihiin mabda’a weyn ee aasaasiga ah ee jacaylka. ‘Waa inaad Rabbiga Ilaahaaga ah ku jeclaataa qalbigaaga oo dhan, iyo naftaada oo dhan, iyo xooggaaga oo dhan, iyo caqligaaga oo dhan; oo deriskaagana sida naftaada oo kale.’ Luukos 10:27. Eeg sidoo kale Sharciga Kunoqoshadiisa 6:4, 5; Laawiyiintii 19:18. Tobanka Amar mabaadi’dan si faahfaahsan ayaa loogu fuliyaa, waxaana laga dhigaa kuwo ku habboon xaaladda iyo duruufaha dadka.”</w:t>
      </w:r>
    </w:p>
    <w:p>
      <w:pPr>
        <w:pStyle w:val="ArticleScripture"/>
        <w:jc w:val="left"/>
      </w:pPr>
      <w:r>
        <w:rPr>
          <w:rFonts w:ascii="Times New Roman" w:hAnsi="Times New Roman" w:eastAsia="Times New Roman" w:cs="Times New Roman"/>
        </w:rPr>
        <w:t>“‘Waa inaanad yeelan ilaahyo kale oo iga horreeya.’”</w:t>
      </w:r>
    </w:p>
    <w:p>
      <w:pPr>
        <w:pStyle w:val="ArticleScripture"/>
        <w:jc w:val="left"/>
      </w:pPr>
      <w:r>
        <w:rPr>
          <w:rFonts w:ascii="Times New Roman" w:hAnsi="Times New Roman" w:eastAsia="Times New Roman" w:cs="Times New Roman"/>
        </w:rPr>
        <w:t>“Rabbiga, kan daa’imka ah, is-jirta, aan la abuurin, oo Isagu qudhiisu yahay Isha iyo Kan haya oo sii wada jiritaanka wax kasta, Isaga keliyihi baa mudan xurmaynta ugu sarraysa iyo cibaadada. Dadka waa laga mamnuucay inay shay kale siiyaan meesha ugu horraysa ee jacaylkooda ama adeeggooda. Wax kasta oo aynu qaddarinno oo u janjeedha inay yareeyaan jacaylkeenna Ilaah ama ay carqaladeeyaan adeegga ku waajibka ah Isaga, taas ayaynu ilaah ka dhignaa.”</w:t>
      </w:r>
    </w:p>
    <w:p>
      <w:pPr>
        <w:pStyle w:val="ArticleScripture"/>
        <w:jc w:val="left"/>
      </w:pPr>
      <w:r>
        <w:rPr>
          <w:rFonts w:ascii="Times New Roman" w:hAnsi="Times New Roman" w:eastAsia="Times New Roman" w:cs="Times New Roman"/>
        </w:rPr>
        <w:t>“Waa inaadan samaysan sanam xardhan, ama ekaan wax kasta oo samada sare ku jira, ama kuwa dhulka hoose ku jira, ama kuwa biyaha dhulka ka hooseeya ku jira; waa inaadan u sujuudin iyaga, hana u adeegin.”</w:t>
      </w:r>
    </w:p>
    <w:p>
      <w:pPr>
        <w:pStyle w:val="ArticleScripture"/>
        <w:jc w:val="left"/>
      </w:pPr>
      <w:r>
        <w:rPr>
          <w:rFonts w:ascii="Times New Roman" w:hAnsi="Times New Roman" w:eastAsia="Times New Roman" w:cs="Times New Roman"/>
        </w:rPr>
        <w:t>“Amarka labaad waxay mamnuucaysaa in Ilaaha runta ah lagu caabudo sawirro ama u ekaanshooyin. Quruumo badan oo jaahiliin ahi waxay ku doodi jireen in sawirradoodu ay ahaayeen oo keliya muuqaallo ama astaamo lagu caabudo Ilaahnimada, hase yeeshee Ilaah wuxuu ku dhawaaqay in cibaadada noocaas ahi ay tahay dembi. Isku dayga in Kan Weligiis Jira lagu matalo waxyaalo maaddi ah wuxuu hoos u dhigi lahaa fahamka uu bani-aadmigu ka qabo Ilaah. Maskaxda, oo laga jeediyo kaamilnimada aan dhammaadka lahayn ee Yehowah, waxaa soo jiidan lahaa makhluuqa halkii ay uga jeedsan lahayd Abuuraha. Sidaas oo kale, sida fahamka uu ka qabo Ilaah hoos ugu dhacay, ayuu ninkuna u sii liici lahaa.”</w:t>
      </w:r>
    </w:p>
    <w:p>
      <w:pPr>
        <w:pStyle w:val="ArticleScripture"/>
        <w:jc w:val="left"/>
      </w:pPr>
      <w:r>
        <w:rPr>
          <w:rFonts w:ascii="Times New Roman" w:hAnsi="Times New Roman" w:eastAsia="Times New Roman" w:cs="Times New Roman"/>
        </w:rPr>
        <w:t>“‘Aniga oo ah Rabbiga Ilaahaaga ah ayaan ahay Ilaah masayr badan.’ Xidhiidhka dhow oo quduuska ah ee Ilaah la leeyahay dadkiisa waxaa lagu muujiyey sawirka guurka. Maaddaama sanamcaabudiddu tahay sino ruuxi ah, cadhada Ilaah ee ka geesta ah si habboon ayaa loogu yeedhaa masayr.” Patriarchs and Prophets, 305, 306.</w:t>
      </w:r>
    </w:p>
    <w:p>
      <w:pPr>
        <w:pStyle w:val="ArticleBody"/>
        <w:jc w:val="left"/>
      </w:pPr>
      <w:r>
        <w:rPr>
          <w:rFonts w:ascii="Times New Roman" w:hAnsi="Times New Roman" w:eastAsia="Times New Roman" w:cs="Times New Roman"/>
        </w:rPr>
        <w:t>Masiirnimada Ilaah si gaar ah ayaa looga muujiyaa ka gees ah sanamcaabudidda, mana aha wax iska yimid in karaahiyadii ugu horraysay ee ku qoran Yexesqeel cutubka siddeedaad ay tahay “sanam masayr.”</w:t>
      </w:r>
    </w:p>
    <w:p>
      <w:pPr>
        <w:pStyle w:val="ArticleScripture"/>
        <w:jc w:val="left"/>
      </w:pPr>
      <w:r>
        <w:rPr>
          <w:rFonts w:ascii="Times New Roman" w:hAnsi="Times New Roman" w:eastAsia="Times New Roman" w:cs="Times New Roman"/>
        </w:rPr>
        <w:t>Oo waxay noqotay sannaddii lixaad, bishii lixaad, maalintii shanaad ee bisha, anigoo gurigayga dhex fadhiya, oo waayeelladii Yahuudahna ay hortayda fadhiyeen, in gacantii Sayidka Rabbiga ahu halkaas igu soo degtay. Markaasaan eegay, oo bal eeg, waxaa jiray wax ekaanaya sida muuqaal dab ah; laga bilaabo muuqaalka dhexdiisa ilaa xaggiisa hoose waxaa ahaa dab, oo laga bilaabo dhexdiisa ilaa xaggiisa sare waxaa ahaa wax u eg dhalaal, sida midabka cambarka. Oo wuxuu soo bixiyey wax u eg gacan, oo wuxuu igaga qabtay tin madaxayga ka mid ah; markaas ruuxii ayaa kor ii qaaday inta u dhaxaysa dhulka iyo samada, oo wuxuu igu geeyey Yeruusaalem riyooyinkii Ilaah ku jiray, ilaa iridda albaabka gudaha oo dhanka woqooyi u jeeda; halkaas oo uu yiil kursigii sanamka masayrka, kaas oo kiciya masayr. Oo bal eeg, ammaantii Ilaaha reer binu Israa'iil ayaa halkaas joogtay, sidii riyadii aan bannaanka ku arkay. Markaasuu igu yidhi, Wiilka Aadamow, imminka indhahaaga u qaad xagga woqooyi. Sidaas daraaddeed ayaan indhahaygii ugu qaaday xagga woqooyi, oo bal eeg, woqooyi xagga iridda meesha allabariga, waxaa laga soo galaa sanamkan masayrka. Ezekiel 8:1–5.</w:t>
      </w:r>
    </w:p>
    <w:p>
      <w:pPr>
        <w:pStyle w:val="ArticleBody"/>
        <w:jc w:val="left"/>
      </w:pPr>
      <w:r>
        <w:rPr>
          <w:rFonts w:ascii="Times New Roman" w:hAnsi="Times New Roman" w:eastAsia="Times New Roman" w:cs="Times New Roman"/>
        </w:rPr>
        <w:t>Sawirka masayrka waa kii ugu horreeyey afar karaahiyo oo isa soo taraya oo Yexesqeel la tusay. Sawirka masayrku wuxuu ka dhigan yahay bilowga jiilkii ugu horreeyey ee afar jiil oo fallaagayn isa soo taraysa ah oo ka dhex jirta Adventism-ka. Jiilkii ugu horreeyey wuxuu bilaabmay sannadkii 1863.</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“Mid kasta oo nebiyadii qadiimiga ahaa ka mid ah wuxuu in ka yar u hadlay wakhtigoodii marka loo eego wakhtigeenna, si waxsii-sheegiddoodu noogu ahaato mid weli dhaqan-gal ah. ‘Haddaba waxyaalahan oo dhammu waxay ugu dheceen iyaga tusaale ahaan; waxaana loo qoray digniinteenna, innaga ay dhammaadka dunidu nagu soo gaadhay.’ 1 Korintos 10:11. ‘Iyaga qudhooda looma ay adeegayn, laakiin annaga ayay noogu adeegayeen waxyaalahaas, kuwaas oo haatan idiin soo sheegeen kuwii injiilka idiin ku wacdiyey Ruuxa Quduuska ah oo samada laga soo diray; waxyaalahaas oo malaa’iguhuna ay jecel yihiin inay eegaan.’ 1 Butros 1:12....</w:t>
      </w:r>
    </w:p>
    <w:p>
      <w:pPr>
        <w:pStyle w:val="ArticleScripture"/>
        <w:jc w:val="left"/>
      </w:pPr>
      <w:r>
        <w:rPr>
          <w:rFonts w:ascii="Times New Roman" w:hAnsi="Times New Roman" w:eastAsia="Times New Roman" w:cs="Times New Roman"/>
        </w:rPr>
        <w:t>“Kitaabku wuxuu kaydsaday oo isu ururiyey khasnadihiisii jiilkan ugu dambeeya. Dhammaan dhacdooyinkii waaweynaa iyo hawlgaladii culus ee taariikhda Axdigii Hore waxay ahaayeen, welina yihiin, kuwo isku soo noqnoqonaya kiniisadda maalmahan ugu dambeeya.”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Lixdan iyo Sagaal</dc:title>
  <dc:subject>Daaha-ka-qaadidda Wareegga Jiilka: Afarta Waxyaalood Ee Karaahiyada Ah Ee Adventism-ka</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