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Sagaashan iyo Shan</w:t>
      </w:r>
    </w:p>
    <w:p>
      <w:pPr>
        <w:pStyle w:val="ArticleSubtitle"/>
        <w:jc w:val="left"/>
      </w:pPr>
      <w:r>
        <w:rPr>
          <w:rFonts w:ascii="Arial" w:hAnsi="Arial" w:eastAsia="Arial" w:cs="Arial"/>
        </w:rPr>
        <w:t>Muujinta Muhiimadda Nebiyadeed ee Farriinta Malaa’igta Labaad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Taariikhda dhaq-dhaqaaqa malaa’igta koowaad iyo tan saddexaad labadaba, farriinta waxaa lagu soo koobi karaa farriinta malaa’igta labaad.</w:t>
      </w:r>
    </w:p>
    <w:p>
      <w:pPr>
        <w:pStyle w:val="ArticleScripture"/>
        <w:jc w:val="left"/>
      </w:pPr>
      <w:r>
        <w:rPr>
          <w:rFonts w:ascii="Times New Roman" w:hAnsi="Times New Roman" w:eastAsia="Times New Roman" w:cs="Times New Roman"/>
        </w:rPr>
        <w:t>Markaasaa waxaa daba yimid malaa’ig kale oo leh, Baabuloon way dhacday, way dhacday, magaaladaas weyn, maxaa yeelay iyadu quruumaha oo dhan waxay ka cabbisay khamriga cadhada sinadeeda. Muujintii 14:8.</w:t>
      </w:r>
    </w:p>
    <w:p>
      <w:pPr>
        <w:pStyle w:val="ArticleBody"/>
        <w:jc w:val="left"/>
      </w:pPr>
      <w:r>
        <w:rPr>
          <w:rFonts w:ascii="Times New Roman" w:hAnsi="Times New Roman" w:eastAsia="Times New Roman" w:cs="Times New Roman"/>
        </w:rPr>
        <w:t>Malaa’igta labaad wuxuu aqoonsanayaa adeegsiga saddexleyda ah ee waxsii sheegidda, kuwa doonaya inay arkaan aawadood. Malaa’igta labaad waxay soo bandhigaysaa farriin waxsii sheegid ah, farriintuna waa in Baabuloon laba jeer dhacday. Waxay aqoonsanaysaa Baabuloon inay tahay “magaaladaas weyn” oo cutubyada toddoba iyo tobnaad iyo siddeed iyo tobnaad lagu aqoonsado inay tahay Baabuloon-ta Casriga ah. Baabuloon-ta Casriga ah laba jeer bay dhacday, dhicitaankeedana waxaa keenay inay quruumaha oo dhan ka dhigtay inay “cabbaan cadhada sinooyinkeeda.” Sinooyinkeedu waxaa la fuliyey iyadoo la leh boqorrada dhulka. Xidhiidhkaasu wuxuu u saamaxay inay adeegsato xoogga boqorradii ay la sinnaysatay si ay u fuliso “cadhadeeda,” taas oo ah silcinta ay ku keento dadka aaminka ah ee Ilaah.</w:t>
      </w:r>
    </w:p>
    <w:p>
      <w:pPr>
        <w:pStyle w:val="ArticleBody"/>
        <w:jc w:val="left"/>
      </w:pPr>
      <w:r>
        <w:rPr>
          <w:rFonts w:ascii="Times New Roman" w:hAnsi="Times New Roman" w:eastAsia="Times New Roman" w:cs="Times New Roman"/>
        </w:rPr>
        <w:t>Khamrigu waa caqiido, oo caqiidada ay quruumaha oo dhan u hoggaamiso inay ka cabbaan waa caqiidada beenta ah ee ku andacoota in qorraxda la caabudo ay nabad dhalin doonto. Quruumaha oo dhammu waxay aqbalaan “calaamadda” amarkeeda, taas oo ah caabudidda qorraxda, sida ay u metesho cibaadada Axadda. Aqbalaadda quruumaha oo dhan ee “calaamaddaas” waxaa keena awoodda Maraykanka, hase ahaatee taas waxaa la sameeyaa xilliga dagaalka isa soo taraya ee meeraha dhulka lagu soo dejinayo hoogga saddexaad ee Islaamka. Quruumuhu waxay aqbalaan “khamriga” cadhadeeda, iyagoo ku salaynaya ballanqaad “nabad iyo ammaan” ah.</w:t>
      </w:r>
    </w:p>
    <w:p>
      <w:pPr>
        <w:pStyle w:val="ArticleScripture"/>
        <w:jc w:val="left"/>
      </w:pPr>
      <w:r>
        <w:rPr>
          <w:rFonts w:ascii="Times New Roman" w:hAnsi="Times New Roman" w:eastAsia="Times New Roman" w:cs="Times New Roman"/>
        </w:rPr>
        <w:t>“Haddaba ma waxa imanaya hadalkii aan ku sheegay in New York lagu xaaqi doono hir weyn oo badeed? Tan weligay maan odhan. Waxaan idhi, anigoo eegaya dhismayaasha waaweyn ee halkaas ka kacaya, dabaqba dabaqa ka sarreeya, ‘Muuqaallo aad u cabsi badan ayaa dhici doona marka Rabbigu u kaco inuu dhulka si weyn u gariiriyo! Markaas ereyada Muujintii 18:1–3 way rumoobi doonaan.’ Dhammaan cutubka siddeed iyo tobnaad ee Muujintii waa digniin ku saabsan waxa dhulka ku soo socda. Laakiin iftiin gaar ah kama haysto waxa ku soo socda New York, marka laga reebo inaan ogahay in maalin maalmaha ka mid ah dhismayaasha waaweyn ee halkaas yaalla lagu soo ridi doono rogrogashada iyo afgembinta xoogga Ilaah. Sida iftiinka la i siiyey iga muuqata, waxaan ogahay in halaag dunida ku jiro. Hal eray oo Rabbiga ka yimaadda, hal taabasho oo xooggiisa weyn ah, oo dhismayaashan waaweyn way soo dhici doonaan. Muuqaallo ayaa dhici doona oo cabsiintooda aynaan qiyaasi karin.” Review and Herald, July 5, 1906.</w:t>
      </w:r>
    </w:p>
    <w:p>
      <w:pPr>
        <w:pStyle w:val="ArticleBody"/>
        <w:jc w:val="left"/>
      </w:pPr>
      <w:r>
        <w:rPr>
          <w:rFonts w:ascii="Times New Roman" w:hAnsi="Times New Roman" w:eastAsia="Times New Roman" w:cs="Times New Roman"/>
        </w:rPr>
        <w:t>Farriintii malaa’igta labaad ayaa mar kale lagu celiyey Sebtembar 11, 2001, markii dhismayaashii waaweynaa ee Magaalada New York hoos loo tuuray taabasho ka timid gacanta Ilaah.</w:t>
      </w:r>
    </w:p>
    <w:p>
      <w:pPr>
        <w:pStyle w:val="ArticleScripture"/>
        <w:jc w:val="left"/>
      </w:pPr>
      <w:r>
        <w:rPr>
          <w:rFonts w:ascii="Times New Roman" w:hAnsi="Times New Roman" w:eastAsia="Times New Roman" w:cs="Times New Roman"/>
        </w:rPr>
        <w:t>Nabigu wuxuu leeyahay, “Waxaan arkay malaa’ig kale oo samada ka soo degaysa, iyadoo leh awood weyn; oo dhulkuna wuxuu ka iftiimay ammaanteedii. Oo waxay ku qaylisay cod xoog leh, iyadoo leh, Baabuloon tii weynayd way dhacday, way dhacday, oo waxay noqotay hoyga jinniyada” (Muujintii 18:1, 2). Tanu waa isla farriintii uu bixiyey malaa’igtii labaad. Baabuloon way dhacday, “maxaa yeelay quruumaha oo dhan waxay ka cabbisay khamriga cadhada sinadeeda” (Muujintii 14:8). Waa maxay khamrigaasu?—Waa caqiidooyinkeeda beenta ah. Waxay dunida siisay sabti been ah meeshii Sabtida amarka afraad, oo waxay ku celcelisay beentii Shaydaanku markii ugu horraysay Xaawo ugu sheegay Ceeden—aan-dhimashada dabiiciga ah ee nafta. Khaladaad badan oo la mid ah ayay meel fog iyo meel dhow ku faafisay, iyada oo “waxay wax u baraysaa sidii caqiidooyin amarrada dadka” (Matayos 15:9).</w:t>
      </w:r>
    </w:p>
    <w:p>
      <w:pPr>
        <w:pStyle w:val="ArticleScripture"/>
        <w:jc w:val="left"/>
      </w:pPr>
      <w:r>
        <w:rPr>
          <w:rFonts w:ascii="Times New Roman" w:hAnsi="Times New Roman" w:eastAsia="Times New Roman" w:cs="Times New Roman"/>
        </w:rPr>
        <w:t>“Markii Ciise bilaabay adeeggiisii guud, wuxuu Macbudka ka nadiifiyey xumaantii quduus-dhaca ahayd ee lagu wasakheeyey. Falalkii ugu dambeeyey ee adeeggiisa ka mid ahaa nadiifintii labaad ee Macbudka. Sidaas oo kale, shaqada ugu dambaysa ee digniinta dunida, laba baaq oo kala duwan ayaa loo jeediyaa kaniisadaha. Farriinta malaa’igta labaad waa, ‘Baabuloon way dhacday, way dhacday, magaaladii weynayd, maxaa yeelay quruumaha oo dhan waxay ka cabbisay khamriga cadhada sinadeeda’ (Muujintii 14:8). Oo qaylada weyn ee farriinta malaa’igta saddexaad waxaa samada laga maqlayaa cod leh, ‘Ka soo baxa iyada, dadkaygow, inaydaan dembiyadeeda la wadaagin, oo aydaan belaayooyinkeeda u qaadan. Waayo, dembiyadeedu waxay gaadheen ilaa samada, oo Ilaahna xumaatooyinkeedii wuu soo xusuustay’ (Muujintii 18:4, 5).” Selected Messages, book 2, 118.</w:t>
      </w:r>
    </w:p>
    <w:p>
      <w:pPr>
        <w:pStyle w:val="ArticleBody"/>
        <w:jc w:val="left"/>
      </w:pPr>
      <w:r>
        <w:rPr>
          <w:rFonts w:ascii="Times New Roman" w:hAnsi="Times New Roman" w:eastAsia="Times New Roman" w:cs="Times New Roman"/>
        </w:rPr>
        <w:t>Inta u dhexaysa Sebtembar 11, 2001, iyo sharciga Axadda ee dhawaan ka iman doona Maraykanka, saddexda aayadood ee ugu horreeya ee Muujintii siddeed iyo tobnaad way rumoobaan, waayo waa marka la gaadho sharciga Axadda in wicitaankii ka bixidda Baabuloon uu bilaabmo.</w:t>
      </w:r>
    </w:p>
    <w:p>
      <w:pPr>
        <w:pStyle w:val="ArticleScripture"/>
        <w:jc w:val="left"/>
      </w:pPr>
      <w:r>
        <w:rPr>
          <w:rFonts w:ascii="Times New Roman" w:hAnsi="Times New Roman" w:eastAsia="Times New Roman" w:cs="Times New Roman"/>
        </w:rPr>
        <w:t>“Muujintii 18 waxay tilmaamaysaa wakhtiga marka, iyadoo ay ka dhalatay diidmada digniinta saddex-geesoodka ah ee Muujintii 14:6–12, kaniisaddu ay si buuxda u gaadhi doonto xaaladdii uu malaa’igtii labaad sii sheegay, oo dadka Ilaah ee weli Baabuloon ku jira lagu wici doono inay ka soocmaan wadaaggeeda. Farriintan waa tii ugu dambaysay ee abid dunida la siin doono; oo waxay dhammaystiri doontaa shaqadeeda. Markii kuwa ‘aan runta rumaysan, laakiin ku farxay xaqdarrada’ (2 Tesaloniika 2:12), loo dayn doono inay qaataan dhalanteed xoog leh oo ay beenta rumaystaan, markaas iftiinka runta ayaa u ifi doona dhammaan kuwa qalbiyadoodu u furan yihiin inay aqbalaan, oo carruurta Rabbiga oo dhan ee Baabuloon ku hadhayna way maqli doonaan baaqa: ‘Ka soo baxa iyada, dadkaygiiyow’ (Muujintii 18:4).” Murankii Weynaa, 389, 390.</w:t>
      </w:r>
    </w:p>
    <w:p>
      <w:pPr>
        <w:pStyle w:val="ArticleBody"/>
        <w:jc w:val="left"/>
      </w:pPr>
      <w:r>
        <w:rPr>
          <w:rFonts w:ascii="Times New Roman" w:hAnsi="Times New Roman" w:eastAsia="Times New Roman" w:cs="Times New Roman"/>
        </w:rPr>
        <w:t>Xeerka Axadda ee dhowaan imanaya, dadkii axdiga hore waxay heli doonaan marin-habaabin xoog leh. Laga bilaabo Sebtembar 11, 2001, ilaa marinka-habaabinta xoogga leh lagu shubo xeerka Axadda, farriintii malaa’igta labaad waa la soo celiyaa, diidmadu na waxay ka dhigan tahay diidmada “digniinta saddex-geesoodka ah ee Muujintii afar iyo toban, aayadaha lix ilaa laba iyo toban.” Macnahan, saddexda malaa’igood waxaa lagu matalaa farriinta malaa’igta labaad. Farriinta malaa’igta labaad waxay tahay, Baabuloon waa dhacday, waa dhacday, farriinta malaa’igta labaadna waxaa la dhigay farriinta kowaad iyo tan saddexaad dhexdooda.</w:t>
      </w:r>
    </w:p>
    <w:p>
      <w:pPr>
        <w:pStyle w:val="ArticleBody"/>
        <w:jc w:val="left"/>
      </w:pPr>
      <w:r>
        <w:rPr>
          <w:rFonts w:ascii="Times New Roman" w:hAnsi="Times New Roman" w:eastAsia="Times New Roman" w:cs="Times New Roman"/>
        </w:rPr>
        <w:t>Ku dhawaaqidda codka kowaad ee Muujintii cutubka siddeed iyo tobnaad waa ku celin farriintii malaa’igta labaad, hase yeeshee waxay metelaysaa diidmada saddexda malaa’igood oo dhan ee Muujintii afar iyo tobnaad. Farriinta malaa’igta labaad waxay meteshaa saddexda farriimood oo dhan, waxaana ku dul yaal saxiixa Alfa iyo Oomega, waayo waxaa lagu dhawaaqay taariikhda dhaqdhaqaaqii malaa’igta kowaad, dabadeedna mar kale ayaa lagu dhawaaqi doonaa dhaqdhaqaaqa malaa’igta saddexaad. Farriintu waxay caddaynaysaa in Baabuloon laba jeer dhacday, oo macnahan nebiyadeedna waxay tilmaamaysaa “adeegsi saddex-geesood ah oo wax sii sheegidda.”</w:t>
      </w:r>
    </w:p>
    <w:p>
      <w:pPr>
        <w:pStyle w:val="ArticleBody"/>
        <w:jc w:val="left"/>
      </w:pPr>
      <w:r>
        <w:rPr>
          <w:rFonts w:ascii="Times New Roman" w:hAnsi="Times New Roman" w:eastAsia="Times New Roman" w:cs="Times New Roman"/>
        </w:rPr>
        <w:t>Labadii jeer ee ugu horreeyey ee Baabuloon dhacday, sida ay u matalaan Baabel iyo Baabuloon, waxay astaan u yihiin dhicitaanka ugu dambeeya ee Baabuloonta casriga ah. Ku dhawaaqidda laba-geesoodka ah ee dhicitaanka Baabuloon waxa xad u ah farriinta kowaad iyo tan ugu dambaysa ee saddexda malaa’igood. Qaab-dhismeedka saddexda malaa’igood waxa ku yaal summadda Alfa iyo Oomeega, waayo farriinta kowaad waxaa lagu aqoonsadaa “injiilka weligiis ah,” taas oo qeexitaan ahaan ka dhigan in uu yahay injiilka daa’imka ah, ama isla farriinta injiilka ah ee waqtiyada oo dhan. Farriinta malaa’igta saddexaadna waa farriinta injiilka ee ka digaysa in la qaato summadda bahalka, sidaas darteed farriinta kowaad iyo farriinta saddexaad, oo ah farriimaha ugu horreeya iyo ugu dambeeya, waa isla farriimo isku mid ah, maxaa yeelay labaduba waa injiilka.</w:t>
      </w:r>
    </w:p>
    <w:p>
      <w:pPr>
        <w:pStyle w:val="ArticleBody"/>
        <w:jc w:val="left"/>
      </w:pPr>
      <w:r>
        <w:rPr>
          <w:rFonts w:ascii="Times New Roman" w:hAnsi="Times New Roman" w:eastAsia="Times New Roman" w:cs="Times New Roman"/>
        </w:rPr>
        <w:t>Alfa iyo Oomeega ayaa saddexda farriimood dushooda ku dhigay saxiixiisa ah “Runta,” waayo erayga Cibraaniga ah ee loo tarjumay “run,” waxaa Abuuray Af-yaqaanka Cajiibka ah isagoo isku daray xarfaha koowaad, saddex iyo tobnaad, iyo ugu dambeeya ee alifbeetada Cibraaniga. “Saddex iyo toban” calaamad ahaan waxay u taagan tahay fallaagayn, oo waa farriinta labaad tan lagu aqoonsado fallaagada Baabuloon, sida ay u metelaan caqiidooyinkeeda beenta ah iyo sinooyinkeeda. Sida horeba loo xusay, farriinta labaadna sidoo kale waxay sidataa saxiixa Alfa iyo Oomeega, waayo farriintii lagu dhawaaqay taariikhda Milleriyiinta si loo ogeysiiyo furitaanka xukunka ayaa mar kale lagu celiyaa dhaqdhaqaaqa malaa’igta saddexaad si loo aqoonsado xidhitaanka xukunka.</w:t>
      </w:r>
    </w:p>
    <w:p>
      <w:pPr>
        <w:pStyle w:val="ArticleBody"/>
        <w:jc w:val="left"/>
      </w:pPr>
      <w:r>
        <w:rPr>
          <w:rFonts w:ascii="Times New Roman" w:hAnsi="Times New Roman" w:eastAsia="Times New Roman" w:cs="Times New Roman"/>
        </w:rPr>
        <w:t>Dhicitaankii Baabel ee ku qoran Bilowgii cutubka kow iyo tobnaad, waa tixraacii ugu horreeyey ee ku saabsan dhicitaanka Baabuloon, markhaatigii fallaagada gacan-sarraynta leh ee Nimrodna wuxuu xambaarsan yahay astaanta farriinta malaa’igta kowaad. Sida lagu muujiyey maqaalladii hore, saddexda farriimood ee saddexda malaa’igood dhammaantood waxay sidoo kale ku jiraan farriinta malaa’igta kowaad. Farriinta malaa’igta kowaad gudaheeda, oraahda ah, “Ilaah ka cabsada,” waxay matalaysaa farriinta kowaad, oraahda ahna, “ammaan siiya,” waxay matalaysaa farriinta malaa’igta labaad. Farriinta saddexaadna tan kowaad ayaa laga helaa, markay ku dhawaaqayso in “saacaddii xukunkiisu timid.”</w:t>
      </w:r>
    </w:p>
    <w:p>
      <w:pPr>
        <w:pStyle w:val="ArticleBody"/>
        <w:jc w:val="left"/>
      </w:pPr>
      <w:r>
        <w:rPr>
          <w:rFonts w:ascii="Times New Roman" w:hAnsi="Times New Roman" w:eastAsia="Times New Roman" w:cs="Times New Roman"/>
        </w:rPr>
        <w:t>Hoos-u-dhaca Nimrod, oo ah hoos-u-dhicii ugu horreeyey ee Baabuloon, ayaa sidoo kale lagu gartaa saddexda tallaabo ee saddexda malaa’igood. Waxaa lagu muujiyey oraahda “kaalaya.”</w:t>
      </w:r>
    </w:p>
    <w:p>
      <w:pPr>
        <w:pStyle w:val="ArticleScripture"/>
        <w:jc w:val="left"/>
      </w:pPr>
      <w:r>
        <w:rPr>
          <w:rFonts w:ascii="Times New Roman" w:hAnsi="Times New Roman" w:eastAsia="Times New Roman" w:cs="Times New Roman"/>
        </w:rPr>
        <w:t>Dhulka oo dhammuna waxay lahayd af keliya iyo hadal keliya. Oo waxay noqotay, markay bari ka soo safreen, inay bannaan ka heleen dalka Shinar; halkaasayna degeen. Oo waxay isu yidhaahdeen, Kaalaya, aynu leben samaysanno, oo si fiican u gubno. Oo leben bay dhagax u lahaayeen, dhoobo daamur lehna waxay u lahayd malaas. Oo waxay yidhaahdeen, Kaalaya, aynu dhisanno magaalo iyo munaarad, oo dusheedu samada gaadho; oo aynu magac samaysanno, yaanaynu ku kala firidhsamin dhulka dushiisa oo dhan. Markaasaa Rabbigu soo degay inuu arko magaalada iyo munaaradda ay binu-aadmigu dhisayeen. Oo Rabbigu wuxuu yidhi, Bal eega, dadku waa isku mid, afkooduna waa wada mid; oo tan bay bilaabeen inay sameeyaan; oo haatan wax kasta oo ay ku tashadaan inay sameeyaan lagama hor joogsan doono. Kaalaya, aynu degno, oo halkaas aynu ku qasno afkooda, si aanay hadalka midba midka kale u garan. Sidaas daraaddeed Rabbigu halkaasuu kaga kala firdhiyey dhulka dushiisa oo dhan; oo way ka joogsadeen dhisiddii magaalada. Sidaas daraaddeed magaceeda waxaa loo bixiyey Baabel; maxaa yeelay Rabbigu halkaasuu ku qasay afkii dadka dunida oo dhan; oo halkaas ayuu Rabbigu kaga kala firdhiyey dhulka dushiisa oo dhan. Bilowgii 11:1–9.</w:t>
      </w:r>
    </w:p>
    <w:p>
      <w:pPr>
        <w:pStyle w:val="ArticleBody"/>
        <w:jc w:val="left"/>
      </w:pPr>
      <w:r>
        <w:rPr>
          <w:rFonts w:ascii="Times New Roman" w:hAnsi="Times New Roman" w:eastAsia="Times New Roman" w:cs="Times New Roman"/>
        </w:rPr>
        <w:t>Dhicitaankii ugu horreeyey ee Baabuloon, oo loo metelay Baabel, waxaa lagu muujiyey oraahda “go to,” saddex jeer. Saddexda malaa’igood dhammaantood waxaa lagu metelay malaa’igta kowaad. Cutubka koowaad ee Daanyeel isaguna wuxuu metelaa farriinta malaa’igta kowaad, oo sida hore loogu aqoonsaday maqaalladan, habka imtixaanka ee saddexda tallaabo leh ee injiilka weligiis ah waxaa laga helaa tallaabada kowaad, markii Daanyeel diiday inuu cuno cuntadii Baabuloon, oo halkii uu ka dooran lahaa inuu Ilaah ammaan siiyo. Imtixaankiisii ugu horreeyey wuxuu ahaa imtixaankii malaa’igta kowaad oo ku soo degtay taariikhdii Millerite-ka 11-ka Agoosto, 1840, iyadoo wadata buug yar, kaas oo Yooxanaa lagu amray inuu cuno.</w:t>
      </w:r>
    </w:p>
    <w:p>
      <w:pPr>
        <w:pStyle w:val="ArticleBody"/>
        <w:jc w:val="left"/>
      </w:pPr>
      <w:r>
        <w:rPr>
          <w:rFonts w:ascii="Times New Roman" w:hAnsi="Times New Roman" w:eastAsia="Times New Roman" w:cs="Times New Roman"/>
        </w:rPr>
        <w:t>Markaas dabadeed waxaa la siiyey tijaabo muuqaal ah oo toban maalmood ah, taas oo muujisay kala sooc u dhexeeya kuwii cunay cuntadii Baabuloon iyo kuwii, sida Daanyeel, doortay inay cunaan digir iyo khudaar. Tijaabadii labaad waxay soo saartay laba dabaqadood, sida ay u samaysay imaatinkii malaa’igtii labaad sannadkii 1844. Tijaabadaas labaad waxaa ku xigtay tijaabadii dhammaadka saddexda sannadood, halkaas oo Nebukhadneeser ku muujiyey xukunkiisa, sida uu u metelay imaatinkii malaa’igtii saddexaad 22-kii Oktoobar, 1844.</w:t>
      </w:r>
    </w:p>
    <w:p>
      <w:pPr>
        <w:pStyle w:val="ArticleBody"/>
        <w:jc w:val="left"/>
      </w:pPr>
      <w:r>
        <w:rPr>
          <w:rFonts w:ascii="Times New Roman" w:hAnsi="Times New Roman" w:eastAsia="Times New Roman" w:cs="Times New Roman"/>
        </w:rPr>
        <w:t>Daadkii dabadii, Nuux waxaa lagu amray inuu dhiso meelo allabari, oo markuu sidaas samaynayana aanu marnaba jarin ama qorin dhagaxyada uu isticmaalayo, mana uu adeegsanayn dhoobo isku dhejisa meeshiisa allabari. Nimrodkii fallaagada ahaa wuxuu isticmaalay leben iyo dhoobo isku dhejisa, isagoo been-abuuraya meesha allabariga ee xidhiidhka axdiga ee la amray in ay adeegsadaan kuwii dib u deggayey dhulka. “Kaalaya” kii ugu horreeyey ee markhaatifurka Nimrod wuxuu metelayaa “axdi dhimasho” oo lagu sameeyey fallaagow ka dhan ah farriintii ugu horraysay. “Kaalaya” kii labaad wuxuu metelayaa dhismaha munaarad (Kaniisad) iyo magaalo (Dawlad). “Kaalaya” kii labaad ee markhaatifurka Nimrod wuxuu ahaa isku darka Kaniisadda iyo Dawladda, kaas oo ah sinooyinkii farriinta malaa’igta labaad. “Kaalaya” kii saddexaad wuxuu metelayay xukunkii lagu kala firdhiyey dadka oo afafkiina lagu khalday.</w:t>
      </w:r>
    </w:p>
    <w:p>
      <w:pPr>
        <w:pStyle w:val="ArticleBody"/>
        <w:jc w:val="left"/>
      </w:pPr>
      <w:r>
        <w:rPr>
          <w:rFonts w:ascii="Times New Roman" w:hAnsi="Times New Roman" w:eastAsia="Times New Roman" w:cs="Times New Roman"/>
        </w:rPr>
        <w:t>Dhicitaankii ugu horreeyey ee Baabuloon wuxuu tusaale u yahay farriinta malaa’igta kowaad, dhicitaankii labaadna ee Baabuloon, ee ku jira labadii muuqaal ee dhidibada u taagay qaybaha dhicitaanka Baabuloonka casriga ah, wuxuu tusaale u yahay farriinta malaa’igta labaad. Sidaas bay tahay, waayo dhicitaankii Baabuloon sida ku qoran kitaabka Daanyeel wuxuu matalaa bilow iyo dhammaad, sidaas oo kalena farriinta malaa’igta labaad oo lagu dhawaaqo bilowga iyo dhammaadka Adventism-ka. Sister White si gaar ah ayay u aqoonsatay in xukunkii lagu soo dejiyey Belshaasar uu ahaa mid lagu sii tusaaleeyey xukunkii lagu soo dejiyey Nebukadnesar.</w:t>
      </w:r>
    </w:p>
    <w:p>
      <w:pPr>
        <w:pStyle w:val="ArticleScripture"/>
        <w:jc w:val="left"/>
      </w:pPr>
      <w:r>
        <w:rPr>
          <w:rFonts w:ascii="Times New Roman" w:hAnsi="Times New Roman" w:eastAsia="Times New Roman" w:cs="Times New Roman"/>
        </w:rPr>
        <w:t>“Boqorkii ugu dambeeyey ee Baabuloon, sidii tusaale ahaan kii ugu horreeyeyba, ayaa ku timid xukunkii Ilaah ee Ilaaliyaha ahaa: ‘Boqorow, … adigaa lagula hadlayaa; boqortooyadii waa lagaa qaaday.’ Daanyeel 4:31.” Prophets and Kings, 533.</w:t>
      </w:r>
    </w:p>
    <w:p>
      <w:pPr>
        <w:pStyle w:val="ArticleBody"/>
        <w:jc w:val="left"/>
      </w:pPr>
      <w:r>
        <w:rPr>
          <w:rFonts w:ascii="Times New Roman" w:hAnsi="Times New Roman" w:eastAsia="Times New Roman" w:cs="Times New Roman"/>
        </w:rPr>
        <w:t>Dhicitaankii labaad ee Baabuloon wuxuu xambaarsan yahay saxiixa Alfa iyo Oomeega, sidaas oo kale farriinta malaa’igta labaadna. Saxiixaasi waxaa lagu muujiyey dhicitaankii boqorkii ugu horreeyey iyo kii ugu dambeeyey ee Baabuloon. Xukunkii iyo dhicitaankii Nebukhadnesar waxaa lagu metelay “toddoba wakhti,” taas oo tixraac u ah “toddobada wakhti” ee Laawiyiintii labaatan iyo lix, “kala firdhintii” xukunka iyo dhicitaankii Nimroodna sidoo kale waa tixraac ku saabsan “toddobada wakhti” ee Laawiyiintii labaatan iyo lix. Xukunkii iyo dhicitaankii Belshaasar waxaa lagu metelay xuruuftii dabka ahayd ee isu geynaysa laba kun iyo shan boqol iyo labaatan, taas oo iyaduna caddaynaysa tixraac ku saabsan “toddobada wakhti” ee Laawiyiintii labaatan iyo lix.</w:t>
      </w:r>
    </w:p>
    <w:p>
      <w:pPr>
        <w:pStyle w:val="ArticleBody"/>
        <w:jc w:val="left"/>
      </w:pPr>
      <w:r>
        <w:rPr>
          <w:rFonts w:ascii="Times New Roman" w:hAnsi="Times New Roman" w:eastAsia="Times New Roman" w:cs="Times New Roman"/>
        </w:rPr>
        <w:t>“Ku-dhaqan-saddexle oo wax sii sheegid ah” waxaa dhidibbo u taaga labadii markhaati ee ugu horreeyey, kuwaas oo aqoonsada oo dhidibbo u taaga astaamaha rumoobidda saddexaad oo ah tan ugu dambaysa. Saddexda dhicid ee Baabuloon, farriinta qudheeda ee aqoonsata dhicidda Baabuloon, waxay sidoo kale aqoonsataa qaanuunka ay ku salaysan tahay ku-dhaqan-saddexlaha wax sii sheegiddu. Labada dhicid ee ugu horreeya ee Baabuloon waxay aqoonsadaan astaamaha wax sii sheegidda ee dhicidda saddexaad oo ah tan ugu dambaysa.</w:t>
      </w:r>
    </w:p>
    <w:p>
      <w:pPr>
        <w:pStyle w:val="ArticleBody"/>
        <w:jc w:val="left"/>
      </w:pPr>
      <w:r>
        <w:rPr>
          <w:rFonts w:ascii="Times New Roman" w:hAnsi="Times New Roman" w:eastAsia="Times New Roman" w:cs="Times New Roman"/>
        </w:rPr>
        <w:t>Taariikhdii Millerite si xaraf-xaraf ah ayaa loogu soo celiyey taariikhda Future for America. Taariikhda Millerite, ururin xeerar ah oo uu William Miller si fiican u bartay oo uu u adeegsaday inuu ku dhiso qaab-dhismeedka runta ee uu ku soo bandhigay farriintii malaa’igta koowaad, waxay ahayd calaamad-jidka taariikhdaas. “Adeegsi saddex-laab ah oo waxsii-sheegid ah” waa mid ka mid ah xeerarkii la ururiyey maalmahan ugu dambeeya si loo dhiso qaab-dhismeedka runta ee dhexdeeda lagu aqoonsado farriinta malaa’igta saddexaad.</w:t>
      </w:r>
    </w:p>
    <w:p>
      <w:pPr>
        <w:pStyle w:val="ArticleBody"/>
        <w:jc w:val="left"/>
      </w:pPr>
      <w:r>
        <w:rPr>
          <w:rFonts w:ascii="Times New Roman" w:hAnsi="Times New Roman" w:eastAsia="Times New Roman" w:cs="Times New Roman"/>
        </w:rPr>
        <w:t>Saddexda muuqaalladood ee Rooma, oo ay la socdaan saddexda muuqaalladood ee dhicitaankii Baabuloon, si dhow bay isugu xidhan yihiin, hase yeeshee waxay leeyihiin kala duwanaanshooyin. Dhilladii Turos, ama Baabuloon, oo sinaysata boqorrada dhulka, waa jidh qudha iyaga la ah, laakiinse iyada ayaa boqorradaas u talisa sida Yesebeel ugu talin jirtay boqor Axaab. Rooma casriga ah waa bahalkii Muujintii toddoba iyo tobnaad oo dhillada Baabuloonta Casriga ahi fuushan tahay oo ay ka taliso.</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“Markaas indhahaygii waxaa laga jeediyey ammaanta, waxaana la i tusay kuwa hadhay ee dhulka jooga. Malaa’igtii waxay ku tidhi iyaga, ‘Miyaad ka carari doontaan toddobada belaayo ee ugu dambaysa? Miyaad ammaanta geli doontaan oo ku raaxaysan doontaan wax kasta oo Ilaah u diyaariyey kuwa isaga jecel oo u diyaar ah inay u silcaan aawadiis? Hadday sidaas tahay, waa inaad dhimataan si aad u noolaataan. Isdiyaariya, isdiyaariya, isdiyaariya. Waa inaad lahaataan diyaargarow ka sii weyn kan aad hadda leedihiin; waayo, maalinta Rabbigu way imanaysaa, iyada oo naxariis daran, lehna cadho iyo xanaaq kulul, si ay dalka uga dhigto cidla, oo ay dembilayaasha ka dhex baabbi’iso. Wax walba Ilaah u hura. Wax kasta dul saara meeshiisa allabariga—naftiinna, maalkiinna, iyo wax kasta oo kale—allabari nool. Wax walba ayaa loo baahan doonaa si ammaanta loo galo. Naftiinna khasnad ugu urursada jannada, meesha aan tuug u soo dhowaan karin ama miridhku kharribi karin. Waa inaad halkan ka qaybqaadataan xanuunnada Masiixa haddii aad doonaysaan inaad mustaqbalka ka qaybqaadataan ammaantiisa isaga la jirta.’”</w:t>
      </w:r>
    </w:p>
    <w:p>
      <w:pPr>
        <w:pStyle w:val="ArticleScripture"/>
        <w:jc w:val="left"/>
      </w:pPr>
      <w:r>
        <w:rPr>
          <w:rFonts w:ascii="Times New Roman" w:hAnsi="Times New Roman" w:eastAsia="Times New Roman" w:cs="Times New Roman"/>
        </w:rPr>
        <w:t>“Jannadu wuxuu ahaan doonaa mid si ku filan u jaban, haddii aynu ku helno silic. Waa inaynu jidka oo dhan nafteenna iska diidno, maalin kasta nafteena u dhimanno, Ciise oo keliya ha muuqdo, oo ammaantiisana si joogto ah indhaha ugu hayno. Waxaan arkay in kuwii waayadan dambe runta qaatay ay khasab ku ahaan doonto inay ogaadaan waxa ay tahay in Masiixa aawadiis loo silicaado, in ay mari doonaan tijaabooyin aad u daran oo wax gooya, si ay silic ku daahirmaan oo ugu diyaar garoobaan inay helaan shaabadda Ilaaha nool, uga gudbaan wakhtiga dhibaatada, arkaan Boqorka quruxdiisa, oo ay ku noolaadaan joogitaanka Ilaah iyo malaa’igta daahirka ah ee quduuska ah.</w:t>
      </w:r>
    </w:p>
    <w:p>
      <w:pPr>
        <w:pStyle w:val="ArticleScripture"/>
        <w:jc w:val="left"/>
      </w:pPr>
      <w:r>
        <w:rPr>
          <w:rFonts w:ascii="Times New Roman" w:hAnsi="Times New Roman" w:eastAsia="Times New Roman" w:cs="Times New Roman"/>
        </w:rPr>
        <w:t>“Markaan arkay waxa ay tahay inaan noqonno si aynu u dhaxalno ammaanta, dabadeedna aan arkay inta badan ee Ciise u xanuunsaday si uu noogu helo dhaxal aad u hodan ah, waxaan ku tukaday in nala baabtiiso silica Masiixa, si aynaan uga gaban imtixaannada, laakiinse aynu ugu adkaysanno samir iyo farxad, innagoo og wixii Ciise u xanuunsaday si aynu ugu hodanno saboolnimadiisa iyo silica uu u maray. Malaa’igtii waxay tidhi, ‘Isdafira; waa inaad si dhakhso ah u tallaabsataan.’ Qaar inaga mid ah waxay heleen wakhti ay runta ku gaaraan oo ay tallaabo tallaabo ugu horumaraan, tallaabo kasta oo aynu qaadnayna waxay ina siisay xoog aynu tan xigta ku qaadno. Laakiinse hadda wakhtigu wuxuu ku dhow yahay inuu dhammaado, oo wixii aynu sannado ku barannay, iyagu waa inay ku bartaan dhawr bilood gudahood. Sidoo kale waxay yeelan doonaan wax badan oo ay ka untaan iyo wax badan oo ay haddana mar kale bartaan. Kuwii aan aqbalaynin calaamadda bahalka iyo sanamkiisa markii amarku soo baxo, waa inay hadda yeeshaan go’aan ay ku yidhaahdaan, Maya, innagu ma tixgelin doonno qaanuunka bahalka.”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Sagaashan iyo Shan</dc:title>
  <dc:subject>Muujinta Muhiimadda Nebiyadeed ee Farriinta Malaa’igta Labaad</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