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четрдесет и четири</w:t>
      </w:r>
    </w:p>
    <w:p>
      <w:pPr>
        <w:pStyle w:val="ArticleSubtitle"/>
        <w:jc w:val="left"/>
      </w:pPr>
      <w:r>
        <w:rPr>
          <w:rFonts w:ascii="Arial" w:hAnsi="Arial" w:eastAsia="Arial" w:cs="Arial"/>
        </w:rPr>
        <w:t>Пророчки значај слома Демократске странке у Сједињеним Државама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Колапс Демократске странке у Сједињеним Америчким Државама јесте посебан предмет библијског пророчанства. Он је једна од пророчких одлика повезаних са осмим и последњим председником Сједињених Америчких Држава. Повезан је са пророчком динамиком постављања осмог председника, који је од седморице, за главу иконе звери. Икона звери у свету јесте двојна, а ипак тројна. Двојна је утолико што представља спој Цркве и Државе, али је тројна, јер је сачињава десет царева (државничка власт), којима управља врховни цар (црквена власт). На тој звери јаше и над њом влада једна глава, то јест осма глава, која је од седморице.</w:t>
      </w:r>
    </w:p>
    <w:p>
      <w:pPr>
        <w:pStyle w:val="ArticleBody"/>
        <w:jc w:val="left"/>
      </w:pPr>
      <w:r>
        <w:rPr>
          <w:rFonts w:ascii="Times New Roman" w:hAnsi="Times New Roman" w:eastAsia="Times New Roman" w:cs="Times New Roman"/>
        </w:rPr>
        <w:t>Лик звери у Сједињеним Државама је двојак, а ипак тројак. Двојак је утолико што представља спој цркве и државе; али је тројак, јер је сачињен од отпалог републиканског рога (државништва), којим управља отпали протестантски рог (црквениаштво). Ту звер јаше и над њом влада једна глава, то јест осма глава, која је од седам.</w:t>
      </w:r>
    </w:p>
    <w:p>
      <w:pPr>
        <w:pStyle w:val="ArticleBody"/>
        <w:jc w:val="left"/>
      </w:pPr>
      <w:r>
        <w:rPr>
          <w:rFonts w:ascii="Times New Roman" w:hAnsi="Times New Roman" w:eastAsia="Times New Roman" w:cs="Times New Roman"/>
        </w:rPr>
        <w:t>Глава је, у оба случаја, потпуно развијени диктатор. Окружење у којем је његова диктатура јасно приказана јесте линија историје у којој звер из земље говори као аждаја, јер је „говорење“ првенствена карактеристика звери из земље. Она је говорила 1776, 1789, 1798, 1863, 2001. и 2021. године, и ускоро ће поново проговорити када лик буде у потпуности образован при недељном закону који ускоро долази.</w:t>
      </w:r>
    </w:p>
    <w:p>
      <w:pPr>
        <w:pStyle w:val="ArticleBody"/>
        <w:jc w:val="left"/>
      </w:pPr>
      <w:r>
        <w:rPr>
          <w:rFonts w:ascii="Times New Roman" w:hAnsi="Times New Roman" w:eastAsia="Times New Roman" w:cs="Times New Roman"/>
        </w:rPr>
        <w:t>У данима апостола Павла, тајна безакоња, која је била папска сила, већ је била на делу, али ју је задржавао аждаја паганског Рима. Године 1798. и 1799. аждаја је уклонила човека греха са власти, али је 1989. године римски папа поразио аждају Совјетског Савеза. Целокупна пророчка историја, све до самога краја, приказује папство као оно које је у рату са аждајом. Римски папа је деспот који треба да буде уздигнут као глава зле конфедерације троструког савеза аждаје, звери и лажног пророка у последњим данима. Сестра Вајт је рекла: „под једном главом, папском силом“, а и Псалмиста такође препознаје десет царева који уздижу осму главу, која је од седам.</w:t>
      </w:r>
    </w:p>
    <w:p>
      <w:pPr>
        <w:pStyle w:val="ArticleScripture"/>
        <w:jc w:val="left"/>
      </w:pPr>
      <w:r>
        <w:rPr>
          <w:rFonts w:ascii="Times New Roman" w:hAnsi="Times New Roman" w:eastAsia="Times New Roman" w:cs="Times New Roman"/>
        </w:rPr>
        <w:t>Јер, гле, непријатељи Твоји подижу буку; и они који Те мрзе подигли су главу. Лукаво су се договорили против народа Твога, и саветовали се против скривених Твојих. Рекли су: Дођите, и истребимо их да не буду народ, да се име Израиљево више не спомиње. Псалми 83:2–4.</w:t>
      </w:r>
    </w:p>
    <w:p>
      <w:pPr>
        <w:pStyle w:val="ArticleBody"/>
        <w:jc w:val="left"/>
      </w:pPr>
      <w:r>
        <w:rPr>
          <w:rFonts w:ascii="Times New Roman" w:hAnsi="Times New Roman" w:eastAsia="Times New Roman" w:cs="Times New Roman"/>
        </w:rPr>
        <w:t>Када Сједињене Државе образују икону звери, она ће по својој природи бити трострука, а такође и двострука. Биће то двоструки спој црквеног и државног устројства, али ће тим политичким системом владати једна глава. Осми председник ће владати над иконом звери и јахати је. Осми председник, који је од седам претходних председника, последњи је председник „шестог“ царства библијског пророчанства, и примио је своју смртоносну рану као „шести“ председник.</w:t>
      </w:r>
    </w:p>
    <w:p>
      <w:pPr>
        <w:pStyle w:val="ArticleBody"/>
        <w:jc w:val="left"/>
      </w:pPr>
      <w:r>
        <w:rPr>
          <w:rFonts w:ascii="Times New Roman" w:hAnsi="Times New Roman" w:eastAsia="Times New Roman" w:cs="Times New Roman"/>
        </w:rPr>
        <w:t>Пророчки човек греха је током читаве своје историје био у рату са аждајом. Доналд Трамп је богати цар који је узбудио аждају глобализма, и од самог објављивања своје намере да се кандидује за председника 16. јуна 2015. године, у Трамповој кули у Њујорку, управо у граду у коме су се Куле близнакиње срушиле 11. септембра 2001. године, и у граду у коме је Кула слободе, која је заменила Куле близнакиње, свечано посвећена 3. новембра 2014. године, он отада води политички, друштвени и философски рат са силама аждаје.</w:t>
      </w:r>
    </w:p>
    <w:p>
      <w:pPr>
        <w:pStyle w:val="ArticleBody"/>
        <w:jc w:val="left"/>
      </w:pPr>
      <w:r>
        <w:rPr>
          <w:rFonts w:ascii="Times New Roman" w:hAnsi="Times New Roman" w:eastAsia="Times New Roman" w:cs="Times New Roman"/>
        </w:rPr>
        <w:t>При скором доношењу закона о недељи, брак између Христа и сто четрдесет и четири хиљаде бива довршен, а блуд између римске блуднице и царева земаљских бива довршен у једном кривотвореном браку. При том закону о недељи, оба близанца из врта Еденског бивају уздигнута, а у исто време и нападнута кривотворином. Те две близаначке установе јесу брак и субота седмога дана.</w:t>
      </w:r>
    </w:p>
    <w:p>
      <w:pPr>
        <w:pStyle w:val="ArticleScripture"/>
        <w:jc w:val="left"/>
      </w:pPr>
      <w:r>
        <w:rPr>
          <w:rFonts w:ascii="Times New Roman" w:hAnsi="Times New Roman" w:eastAsia="Times New Roman" w:cs="Times New Roman"/>
        </w:rPr>
        <w:t>„Када су Га фарисеји потом упитали о законитости развода, Исус је упутио своје слушаоце натраг на брачну установу онако како је била одређена приликом стварања. „Због тврдоће срца вашега“, рекао је, Мојсије вам је „допустио да отпуштате своје жене; али од почетка није било тако.“ Матеј 19:8. Упутио их је на благословене дане Едема, када је Бог прогласио да је све „веома добро“. Тада су брак и субота имали свој почетак, две установе близнакиње за славу Божју и на добробит човечанству. Тада, када је Творац сјединио руке светога пара у браку, говорећи: Човек ће „оставити оца својега и матер своју, и прилепиће се жени својој, и биће двоје једно тело“ (1. Мојсијева 2:24), Он је објавио закон брака за сву Адамову децу до свршетка времена. Оно што је Сам Вечни Отац прогласио добрим, било је закон највећег благослова и развитка за човека.“ Мисли с горе блаженстава, 63.</w:t>
      </w:r>
    </w:p>
    <w:p>
      <w:pPr>
        <w:pStyle w:val="ArticleBody"/>
        <w:jc w:val="left"/>
      </w:pPr>
      <w:r>
        <w:rPr>
          <w:rFonts w:ascii="Times New Roman" w:hAnsi="Times New Roman" w:eastAsia="Times New Roman" w:cs="Times New Roman"/>
        </w:rPr>
        <w:t>Троструки савез у коме отпаднички протестантизам, спиритизам и католицизам пружају руке једно другом код недељног закона јесте кривотворина брака у Едену, где је „Створитељ сјединио руке светог пара у брачној заједници“. Код недељног закона двоструке установе Брака и Суботе уздижу се и истовремено скрнаве. Историја запечаћења отпочела је када су Пала двоја Кула, а та историја се завршава када се двоструке установе Брака и Суботе уздижу. Усред те историје Кула Слободе била је посвећена 2014. године, а Трампово подстицање глобализма отпочело је у Трамповој Кули 2015. године.</w:t>
      </w:r>
    </w:p>
    <w:p>
      <w:pPr>
        <w:pStyle w:val="ArticleBody"/>
        <w:jc w:val="left"/>
      </w:pPr>
      <w:r>
        <w:rPr>
          <w:rFonts w:ascii="Times New Roman" w:hAnsi="Times New Roman" w:eastAsia="Times New Roman" w:cs="Times New Roman"/>
        </w:rPr>
        <w:t>Куле близнакиње биле су срушене као укор глобалистичкој љубави према новцу, а Кула слободе представља Невродову побуну против Бога небеског и против суда који је Он извео потопом, као што је Кула слободе и симбол против Божјег суда од 11. септембра 2001. године.</w:t>
      </w:r>
    </w:p>
    <w:p>
      <w:pPr>
        <w:pStyle w:val="ArticleScripture"/>
        <w:jc w:val="left"/>
      </w:pPr>
      <w:r>
        <w:rPr>
          <w:rFonts w:ascii="Times New Roman" w:hAnsi="Times New Roman" w:eastAsia="Times New Roman" w:cs="Times New Roman"/>
        </w:rPr>
        <w:t>„Једном приликом, док сам била у Њујорку, у ноћно доба ми је било наложено да посматрам грађевине како се, спрат за спратом, уздижу према небу. За те грађевине се јемчило да су ватроотпорне, и биле су подигнуте да прославе своје власнике и градитеље. Све више и више уздизале су се те грађевине, и у њима је био употребљен најскупоценији материјал. Они којима су те грађевине припадале нису се питали: ‘Како можемо најбоље прославити Бога?’ Господ није био у њиховим мислима.</w:t>
      </w:r>
    </w:p>
    <w:p>
      <w:pPr>
        <w:pStyle w:val="ArticleScripture"/>
        <w:jc w:val="left"/>
      </w:pPr>
      <w:r>
        <w:rPr>
          <w:rFonts w:ascii="Times New Roman" w:hAnsi="Times New Roman" w:eastAsia="Times New Roman" w:cs="Times New Roman"/>
        </w:rPr>
        <w:t>„Помислих: ‘О, кад би они који тако улажу своја средства могли да виде свој пут онако како га Бог види! Гомилају величанствене грађевине, али како је безумно у очима Владара свемира њихово планирање и смишљање. Они не настоје свим силама срца и ума да проуче како би могли да прославе Бога. Изгубили су из вида ово, прву дужност човека.’“</w:t>
      </w:r>
    </w:p>
    <w:p>
      <w:pPr>
        <w:pStyle w:val="ArticleScripture"/>
        <w:jc w:val="left"/>
      </w:pPr>
      <w:r>
        <w:rPr>
          <w:rFonts w:ascii="Times New Roman" w:hAnsi="Times New Roman" w:eastAsia="Times New Roman" w:cs="Times New Roman"/>
        </w:rPr>
        <w:t>„Док су се ове узвишене грађевине подизале, њихови власници су се радовали у охолој амбицији што имају новца да њиме удовоље себи и изазову завист својих суседа. Велики део новца који су тако уложили био је стечен изнуђивањем, гњечењем сиромаха. Заборавили су да се на небу води запис о свакој пословној трансакцији; сваки неправедан посао, свако преварно дело, тамо је забележено. Долази време када ће људи у својој превари и дрскости достићи тачку преко које им Господ неће допустити да пређу, и тада ће научити да постоји граница Јеховином дуготрпљењу.“ Testimonies, volume 9, 12.</w:t>
      </w:r>
    </w:p>
    <w:p>
      <w:pPr>
        <w:pStyle w:val="ArticleBody"/>
        <w:jc w:val="left"/>
      </w:pPr>
      <w:r>
        <w:rPr>
          <w:rFonts w:ascii="Times New Roman" w:hAnsi="Times New Roman" w:eastAsia="Times New Roman" w:cs="Times New Roman"/>
        </w:rPr>
        <w:t>Побуна коју је представљала Нимродова кула била је против недавног Божјег суда Потопом, и она је предсказивала побуну глобалистичких банкара против недавног Божјег суда. Слобода, онако како је дефинисана у глобалистичком речнику, сасвим је супротна библијској слободи. Слобода у речнику змаја јесте разузданост, симболизована неморалом Француске револуције.</w:t>
      </w:r>
    </w:p>
    <w:p>
      <w:pPr>
        <w:pStyle w:val="ArticleScripture"/>
        <w:jc w:val="left"/>
      </w:pPr>
      <w:r>
        <w:rPr>
          <w:rFonts w:ascii="Times New Roman" w:hAnsi="Times New Roman" w:eastAsia="Times New Roman" w:cs="Times New Roman"/>
        </w:rPr>
        <w:t>„‘Велики град’ на чијим улицама бивају убијени сведоци, и где њихова мртва тела леже, јесте ‘духовно’ Египат. Од свих народа приказаних у библијској историји, Египат је најсмелије порицао постојање живога Бога и опирао се Његовим заповестима. Ниједан владар се никада није усудио на отворенију и дрскију побуну против ауторитета Неба него цар Египта. Када му је Мојсије донео поруку у име Господње, фараон је охоло одговорио: ‘Ко је Јехова да послушам глас Његов и пустим Израиља? Не познајем Јехову, нити ћу пустити Израиља.’ Излазак 5:2, A.R.V. То је атеизам, и народ представљен Египтом дао би гласа сличном порицању права живога Бога и испољио би исти дух неверовања и пркоса. ‘Велики град’ се такође, ‘духовно’, упоређује са Содомом. Поквареност Содома у преступању закона Божјег нарочито се испољила у развратности. И тај грех је такође требало да буде истакнуто обележје народа који ће испунити одреднице овога Писма.“</w:t>
      </w:r>
    </w:p>
    <w:p>
      <w:pPr>
        <w:pStyle w:val="ArticleScripture"/>
        <w:jc w:val="left"/>
      </w:pPr>
      <w:r>
        <w:rPr>
          <w:rFonts w:ascii="Times New Roman" w:hAnsi="Times New Roman" w:eastAsia="Times New Roman" w:cs="Times New Roman"/>
        </w:rPr>
        <w:t>„Према, дакле, речима пророка, нешто мало пре 1798. године подигла би се нека сила сатанског порекла и карактера да зарати против Библије. А у земљи у којој би тако било ућуткано сведочанство Божја два сведока, испољили би се атеизам фараона и распуштеност Содома.“</w:t>
      </w:r>
    </w:p>
    <w:p>
      <w:pPr>
        <w:pStyle w:val="ArticleScripture"/>
        <w:jc w:val="left"/>
      </w:pPr>
      <w:r>
        <w:rPr>
          <w:rFonts w:ascii="Times New Roman" w:hAnsi="Times New Roman" w:eastAsia="Times New Roman" w:cs="Times New Roman"/>
        </w:rPr>
        <w:t>„Ово пророчанство је добило најтачније и најупечатљивије испуњење у историји Француске. Током Револуције, 1793. године, ‘свет је по први пут чуо једну скупштину људи, рођених и васпитаних у цивилизацији, како, присвајајући себи право да управља једним од најбољих европских народа, подижу свој уједињени глас да порекну најсвечанију истину коју душа човекова прима, и једногласно се одрекну веровања у Божанство и богослужења Богу.’ — Sir Walter Scott, Life of Napoleon, vol. 1, ch. 17....”</w:t>
      </w:r>
    </w:p>
    <w:p>
      <w:pPr>
        <w:pStyle w:val="ArticleScripture"/>
        <w:jc w:val="left"/>
      </w:pPr>
      <w:r>
        <w:rPr>
          <w:rFonts w:ascii="Times New Roman" w:hAnsi="Times New Roman" w:eastAsia="Times New Roman" w:cs="Times New Roman"/>
        </w:rPr>
        <w:t>„Француска је такође показивала одлике које су нарочито разликовале Содом. За време Револуције било је очигледно стање моралне изопачености и покварености слично ономе које је навукло уништење на градове у равници. И историчар заједно приказује безбожништво и развратност Француске, како је дато у пророчанству: ‘Тесно повезано с овим законима који су се тицали религије било је и оно што је брачну заједницу — најсветију обавезу коју људска бића могу склопити, и чија трајност најснажније доприноси учвршћењу друштва — свело на стање пуке грађанске погодбе пролазног карактера, у коју су могле ступити било које две особе и раскинути је по вољи…. Када би се демони дали на посао да пронађу начин како би што делотворније уништили све што је часно, лепо или трајно у домаћем животу, и у исто време обезбедили да се зло које им је био циљ да створе преноси из нараштаја у нараштај, не би могли измислити делотворнији план од понижавања брака…. Софи Арну, глумица чувена по духовитостима које је изговарала, описала је републикански брак као „сакрамент прељубе“.’“ — Scott, vol. 1, ch. 17.“ Велика борба, 269, 270.</w:t>
      </w:r>
    </w:p>
    <w:p>
      <w:pPr>
        <w:pStyle w:val="ArticleBody"/>
        <w:jc w:val="left"/>
      </w:pPr>
      <w:r>
        <w:rPr>
          <w:rFonts w:ascii="Times New Roman" w:hAnsi="Times New Roman" w:eastAsia="Times New Roman" w:cs="Times New Roman"/>
        </w:rPr>
        <w:t>Кула слободе у Њујорку, која је посвећена 2014. године, представља не само побуну Невродове куле, него је и симбол глобалистичке дефиниције слободе, како се она испољава у промовисању распојасаног LGBTQ+ покрета, који представља побуну против Божјег закона. Истинска слобода је управо супротност ономе што та кула представља, али класично средство обмане којим се служе следбеници аждаје јесте редефинисање речи и израза како би се произвели погрешни закључци. Аждаја је класични правозаступник, и она је ковач речи који изврће језик да би произвео опаке исходе. Али право значење речи „слобода“ није слобода коју представља анархија Антифе, нити распојасаност симболизована револуцијом у Француској.</w:t>
      </w:r>
    </w:p>
    <w:p>
      <w:pPr>
        <w:pStyle w:val="ArticleScripture"/>
        <w:jc w:val="left"/>
      </w:pPr>
      <w:r>
        <w:rPr>
          <w:rFonts w:ascii="Times New Roman" w:hAnsi="Times New Roman" w:eastAsia="Times New Roman" w:cs="Times New Roman"/>
        </w:rPr>
        <w:t>„Свака душа која одбија да себе преда Богу налази се под влашћу друге силе. Она не припада себи. Може говорити о слободи, али се налази у најбеднијем ропству. Није јој допуштено да сагледа лепоту истине, јер је њен ум под Сотонином влашћу. Док себе заварава мишљу да следи налоге сопственог расуђивања, она се покорава вољи кнеза таме. Христос је дошао да са душе скине окове ропства греху. ‘Ако вас, дакле, Син ослободи, заиста ћете бити слободни.’ ‘Јер закон Духа живота у Христу Исусу’ ослободио нас је ‘од закона греха и смрти.’ Римљанима 8:2.</w:t>
      </w:r>
    </w:p>
    <w:p>
      <w:pPr>
        <w:pStyle w:val="ArticleScripture"/>
        <w:jc w:val="left"/>
      </w:pPr>
      <w:r>
        <w:rPr>
          <w:rFonts w:ascii="Times New Roman" w:hAnsi="Times New Roman" w:eastAsia="Times New Roman" w:cs="Times New Roman"/>
        </w:rPr>
        <w:t>„У делу искупљења нема принуде. Не примењује се никаква спољашња сила. Под утицајем Духа Божјег, човеку је остављена слобода да изабере коме ће служити. У промени која настаје када се душа преда Христу, налази се најузвишенији смисао слободе. Изгнање греха јесте чин саме душе. Истина, немамо силе да сами себе ослободимо Сатанине власти; али када пожелимо да будемо ослобођени од греха, и у својој великој потреби завапимо за силом изван и изнад нас самих, силе душе бивају прожете божанском енергијом Светога Духа, и оне се покоравају налозима воље у испуњавању воље Божје.“ Чежња векова, 466.</w:t>
      </w:r>
    </w:p>
    <w:p>
      <w:pPr>
        <w:pStyle w:val="ArticleBody"/>
        <w:jc w:val="left"/>
      </w:pPr>
      <w:r>
        <w:rPr>
          <w:rFonts w:ascii="Times New Roman" w:hAnsi="Times New Roman" w:eastAsia="Times New Roman" w:cs="Times New Roman"/>
        </w:rPr>
        <w:t>Слобода коју је представљао Кула слободе била је разузданост Француске револуције и Нимродова побуна. Већ наредне године, у Трамповој кули, најбогатији председник још од 1989. објавио је своју кандидатуру, која ће узбуркати глобалисте. Те исте године, истополни брак је одобрен на савезном нивоу у Сједињеним Државама, као што је то било и у револуцији у Француској, када су брак претворили у „обичан грађански уговор пролазног карактера“.</w:t>
      </w:r>
    </w:p>
    <w:p>
      <w:pPr>
        <w:pStyle w:val="ArticleBody"/>
        <w:jc w:val="left"/>
      </w:pPr>
      <w:r>
        <w:rPr>
          <w:rFonts w:ascii="Times New Roman" w:hAnsi="Times New Roman" w:eastAsia="Times New Roman" w:cs="Times New Roman"/>
        </w:rPr>
        <w:t>Рат између аждаје и најбогатијег председника био је покренут. Уништење Кула близнакиња додиром силе Божје означило је почетак времена запечаћења и долазак звери ислама из бездана. При посвећењу Кула слободе усред те пророчке историје, означен је долазак звери атеизма из бездана. Сада пад двоструких установа суботе и брака, које су биле успостављене у Едемском врту, означава завршетак времена запечаћења и долазак треће, католичке звери из бездана.</w:t>
      </w:r>
    </w:p>
    <w:p>
      <w:pPr>
        <w:pStyle w:val="ArticleBody"/>
        <w:jc w:val="left"/>
      </w:pPr>
      <w:r>
        <w:rPr>
          <w:rFonts w:ascii="Times New Roman" w:hAnsi="Times New Roman" w:eastAsia="Times New Roman" w:cs="Times New Roman"/>
        </w:rPr>
        <w:t>Трамп је 3. новембра 2020. примио смртоносну политичку рану, као што је папство примило смртоносну рану 1798. године. Рану је 1798. године задала дословна Француска, а 2020. духовна Француска.</w:t>
      </w:r>
    </w:p>
    <w:p>
      <w:pPr>
        <w:pStyle w:val="ArticleScripture"/>
        <w:jc w:val="left"/>
      </w:pPr>
      <w:r>
        <w:rPr>
          <w:rFonts w:ascii="Times New Roman" w:hAnsi="Times New Roman" w:eastAsia="Times New Roman" w:cs="Times New Roman"/>
        </w:rPr>
        <w:t>И када заврше своје сведочанство, звер која излази из бездана заратиће против њих, и надвладаће их, и убиће их. И њихова мртва тела лежаће на улици великога града, који се духовно зове Содом и Египат, где је и Господ наш био распет. Откривење 11:7, 8.</w:t>
      </w:r>
    </w:p>
    <w:p>
      <w:pPr>
        <w:pStyle w:val="ArticleBody"/>
        <w:jc w:val="left"/>
      </w:pPr>
      <w:r>
        <w:rPr>
          <w:rFonts w:ascii="Times New Roman" w:hAnsi="Times New Roman" w:eastAsia="Times New Roman" w:cs="Times New Roman"/>
        </w:rPr>
        <w:t>U knjizi Velika borba, sestra Vajt poistovećuje Francusku sa „velikim gradom gde je raspet Gospod naš“.</w:t>
      </w:r>
    </w:p>
    <w:p>
      <w:pPr>
        <w:pStyle w:val="ArticleScripture"/>
        <w:jc w:val="left"/>
      </w:pPr>
      <w:r>
        <w:rPr>
          <w:rFonts w:ascii="Times New Roman" w:hAnsi="Times New Roman" w:eastAsia="Times New Roman" w:cs="Times New Roman"/>
        </w:rPr>
        <w:t>„Према речима пророка, дакле, нешто пре 1798. године подигла би се нека сила сатанског порекла и карактера да зарати против Библије. А у земљи у којој би сведочанство Божја два сведока тако било утишано, испољио би се атеизам фараона и разврат Содома.“ Велика борба, 270.</w:t>
      </w:r>
    </w:p>
    <w:p>
      <w:pPr>
        <w:pStyle w:val="ArticleBody"/>
        <w:jc w:val="left"/>
      </w:pPr>
      <w:r>
        <w:rPr>
          <w:rFonts w:ascii="Times New Roman" w:hAnsi="Times New Roman" w:eastAsia="Times New Roman" w:cs="Times New Roman"/>
        </w:rPr>
        <w:t>При ускоро долазећем недељном закону у Сједињеним Државама, лик звери биће у потпуности образован, а они који су у потпуности образовали лик Христов биће уздигнути као Божје знамење. Као знамење, они ће уздизати суботу седмога дана и представљати Христову праведност свету. Христова праведност остварује се једино сједињењем Божанства са човечанством, а у оквиру ове велике истине, која је одређена као тајна, установа брака бива уздигнута. Знамење представља суботу и њену блиску установу — брак.</w:t>
      </w:r>
    </w:p>
    <w:p>
      <w:pPr>
        <w:pStyle w:val="ArticleScripture"/>
        <w:jc w:val="left"/>
      </w:pPr>
      <w:r>
        <w:rPr>
          <w:rFonts w:ascii="Times New Roman" w:hAnsi="Times New Roman" w:eastAsia="Times New Roman" w:cs="Times New Roman"/>
        </w:rPr>
        <w:t>Јер је муж глава жени, као што је и Христос глава Цркви; и Он је Спаситељ тела. Зато, као што се Црква покорава Христу, тако и жене својим мужевима у свему. Мужеви, љубите своје жене, као што је и Христос заволео Цркву и предао себе за њу, да је освети, очистивши је купањем воденим у речи, да је изведе преда се као славну Цркву, која нема мрље, ни боре, нити ишта слично, него да буде света и без мане. Тако су и мужеви дужни да љубе своје жене као своја сопствена тела. Ко љуби своју жену, себе самога љуби. Јер нико никада није омрзнуо своје тело, него га храни и негује, као и Господ Цркву. Јер смо удови тела Његова, од меса Његова, и од костију Његових. Зато ће човек оставити оца свога и матер, и прилепиће се жени својој, и биће двоје једно тело. Ово је тајна велика; а ја говорим о Христу и о Цркви. Ефесцима 5:23–32.</w:t>
      </w:r>
    </w:p>
    <w:p>
      <w:pPr>
        <w:pStyle w:val="ArticleBody"/>
        <w:jc w:val="left"/>
      </w:pPr>
      <w:r>
        <w:rPr>
          <w:rFonts w:ascii="Times New Roman" w:hAnsi="Times New Roman" w:eastAsia="Times New Roman" w:cs="Times New Roman"/>
        </w:rPr>
        <w:t>Застава је симбол двоструких установа суботе и брака, а брак представља сједињење божанства с човечанством. Тајна тога брака представља Његову цркву, која је Његов храм.</w:t>
      </w:r>
    </w:p>
    <w:p>
      <w:pPr>
        <w:pStyle w:val="ArticleScripture"/>
        <w:jc w:val="left"/>
      </w:pPr>
      <w:r>
        <w:rPr>
          <w:rFonts w:ascii="Times New Roman" w:hAnsi="Times New Roman" w:eastAsia="Times New Roman" w:cs="Times New Roman"/>
        </w:rPr>
        <w:t>„Кула је била симбол храма.“ Чежња векова, 596.</w:t>
      </w:r>
    </w:p>
    <w:p>
      <w:pPr>
        <w:pStyle w:val="ArticleBody"/>
        <w:jc w:val="left"/>
      </w:pPr>
      <w:r>
        <w:rPr>
          <w:rFonts w:ascii="Times New Roman" w:hAnsi="Times New Roman" w:eastAsia="Times New Roman" w:cs="Times New Roman"/>
        </w:rPr>
        <w:t>На почетку времена печаћења пале су Куле близнакиње; усред времена печаћења биле су препознате две „куле“, које представљају процес раздвајања двеју класа (за оба рога); а на крају времена печаћења Куле близнакиње Божјег храма и суботе биће подигнуте као стег народима.</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Јер ће дан Господа над војскама доћи на свакога који је поносан и узвишен, и на свакога који се уздиже; и биће понижен; и на све кедрове Ливанске, високе и уздигнуте, и на све храстове Васанске, и на све горе високе, и на све хумове уздигнуте, и на сваку високу кулу, и на сваки утврђени зид, и на све лађе тарсиске, и на све лепе слике. И погнуће се охолост човекова, и понизиће се надменост људска; и сам ће Господ бити узвишен у онај дан. А идоле ће сасвим укинути. И ући ће у пећине камене и у јаме земаљске од страха Господњег и од славе величанства његовог, кад устане да страховито потресе земљу. У онај дан човек ће побацати своје сребрне идоле и своје златне идоле, које је себи начинио да им се клања, кртицама и слепим мишевима; да уђе у раселине стена и у пукотине хриди од страха Господњег и од славе величанства његовог, кад устане да страховито потресе земљу. Оканите се човека, коме је дах у ноздрвама; јер шта је он да би се за нешто рачунао? Исаија 2:12–22.</w:t>
      </w:r>
    </w:p>
    <w:p>
      <w:pPr>
        <w:pStyle w:val="ArticleScripture"/>
        <w:jc w:val="left"/>
      </w:pPr>
      <w:r>
        <w:rPr>
          <w:rFonts w:ascii="Times New Roman" w:hAnsi="Times New Roman" w:eastAsia="Times New Roman" w:cs="Times New Roman"/>
        </w:rPr>
        <w:t>Доброта моја и тврђава моја; висока кула моја и избавитељ мој; штит мој, и Онај у кога се уздам; који покорава народ мој пода мном. Псалми 144:2.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четрдесет и четири</dc:title>
  <dc:subject>Пророчки значај слома Демократске странке у Сједињеним Државама</dc:subject>
  <dc:creator>Jeff Pippenger</dc:creator>
  <cp:keywords/>
  <dc:description>Generated by ArticleDigger from daniel\144_daniel.json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