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Двадесет девета</w:t>
      </w:r>
    </w:p>
    <w:p>
      <w:pPr>
        <w:pStyle w:val="ArticleSubtitle"/>
        <w:jc w:val="left"/>
      </w:pPr>
      <w:r>
        <w:rPr>
          <w:rFonts w:ascii="Arial" w:hAnsi="Arial" w:eastAsia="Arial" w:cs="Arial"/>
        </w:rPr>
        <w:t>Валтасарова гозба и пророчки час: откривање закона о недељи, пада Вавилона и последње кризе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Валтасарова гозба означава „час“ недељног закона, али ставља нагласак на суд над републиканским рогом. Навуходоносоров златни лик у трећем поглављу Данила поставља ту исту историју у контекст Божјег верног народа, који је тада подигнут као застава. Шесто поглавље Данила обрађује ту исту линију, али разматра улогу протестантског рога. Валтасар представља „државу“, и он је позвао хиљаду својих „великаша“.</w:t>
      </w:r>
    </w:p>
    <w:p>
      <w:pPr>
        <w:pStyle w:val="ArticleScripture"/>
        <w:jc w:val="left"/>
      </w:pPr>
      <w:r>
        <w:rPr>
          <w:rFonts w:ascii="Times New Roman" w:hAnsi="Times New Roman" w:eastAsia="Times New Roman" w:cs="Times New Roman"/>
        </w:rPr>
        <w:t>Цар Валтазар приреди велику гозбу за хиљаду својих великаша, и пијаше вино пред том хиљадом. Валтазар, док је кушао вино, заповеди да донесу златне и сребрне судове које је његов отац Навуходоносор узео из храма који беше у Јерусалиму, да из њих пију цар и његови кнезови, његове жене и његове иноче. Тада донесоше златне судове који беху узети из храма дома Божјега што беше у Јерусалиму; и цар, и његови кнезови, његове жене и његове иноче, пијаху из њих. Пијаху вино и хваљаху богове од злата, и од сребра, од бакра, од гвожђа, од дрвета и од камена. У исти час појавише се прсти човекове руке, и писаху према свећњаку по кречу на зиду царскога двора; и цар виде део руке која је писала. Данило 5:1–5.</w:t>
      </w:r>
    </w:p>
    <w:p>
      <w:pPr>
        <w:pStyle w:val="ArticleBody"/>
        <w:jc w:val="left"/>
      </w:pPr>
      <w:r>
        <w:rPr>
          <w:rFonts w:ascii="Times New Roman" w:hAnsi="Times New Roman" w:eastAsia="Times New Roman" w:cs="Times New Roman"/>
        </w:rPr>
        <w:t>Број „десет“ представља аждају, а сто и хиљаду једноставно су увећање истог симбола. У шестом поглављу, сто двадесет намећу варљиви закон, а сто двадесет је симбол за свештенике. Узимајући у обзир „ред на ред“, Валтазарова гозба приказује суд над исквареним државништвом и суд над исквареним црквеним устројством. Валтазар је био опијен вавилонским вином, а затим је одлучио да оскрнави свете сасуде Божјег храма у Јерусалиму.</w:t>
      </w:r>
    </w:p>
    <w:p>
      <w:pPr>
        <w:pStyle w:val="ArticleScripture"/>
        <w:jc w:val="left"/>
      </w:pPr>
      <w:r>
        <w:rPr>
          <w:rFonts w:ascii="Times New Roman" w:hAnsi="Times New Roman" w:eastAsia="Times New Roman" w:cs="Times New Roman"/>
        </w:rPr>
        <w:t>„Пророк каже: ‚И видех другога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 станиште демонима‘ (Откривење 18:1, 2). То је иста порука која је дата од другог анђела. Вавилон је пао, ‚јер напоји све народе вином гнева блуда својега‘ (Откривење 14:8). Шта је то вино? — Њене лажне доктрине. Она је дала свету лажну суботу уместо суботе из четврте заповести, и поновила је лаж коју је Сатана најпре казао Еви у Едему — природну бесмртност душе. Многе сродне заблуде раширила је надалеко и нашироко, ‚учећи наукама, заповестима људским‘ (Матеј 15:9).“ Selected Messages, књига 2, 118.</w:t>
      </w:r>
    </w:p>
    <w:p>
      <w:pPr>
        <w:pStyle w:val="ArticleBody"/>
        <w:jc w:val="left"/>
      </w:pPr>
      <w:r>
        <w:rPr>
          <w:rFonts w:ascii="Times New Roman" w:hAnsi="Times New Roman" w:eastAsia="Times New Roman" w:cs="Times New Roman"/>
        </w:rPr>
        <w:t>Вино које је Валтазар пио био је папски идолски сабат, јер је гозба представљала пророчки „час“ недељног закона. Судови из светилишта које је донео у дворану за гозбу представљали су не само побуну против Бога, него свети судови такође представљају Божји народ, јер дословно представља духовно, а људи су судови.</w:t>
      </w:r>
    </w:p>
    <w:p>
      <w:pPr>
        <w:pStyle w:val="ArticleScripture"/>
        <w:jc w:val="left"/>
      </w:pPr>
      <w:r>
        <w:rPr>
          <w:rFonts w:ascii="Times New Roman" w:hAnsi="Times New Roman" w:eastAsia="Times New Roman" w:cs="Times New Roman"/>
        </w:rPr>
        <w:t>Ипак тврди темељ Божји стоји, имајући овај печат: Господ познаје оне који су његови. И: Нека од неправде одступи сваки који именује име Христово. А у великом дому нема само судова од злата и од сребра, него и од дрвета и од земље; и једни су за част, а други за срамоту. Ако се, дакле, ко очисти од овога, биће суд за част, освећен и користан господару, приправљен за свако добро дело. 2. Тимотеју 2:19–21.</w:t>
      </w:r>
    </w:p>
    <w:p>
      <w:pPr>
        <w:pStyle w:val="ArticleBody"/>
        <w:jc w:val="left"/>
      </w:pPr>
      <w:r>
        <w:rPr>
          <w:rFonts w:ascii="Times New Roman" w:hAnsi="Times New Roman" w:eastAsia="Times New Roman" w:cs="Times New Roman"/>
        </w:rPr>
        <w:t>Usred skrnavljenja Božjeg naroda putem nametnutog nedeljnog bogosluženja, plameno pismo ispisuje Valtasarovu propast.</w:t>
      </w:r>
    </w:p>
    <w:p>
      <w:pPr>
        <w:pStyle w:val="ArticleScripture"/>
        <w:jc w:val="left"/>
      </w:pPr>
      <w:r>
        <w:rPr>
          <w:rFonts w:ascii="Times New Roman" w:hAnsi="Times New Roman" w:eastAsia="Times New Roman" w:cs="Times New Roman"/>
        </w:rPr>
        <w:t>У исти час појавише се прсти руке човечије и писаху према свећњаку по кречу на зиду царскога двора; и цар виде део руке која је писала. Тада се царево лице измени, и мисли га његове узнемирише, те му се зглобови бедара олабавише, и колена му удараху једно о друго. Цар повика из свега гласа да доведу гатаре, Халдејце и врачаре. И цар проговори и рече мудрацима Вавилонским: Ко год прочита ово писмо и покаже ми његово тумачење, биће обучен у скерлет, и имаће златан ланац око свога врата, и биће трећи господар у царству. Данило 5:5–7.</w:t>
      </w:r>
    </w:p>
    <w:p>
      <w:pPr>
        <w:pStyle w:val="ArticleBody"/>
        <w:jc w:val="left"/>
      </w:pPr>
      <w:r>
        <w:rPr>
          <w:rFonts w:ascii="Times New Roman" w:hAnsi="Times New Roman" w:eastAsia="Times New Roman" w:cs="Times New Roman"/>
        </w:rPr>
        <w:t>Историјски гледано, овај одломак се разуме тако да указује на то да је Валтазаров отац препустио политички престо Валтазару, и из тог разлога највише што је његов син могао да понуди за тумачење натписа било је место трећега владара. У раздобљу које води ка закону о недељи у Сједињеним Државама, политичко вођство биће у подређеном положају у односу на верско вођство, које ће радити на увођењу новог облика богослужења. Икона звери представља спој цркве и државе, при чему црква управља тим односом, а у време закона о недељи Валтазар је био политички цар, те је тако симболизовао државу, али је био тек други по заповести у односу на верски ауторитет свога оца. Највише што је могао да понуди Данилу било је да буде трећи.</w:t>
      </w:r>
    </w:p>
    <w:p>
      <w:pPr>
        <w:pStyle w:val="ArticleScripture"/>
        <w:jc w:val="left"/>
      </w:pPr>
      <w:r>
        <w:rPr>
          <w:rFonts w:ascii="Times New Roman" w:hAnsi="Times New Roman" w:eastAsia="Times New Roman" w:cs="Times New Roman"/>
        </w:rPr>
        <w:t>„Када се рана црква покварила одступањем од једноставности јеванђеља и прихватањем незнабожачких обреда и обичаја, изгубила је Духа и силу Божју; и да би управљала савешћу народа, потражила је потпору световне власти. Резултат је било папство, црква која је управљала државном влашћу и употребљавала је ради остварења сопствених циљева, нарочито за кажњавање ‘јереси’. Да би Сједињене Државе начиниле лик звери, верска власт мора тако овладати грађанском влашћу да црква такође употреби државни ауторитет ради остварења сопствених циљева....“</w:t>
      </w:r>
    </w:p>
    <w:p>
      <w:pPr>
        <w:pStyle w:val="ArticleScripture"/>
        <w:jc w:val="left"/>
      </w:pPr>
      <w:r>
        <w:rPr>
          <w:rFonts w:ascii="Times New Roman" w:hAnsi="Times New Roman" w:eastAsia="Times New Roman" w:cs="Times New Roman"/>
        </w:rPr>
        <w:t>„Наметaње светковања недеље од стране протестантских цркава јесте наметање обожавања папства — звери. Они који, разумејући захтеве четврте заповести, изаберу да држе лажну уместо истините суботе, тиме одају почаст оној власти којом је једино она и прописана. Али, самим чином наметања верске дужности посредством световне власти, цркве би саме начиниле лик звери; стога би наметање светковања недеље у Сједињеним Државама било наметање обожавања звери и њеног лика.“ Велика борба, 443, 448, 449.</w:t>
      </w:r>
    </w:p>
    <w:p>
      <w:pPr>
        <w:pStyle w:val="ArticleBody"/>
        <w:jc w:val="left"/>
      </w:pPr>
      <w:r>
        <w:rPr>
          <w:rFonts w:ascii="Times New Roman" w:hAnsi="Times New Roman" w:eastAsia="Times New Roman" w:cs="Times New Roman"/>
        </w:rPr>
        <w:t>У кризи се открива карактер, а тајанствена порука на зиду изазвала је кризу у Валтазаровом искуству и означила крај његовог царства, те тако симболизовала крај царства звери из земље. Валтазар је умро те исте ноћи, представљајући закон о недељи, када су Сједињене Америчке Државе оборене као шесто царство библијског пророштва при закону о недељи, али Сједињене Америчке Државе одмах прелазе у положај врховног цара десет царева. Десет царева су седмо царство библијског пророштва, и они се одмах саглашавају да своје седмо царство предају звери.</w:t>
      </w:r>
    </w:p>
    <w:p>
      <w:pPr>
        <w:pStyle w:val="ArticleScripture"/>
        <w:jc w:val="left"/>
      </w:pPr>
      <w:r>
        <w:rPr>
          <w:rFonts w:ascii="Times New Roman" w:hAnsi="Times New Roman" w:eastAsia="Times New Roman" w:cs="Times New Roman"/>
        </w:rPr>
        <w:t>Јер им је Бог метнуо у срца њихова да изврше вољу његову, и да буду једне мисли, и да предају царство своје звери, док се не сврше речи Божје. Откривење 17:17.</w:t>
      </w:r>
    </w:p>
    <w:p>
      <w:pPr>
        <w:pStyle w:val="ArticleBody"/>
        <w:jc w:val="left"/>
      </w:pPr>
      <w:r>
        <w:rPr>
          <w:rFonts w:ascii="Times New Roman" w:hAnsi="Times New Roman" w:eastAsia="Times New Roman" w:cs="Times New Roman"/>
        </w:rPr>
        <w:t>Завршни покрети су брзи, а прелаз са шестог царства на седмо, а затим на осмо, брз је, јер се свет тада налази у великој кризи. Обарање звери из земље изазива страх код Валтазара, и као први цар међу десет царева, он представља страх који ће сви цареви земаљски искусити при обарању Сједињених Америчких Држава. У једанаестом поглављу Откривења, „час“ у који се рукопис појављује на зиду јесте „час“ великог земљотреса. У тој тачки бивају обележена три симбола ислама, и управо ислам изазива страх код царева у последњим данима.</w:t>
      </w:r>
    </w:p>
    <w:p>
      <w:pPr>
        <w:pStyle w:val="ArticleScripture"/>
        <w:jc w:val="left"/>
      </w:pPr>
      <w:r>
        <w:rPr>
          <w:rFonts w:ascii="Times New Roman" w:hAnsi="Times New Roman" w:eastAsia="Times New Roman" w:cs="Times New Roman"/>
        </w:rPr>
        <w:t>Јер, гле, цареви се сакупише, прођоше заједно. Видеше то, и тако се задивише; сметоше се и пожурише да оду. Страх их обузе онде, и болови као у жене која се порађа. Ти разбијаш лађе Тарсиске источним ветром. Како смо чули, тако смо и видели у граду Господа над војскама, у граду Бога нашега: Бог ће га утврдити довека. Села. Псалам 48:4–8.</w:t>
      </w:r>
    </w:p>
    <w:p>
      <w:pPr>
        <w:pStyle w:val="ArticleBody"/>
        <w:jc w:val="left"/>
      </w:pPr>
      <w:r>
        <w:rPr>
          <w:rFonts w:ascii="Times New Roman" w:hAnsi="Times New Roman" w:eastAsia="Times New Roman" w:cs="Times New Roman"/>
        </w:rPr>
        <w:t>Господари, или цареви, беху окупљени на Валтазаровој гозби, пијући вино Вавилона и рукујући и посматрајући свете сасуде Божјег светилишта, када их обузе страх, као што је представљено Валтазаровим страхом када се рукопис појавио на зиду. Валтазаров страх означио је почетак све већег страха, који је представљен женом у порођајним боловима, а „час“ из Откривења једанаест води у дванаесто поглавље, где је застава представљена као жена која треба да роди. Први порођајни бол јесте рукопис на зиду дворске дворане. Страх је проузрокован „источним ветром“ ислама, који „разбијаш лађе тарсиске“.</w:t>
      </w:r>
    </w:p>
    <w:p>
      <w:pPr>
        <w:pStyle w:val="ArticleBody"/>
        <w:jc w:val="left"/>
      </w:pPr>
      <w:r>
        <w:rPr>
          <w:rFonts w:ascii="Times New Roman" w:hAnsi="Times New Roman" w:eastAsia="Times New Roman" w:cs="Times New Roman"/>
        </w:rPr>
        <w:t>У Валтасаровој банкетној дворани, „хиљаду велможа“ пије вино Вавилона, које представља наметање недеље. У то време, Навуходоносоров оркестар почиње да свира, док Валтасар заповеда да се донесу украси светилишта. Тирска блудница почиње да пева, а отпаднички Израиљ почиње да игра око златног идола Навуходоносоровог. Али гозбу прекида „источни ветар“, који је „треће тешко“, што долази брзо, и „седма труба“. Када ислам прекине гозбу, „народи се разгњеве“. Разгњевљују се, јер тада лађе Тарсиске, симбол економске структуре планете Земље, бивају потопљене усред мора.</w:t>
      </w:r>
    </w:p>
    <w:p>
      <w:pPr>
        <w:pStyle w:val="ArticleScripture"/>
        <w:jc w:val="left"/>
      </w:pPr>
      <w:r>
        <w:rPr>
          <w:rFonts w:ascii="Times New Roman" w:hAnsi="Times New Roman" w:eastAsia="Times New Roman" w:cs="Times New Roman"/>
        </w:rPr>
        <w:t>Тарсис беше твој трговац због мноштва сваковрсног богатства; сребром, гвожђем, калајем и оловом трговаху на твојим панађурима. Јаван, Тувал и Мешех, они беху твоји трговци; трговаху људским душама и судовима од бакра на твојој пијаци. Они из дома Тогарме трговаху на твојим панађурима коњима и коњаницима и мазгама. Људи из Дедана беху твоји трговци; многа острва беху роба твоје руке; доношаху ти на дар слонову кост и ебоновину. Сирија беше твој трговац због мноштва производа твоје израде; трговаху на твојим панађурима смарагдима, пурпуром и везеним радом, и танким платном, и коралом, и ахатом. Јуда и земља Израиљева, они беху твоји трговци; трговаху на твојој пијаци пшеницом из Минита, и Панагом, и медом, и уљем, и балсамом. Дамаск беше твој трговац због мноштва производа твоје израде, због мноштва свакога богатства; вином из Хелвона и белом вуном. Дан такође и Јаван, који су ходили тамо-амо, трговаху на твојим панађурима; светло гвожђе, касија и мирисна трска беху на твојој пијаци. Дедан беше твој трговац скупоценим покривачима за кола. Арабија и сви кнезови Кидарски трговаху с тобом јагњцима, овновима и јарцима; у томе беху твоји трговци. Трговци Саве и Раме, они беху твоји трговци; трговаху на твојим панађурима најбољим од свих зачина, и сваковрсним драгим камењем, и златом. Харан и Кана и Еден, трговци Саве, Асур и Хилмад, беху твоји трговци. Они беху твоји трговци сваковрсном робом, плавим хаљинама и везеним радом, и ковчезима с богатом одећом, везаним ужима и начињеним од кедра, међу твојом робом. Лађе тарсиске певаху о теби на твојој пијаци; и ти си био испуњен и врло прослављен усред мора. Твоји веслачи доведоше те у велике воде; источни ветар разбио те је усред мора. Твоје богатство, и твоји панађури, твоја роба, твоји морнари и твоји кормилари, твоји калфатери, и трговци твојом робом, и сви твоји ратници који су у теби, и сав твој збор који је усред тебе, пашће усред мора у дан твоје пропасти. Језекиљ 27:12–26.</w:t>
      </w:r>
    </w:p>
    <w:p>
      <w:pPr>
        <w:pStyle w:val="ArticleBody"/>
        <w:jc w:val="left"/>
      </w:pPr>
      <w:r>
        <w:rPr>
          <w:rFonts w:ascii="Times New Roman" w:hAnsi="Times New Roman" w:eastAsia="Times New Roman" w:cs="Times New Roman"/>
        </w:rPr>
        <w:t>„Лађе тарсишке“ су симбол економске структуре планете Земље, и бивају потопљене усред мора „источним ветром“. Језекиљ нас обавештава да се то догађа у „дан пропасти твоје“, а предмет двадесет седмог поглавља књиге пророка Језекиља јесте нарицаљка за Тиром.</w:t>
      </w:r>
    </w:p>
    <w:p>
      <w:pPr>
        <w:pStyle w:val="ArticleScripture"/>
        <w:jc w:val="left"/>
      </w:pPr>
      <w:r>
        <w:rPr>
          <w:rFonts w:ascii="Times New Roman" w:hAnsi="Times New Roman" w:eastAsia="Times New Roman" w:cs="Times New Roman"/>
        </w:rPr>
        <w:t>И дође ми опет реч Господња говорећи: А ти, сине човечји, наричи за Тиром; И реци Тиру: О ти што седиш на улазу морском, што тргујеш с народима за многа острва, овако вели Господ Господ: О Тире, ти си рекао: савршене сам лепоте. Језекиљ 27:1–3.</w:t>
      </w:r>
    </w:p>
    <w:p>
      <w:pPr>
        <w:pStyle w:val="ArticleBody"/>
        <w:jc w:val="left"/>
      </w:pPr>
      <w:r>
        <w:rPr>
          <w:rFonts w:ascii="Times New Roman" w:hAnsi="Times New Roman" w:eastAsia="Times New Roman" w:cs="Times New Roman"/>
        </w:rPr>
        <w:t>Дан пропасти Тира предмет је нарицања. Дан пропасти Тира јесте недељни закон, јер је Тир симбол папства, чији суд почиње у „часу“ када други глас из Осамнаестог поглавља Откривења почиње да позива људе да изиђу из Вавилона.</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саучесници у њеним гресима и да не примите од њених зала; јер су њени греси допрли до неба, и Бог се опоменуо њених безакоња. Узвратите јој као што је и она вама узвратила, и удвостручите јој двоструко по њеним делима; у чаши коју је напунила напуните јој двоструко. Колико је себе прослављала и у насладама живела, толико јој дајте муке и жалости; јер у срцу своме говори: Седим као царица, и нисам удовица, и жалости нећу видети. Зато ће у један дан доћи зла њена: смрт, и туга, и глад; и биће сасвим сажежена огњем; јер је силан Господ Бог који јој суди. И цареви земаљски, који су с њом чинили блуд и у насладама живели, заплакаће и зајаукати за њом, кад виде дим од пожара њезина, стојећи издалека од страха пред њеном муком, говорећи: Авај, авај, велики граде Вавилоне, моћни граде! јер у један час дође суд твој. И трговци земаљски плакаће и туговати за њом, јер више нико не купује њихове робе. Откривење 18:4–11.</w:t>
      </w:r>
    </w:p>
    <w:p>
      <w:pPr>
        <w:pStyle w:val="ArticleBody"/>
        <w:jc w:val="left"/>
      </w:pPr>
      <w:r>
        <w:rPr>
          <w:rFonts w:ascii="Times New Roman" w:hAnsi="Times New Roman" w:eastAsia="Times New Roman" w:cs="Times New Roman"/>
        </w:rPr>
        <w:t>Реч која се у књизи пророка Данила пет пута употребљава као „час“ увек представља неку врсту суда. Врста суда одређује се контекстом одломка у коме је употребљена. У четвртом поглављу Данила, реч „час“ најпре се употребљава да најави долазећи суд, било да је реч о истражном суду који је отпочео 22. октобра 1844. године, или о извршном суду који почиње недељним законом. У оба случаја, истражни или извршни судови су прогресивни. Извршни суд над папством почиње недељним законом у Сједињеним Државама. То означава „час“ у коме започиње извршни суд над папством, и тај „час“ јесте „час“ великог земљотреса из Откривења једанаест, када су два сведока, представљена Седрахом, Мисахом и Авденаго, бачена у пећ као застава која се подиже као моћна војска из Језекиља. Тај „час“ је када се рукопис појављује на Валтазаровом зиду.</w:t>
      </w:r>
    </w:p>
    <w:p>
      <w:pPr>
        <w:pStyle w:val="ArticleBody"/>
        <w:jc w:val="left"/>
      </w:pPr>
      <w:r>
        <w:rPr>
          <w:rFonts w:ascii="Times New Roman" w:hAnsi="Times New Roman" w:eastAsia="Times New Roman" w:cs="Times New Roman"/>
        </w:rPr>
        <w:t>„Лађе таршишке“, које представљају структуру економских снабдевачких линија планете Земље, потонуле су усред мора у то време, и то изазива страх код трговаца и царева земаљских, као што је представљено у Валтасару.</w:t>
      </w:r>
    </w:p>
    <w:p>
      <w:pPr>
        <w:pStyle w:val="ArticleBody"/>
        <w:jc w:val="left"/>
      </w:pPr>
      <w:r>
        <w:rPr>
          <w:rFonts w:ascii="Times New Roman" w:hAnsi="Times New Roman" w:eastAsia="Times New Roman" w:cs="Times New Roman"/>
        </w:rPr>
        <w:t>У Откривењу једанаест, „час“ је време када брзо долази „трећа невоља“ ислама, и када се оглашава Седма труба, и народи се разгневљују. Сва три та симбола указују на ислам као на промислитељско оруђе којим се Господ служи да изврши погубљење Валтасара управо у том „часу“. Валтасара су погубили непријатељи који су потајно ушли у његово царство кроз капије које су немарно биле остављене отворене, као што је и гранични зид између Мексика и Сједињених Држава немарно остављен отворен, док се приближава „час“ „великог земљотреса“.</w:t>
      </w:r>
    </w:p>
    <w:p>
      <w:pPr>
        <w:pStyle w:val="ArticleBody"/>
        <w:jc w:val="left"/>
      </w:pPr>
      <w:r>
        <w:rPr>
          <w:rFonts w:ascii="Times New Roman" w:hAnsi="Times New Roman" w:eastAsia="Times New Roman" w:cs="Times New Roman"/>
        </w:rPr>
        <w:t>Исцељење смртоносне ране папства изложено је у последњих шест стихова једанаестог поглавља Данила. У тим стиховима препознају се три препреке које бивају савладане док се смртоносна рана папства исцељује. Северни цар увек савладава три препреке на свом путу ка врховној власти, и увек редом: најпре свога непријатеља, затим свога савезника, и најзад своју жртву. Први који је био побеђен био је Јужни цар, који представља Совјетски Савез, последњег непријатеља Рима, који је био збрисан 1989. године. Друга препрека је славна земља, која је римски савезник што је за Рим победио СССР, Сједињене Америчке Државе, која бива покорена у „часу“ који сада разматрамо. Потом трећа препрека, представљена као Египат, означава време када папство преузима власт над својом жртвом, Уједињеним нацијама.</w:t>
      </w:r>
    </w:p>
    <w:p>
      <w:pPr>
        <w:pStyle w:val="ArticleBody"/>
        <w:jc w:val="left"/>
      </w:pPr>
      <w:r>
        <w:rPr>
          <w:rFonts w:ascii="Times New Roman" w:hAnsi="Times New Roman" w:eastAsia="Times New Roman" w:cs="Times New Roman"/>
        </w:rPr>
        <w:t>Године 1989, када је дошло до разоткривања тих стихова, и када је потом уследило умножавање знања о тим стиховима, било је препознато да су пагански Рим, папски Рим, а затим и савремени Рим (представљен као Цар Севера у последњих шест стихова једанаестог поглавља Данила), сваки понаособ морали да савладају три географске препреке пре него што су били успостављени као царство. За пагански Рим, те три препреке биле су представљене као три правца.</w:t>
      </w:r>
    </w:p>
    <w:p>
      <w:pPr>
        <w:pStyle w:val="ArticleScripture"/>
        <w:jc w:val="left"/>
      </w:pPr>
      <w:r>
        <w:rPr>
          <w:rFonts w:ascii="Times New Roman" w:hAnsi="Times New Roman" w:eastAsia="Times New Roman" w:cs="Times New Roman"/>
        </w:rPr>
        <w:t>И из једнога од њих изађе мали рог, који постаде веома велик према југу, и према истоку, и према красној земљи. Данило 8:9.</w:t>
      </w:r>
    </w:p>
    <w:p>
      <w:pPr>
        <w:pStyle w:val="ArticleBody"/>
        <w:jc w:val="left"/>
      </w:pPr>
      <w:r>
        <w:rPr>
          <w:rFonts w:ascii="Times New Roman" w:hAnsi="Times New Roman" w:eastAsia="Times New Roman" w:cs="Times New Roman"/>
        </w:rPr>
        <w:t>За папски Рим они су била три рога која је требало ишчупати.</w:t>
      </w:r>
    </w:p>
    <w:p>
      <w:pPr>
        <w:pStyle w:val="ArticleScripture"/>
        <w:jc w:val="left"/>
      </w:pPr>
      <w:r>
        <w:rPr>
          <w:rFonts w:ascii="Times New Roman" w:hAnsi="Times New Roman" w:eastAsia="Times New Roman" w:cs="Times New Roman"/>
        </w:rPr>
        <w:t>Посматрах рогове, и гле, међу њима изиђе други мали рог, пред којим беху ишчупана с кореном три од првих рогова; и гле, на том рогу беху очи као очи човечије, и уста која говораху велике ствари. Данило 7:8.</w:t>
      </w:r>
    </w:p>
    <w:p>
      <w:pPr>
        <w:pStyle w:val="ArticleBody"/>
        <w:jc w:val="left"/>
      </w:pPr>
      <w:r>
        <w:rPr>
          <w:rFonts w:ascii="Times New Roman" w:hAnsi="Times New Roman" w:eastAsia="Times New Roman" w:cs="Times New Roman"/>
        </w:rPr>
        <w:t>За савремени Рим (цара са севера), представљеног у последњих шест стихова једанаесте главе Данила, три препреке биле су цар са југа, славна земља и Египат. Као и у случају паганског Рима и папског Рима, те три препреке представљале су географске препреке. Савремени Рим, представљен као цар са севера у последњих шест стихова једанаесте главе Данила, морао је да савлада три „зида“, а са првим зидом постојао је и философски „зид“ који је био уклоњен у исто време када је био уклоњен и дословни зид. Године 1989, када је цар са севера оборио Совјетски Савез (цара са југа), философски „зид“ „гвоздене завесе“ био је уклоњен, док је Берлински зид био срушен.</w:t>
      </w:r>
    </w:p>
    <w:p>
      <w:pPr>
        <w:pStyle w:val="ArticleBody"/>
        <w:jc w:val="left"/>
      </w:pPr>
      <w:r>
        <w:rPr>
          <w:rFonts w:ascii="Times New Roman" w:hAnsi="Times New Roman" w:eastAsia="Times New Roman" w:cs="Times New Roman"/>
        </w:rPr>
        <w:t>У „часу“ Велсазаревог суда, када је писмо на зиду, и његови непријатељи потајно улазе кроз нечувана врата, философски „зид“ одвајања цркве и државе бива уклоњен, док је ислам трећег Тешко потајно ушао кроз незаштићени „зид“ на јужној граници славне земље.</w:t>
      </w:r>
    </w:p>
    <w:p>
      <w:pPr>
        <w:pStyle w:val="ArticleBody"/>
        <w:jc w:val="left"/>
      </w:pPr>
      <w:r>
        <w:rPr>
          <w:rFonts w:ascii="Times New Roman" w:hAnsi="Times New Roman" w:eastAsia="Times New Roman" w:cs="Times New Roman"/>
        </w:rPr>
        <w:t>Када „Египат“, који представља Уједињене нације, буде покорен, и философски „зид националног суверенитета“ буде уклоњен, док свака нација буде присиљена да прихвати једну светску владу којом управља блудница из Тира, тада ће наступити финансијски слом који ће произвести ратно стање и деспотизам последњих дана. Нешто се сасвим лако може догодити на улици која се зове „Вол Стрит“.</w:t>
      </w:r>
    </w:p>
    <w:p>
      <w:pPr>
        <w:pStyle w:val="ArticleScripture"/>
        <w:jc w:val="left"/>
      </w:pPr>
      <w:r>
        <w:rPr>
          <w:rFonts w:ascii="Times New Roman" w:hAnsi="Times New Roman" w:eastAsia="Times New Roman" w:cs="Times New Roman"/>
        </w:rPr>
        <w:t>„Сама средства која се сада тако шкрто улажу у дело Божје, а себично задржавају, ускоро ће бити бачена, заједно са свим идолима, кртицама и слепим мишевима. Новац ће ускоро веома нагло изгубити вредност када се стварност вечних призора отвори чулима човека.“ Welfare Ministry, 266.</w:t>
      </w:r>
    </w:p>
    <w:p>
      <w:pPr>
        <w:pStyle w:val="ArticleBody"/>
        <w:jc w:val="left"/>
      </w:pPr>
      <w:r>
        <w:rPr>
          <w:rFonts w:ascii="Times New Roman" w:hAnsi="Times New Roman" w:eastAsia="Times New Roman" w:cs="Times New Roman"/>
        </w:rPr>
        <w:t>Настављамо наше проучавање Валтазара у наредном чланку.</w:t>
      </w:r>
    </w:p>
    <w:p>
      <w:pPr>
        <w:pStyle w:val="ArticleScripture"/>
        <w:jc w:val="left"/>
      </w:pPr>
      <w:r>
        <w:rPr>
          <w:rFonts w:ascii="Times New Roman" w:hAnsi="Times New Roman" w:eastAsia="Times New Roman" w:cs="Times New Roman"/>
        </w:rPr>
        <w:t>„Данас, као и у Илијине дане, јасно је повучена линија разграничења између Божјег народа који држи Његове заповести и поклоника лажних богова. ‘Докле ћете храмати на две стране?’ — повика Илија; ‘ако је Господ Бог, идите за Њим; ако ли је Вал, онда идите за њим.’ 1. о царевима 18:21. А порука за данашње време гласи: ‘Паде, паде Вавилон велики…. Изиђите из ње, народе мој, да не будете саучесници у њеним гресима и да не примите од њезиних зала. Јер греси њезини допреше до неба, и Бог се опомену њених безакоња.’ Откривење 18:2, 4, 5.“</w:t>
      </w:r>
    </w:p>
    <w:p>
      <w:pPr>
        <w:pStyle w:val="ArticleScripture"/>
        <w:jc w:val="left"/>
      </w:pPr>
      <w:r>
        <w:rPr>
          <w:rFonts w:ascii="Times New Roman" w:hAnsi="Times New Roman" w:eastAsia="Times New Roman" w:cs="Times New Roman"/>
        </w:rPr>
        <w:t>„Време није далеко када ће кушња доћи на сваку душу. Од нас ће се захтевати држање лажне суботе. Борба ће бити између Божјих заповести и људских заповести. Они који су, корак по корак, попуштали световним захтевима и прилагођавали се световним обичајима, тада ће се покорити властима, радије него да се изложе порузи, увредама, претњи тамницом и смрти. У то време злато ће се одвојити од троске. Истинска побожност јасно ће се разликовати од њеног привида и њеног шљаштавила. Многе звезде којима смо се дивили због њиховог сјаја тада ће се угасити у тами. Они који су на себе узели украсе светилишта, а нису обучени у Христову праведност, тада ће се показати у срамоти сопствене наготе.“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Двадесет девета</dc:title>
  <dc:subject>Валтасарова гозба и пророчки час: откривање закона о недељи, пада Вавилона и последње кризе</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