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четрнаест</w:t>
      </w:r>
    </w:p>
    <w:p>
      <w:pPr>
        <w:pStyle w:val="ArticleSubtitle"/>
        <w:jc w:val="left"/>
      </w:pPr>
      <w:r>
        <w:rPr>
          <w:rFonts w:ascii="Arial" w:hAnsi="Arial" w:eastAsia="Arial" w:cs="Arial"/>
        </w:rPr>
        <w:t>Proročki paralelizam: od milerita do Future for America u duhu Ilijinom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У време краја, 1798. године, пророчка порука о реци Улај из осме и девете главе Данила била је распечаћена, а Вилијам Милер био је подигнут у духу и сили Илијиној да објави близину Божјег суда.</w:t>
      </w:r>
    </w:p>
    <w:p>
      <w:pPr>
        <w:pStyle w:val="ArticleScripture"/>
        <w:jc w:val="left"/>
      </w:pPr>
      <w:r>
        <w:rPr>
          <w:rFonts w:ascii="Times New Roman" w:hAnsi="Times New Roman" w:eastAsia="Times New Roman" w:cs="Times New Roman"/>
        </w:rPr>
        <w:t>„Vilijamu Mileru i njegovim saradnicima bilo je dato da propovedaju opomenu u Americi. Ova zemlja postala je središte velikog adventnog pokreta. Ovde je proročanstvo poruke prvog anđela imalo svoje najneposrednije ispunjenje. Spisi Milera i njegovih saradnika nošeni su u daleke zemlje. Gde god su misionari prodrli po celome svetu, slane su radosne vesti o skorom Hristovom povratku. Nadaleko i naširoko širila se poruka večnog jevanđelja: „Bojte se Boga i podajte mu slavu; jer dođe čas suda njegova.“ Velika borba, 368.</w:t>
      </w:r>
    </w:p>
    <w:p>
      <w:pPr>
        <w:pStyle w:val="ArticleBody"/>
        <w:jc w:val="left"/>
      </w:pPr>
      <w:r>
        <w:rPr>
          <w:rFonts w:ascii="Times New Roman" w:hAnsi="Times New Roman" w:eastAsia="Times New Roman" w:cs="Times New Roman"/>
        </w:rPr>
        <w:t>У време краја, 1989. године, пророчка порука реке Хидекел из Данијела, поглавља 10–12, била је отпечаћена, а Future for America подигнута је у духу и сили Илије да објави близину Божјег суда.</w:t>
      </w:r>
    </w:p>
    <w:p>
      <w:pPr>
        <w:pStyle w:val="ArticleBody"/>
        <w:jc w:val="left"/>
      </w:pPr>
      <w:r>
        <w:rPr>
          <w:rFonts w:ascii="Times New Roman" w:hAnsi="Times New Roman" w:eastAsia="Times New Roman" w:cs="Times New Roman"/>
        </w:rPr>
        <w:t>Милерити су објавили отварање суда, а Future for America објављује завршетак суда. Пророчки оквир Милерита чиниле су две пустошне силе паганства, за којима је следило папство. Пророчки оквир Future for America чине три пустошне силе паганства, за којима следи папство, а потом отпаднички протестантизам.</w:t>
      </w:r>
    </w:p>
    <w:p>
      <w:pPr>
        <w:pStyle w:val="ArticleBody"/>
        <w:jc w:val="left"/>
      </w:pPr>
      <w:r>
        <w:rPr>
          <w:rFonts w:ascii="Times New Roman" w:hAnsi="Times New Roman" w:eastAsia="Times New Roman" w:cs="Times New Roman"/>
        </w:rPr>
        <w:t>Милерити су започели као Филаделфијци, а прешли су у Лаодикијце. Future for America је започео као Лаодикијац, а прелази у Филаделфијце. Прелазак Милерита из Филаделфије у Лаодикију био је у вези са смрћу Илије и његовом поруком Мојсијеве заклетве. Прелазак организације Future for America у вези је са смрћу и васкрсењем Илије и Мојсија у једанаестом поглављу Откривења.</w:t>
      </w:r>
    </w:p>
    <w:p>
      <w:pPr>
        <w:pStyle w:val="ArticleBody"/>
        <w:jc w:val="left"/>
      </w:pPr>
      <w:r>
        <w:rPr>
          <w:rFonts w:ascii="Times New Roman" w:hAnsi="Times New Roman" w:eastAsia="Times New Roman" w:cs="Times New Roman"/>
        </w:rPr>
        <w:t>При отварању суда 1844. године, милеритски покрет је испунио Илијин рад на гори Кармил. На затварању суда, при недељном закону, покрет Future for America испуниће Илијин рад на гори Кармил. У милеритској историји, три међника пророчанства од шездесет и пет година, која су означена у Исаији, глава седма, стих осми, поновила су се када су се два народа сјединила као један народ да успоставе протестантски рог звери земље из Откривења тринаест. У историји покрета Future for America, три међника истих шездесет и пет година поново се појављују када се два народа уједине да образују рог републиканизма који говори као аждаја.</w:t>
      </w:r>
    </w:p>
    <w:p>
      <w:pPr>
        <w:pStyle w:val="ArticleBody"/>
        <w:jc w:val="left"/>
      </w:pPr>
      <w:r>
        <w:rPr>
          <w:rFonts w:ascii="Times New Roman" w:hAnsi="Times New Roman" w:eastAsia="Times New Roman" w:cs="Times New Roman"/>
        </w:rPr>
        <w:t>Први од та три међаша у пророчкој историји организације Future for America био је време свршетка 1989. године. Други је био 11. септембар 2001, а трећи ће бити ускоро долазећи недељни закон. У милеритској историји, низ међаша поистовећених у Исаији седмој глави био је обрнут у односу на низ међаша у Исаијиној историји. У историји организације Future for America тај се низ подудара с првим упућивањем на шездесет и пет година, премда на крају више не постоји никакав временски елемент. Од 22. октобра 1844. године, свака примена пророчког времена јесте сатанска обмана.</w:t>
      </w:r>
    </w:p>
    <w:p>
      <w:pPr>
        <w:pStyle w:val="ArticleBody"/>
        <w:jc w:val="left"/>
      </w:pPr>
      <w:r>
        <w:rPr>
          <w:rFonts w:ascii="Times New Roman" w:hAnsi="Times New Roman" w:eastAsia="Times New Roman" w:cs="Times New Roman"/>
        </w:rPr>
        <w:t>Пророчко оправдање за држање редоследа три граничника онако како су изложени у Исаији седам, насупрот њиховом обрнутом поретку у милеритској историји, делимично се заснива на правилу првог помињања. Редослед шездесет и пет година први пут се помиње у Исаији седам, и премда више не постоји елемент времена од шездесет и пет година, када се коначно испуњење пророчке историје представљене тим годинама одигра у покрету на крају, три граничника су и даље препознатљива и задржавају исти редослед као у Исаијиној историји.</w:t>
      </w:r>
    </w:p>
    <w:p>
      <w:pPr>
        <w:pStyle w:val="ArticleBody"/>
        <w:jc w:val="left"/>
      </w:pPr>
      <w:r>
        <w:rPr>
          <w:rFonts w:ascii="Times New Roman" w:hAnsi="Times New Roman" w:eastAsia="Times New Roman" w:cs="Times New Roman"/>
        </w:rPr>
        <w:t>Друго оправдање за задржавање првобитног поретка путоказа јесте однос према милеритској историји, у којој се испунило шездесет и пет година, и континуитет који милеритски покрет има са покретом Future for America. Милеритска историја била је почетак, а Future for America је завршетак.</w:t>
      </w:r>
    </w:p>
    <w:p>
      <w:pPr>
        <w:pStyle w:val="ArticleBody"/>
        <w:jc w:val="left"/>
      </w:pPr>
      <w:r>
        <w:rPr>
          <w:rFonts w:ascii="Times New Roman" w:hAnsi="Times New Roman" w:eastAsia="Times New Roman" w:cs="Times New Roman"/>
        </w:rPr>
        <w:t>Покрет милерита окончан је 1863. године, када је започела законски организована Црква адвентиста седмог дана. У том тренутку, Илијин весник који је дошао у време свршетка 1798. године, када је визија о реци Улај била отворена, био је ућуткан и запечаћен. Године 1989, у време свршетка, када је визија о реци Хидекел била отворена, Илијин весник се вратио.</w:t>
      </w:r>
    </w:p>
    <w:p>
      <w:pPr>
        <w:pStyle w:val="ArticleBody"/>
        <w:jc w:val="left"/>
      </w:pPr>
      <w:r>
        <w:rPr>
          <w:rFonts w:ascii="Times New Roman" w:hAnsi="Times New Roman" w:eastAsia="Times New Roman" w:cs="Times New Roman"/>
        </w:rPr>
        <w:t>Треће оправдање за задржавање изворног низа обележја налази се у пророчкој линији која се односи на звер земаљску и њена два рога. У милеритској историји, две нације биле су сједињене да образују рог протестантизма. У историји Future for America, два рога отпалог протестантизма и отпалог републиканизма биће сједињена да образују једну нацију која је „слика“ звери, а такође и „слика звери“. Те две нације које се у завршној историји сједињују да образују један једини рог цркве и државе, достижу то испуњење при недељном закону.</w:t>
      </w:r>
    </w:p>
    <w:p>
      <w:pPr>
        <w:pStyle w:val="ArticleBody"/>
        <w:jc w:val="left"/>
      </w:pPr>
      <w:r>
        <w:rPr>
          <w:rFonts w:ascii="Times New Roman" w:hAnsi="Times New Roman" w:eastAsia="Times New Roman" w:cs="Times New Roman"/>
        </w:rPr>
        <w:t>Када лик звери буде у потпуности развијен, његов завршетак бива потврђен његовом способношћу да прогласи недељни закон. Развијање тог лика јесте процес који траје извесно време, али жиг звери јесте тренутак у времену. Време развијања лика представљено је четрдесет и шест година током којих је храм подизан, од 1798. до 1844. године. Републикански рог подиже религиозно-политички храм током временског раздобља у којем се развија лик звери.</w:t>
      </w:r>
    </w:p>
    <w:p>
      <w:pPr>
        <w:pStyle w:val="ArticleBody"/>
        <w:jc w:val="left"/>
      </w:pPr>
      <w:r>
        <w:rPr>
          <w:rFonts w:ascii="Times New Roman" w:hAnsi="Times New Roman" w:eastAsia="Times New Roman" w:cs="Times New Roman"/>
        </w:rPr>
        <w:t>Развој лика звери пророчки је започео 11. септембра 2001. Та криза означила је ступање на снагу Патриотског закона, што је означило промену уставног права са начела енглеског права на начело римског права. Енглеско право заснива се на начелу да је човек невин док се не докаже његова кривица, а римско право на начелу да је човек крив док се не докаже његова невиност.</w:t>
      </w:r>
    </w:p>
    <w:p>
      <w:pPr>
        <w:pStyle w:val="ArticleBody"/>
        <w:jc w:val="left"/>
      </w:pPr>
      <w:r>
        <w:rPr>
          <w:rFonts w:ascii="Times New Roman" w:hAnsi="Times New Roman" w:eastAsia="Times New Roman" w:cs="Times New Roman"/>
        </w:rPr>
        <w:t>Политички храм који се подиже од 11. септембра 2001. године до недељног закона такође је приказан обликовањем иконе звери. Пророчко време више није применљиво, стога четрдесет и шест година током којих је рог протестантизма подизао духовни храм представљају период, а не временску тачку, у којем рог републиканизма подиже свој верско-политички храм.</w:t>
      </w:r>
    </w:p>
    <w:p>
      <w:pPr>
        <w:pStyle w:val="ArticleBody"/>
        <w:jc w:val="left"/>
      </w:pPr>
      <w:r>
        <w:rPr>
          <w:rFonts w:ascii="Times New Roman" w:hAnsi="Times New Roman" w:eastAsia="Times New Roman" w:cs="Times New Roman"/>
        </w:rPr>
        <w:t>Три основна оправдања за примену истог низа од три прекретнице шездесет и пет година приказаних у Исаији седам јесу: прво, правило првог помињања; 742. пре Христа, 723. пре Христа и 677. пре Христа, дакле деветнаест година, а потом четрдесет и шест година. У милеритској историји било је обрнуто: 1798, 1844. и 1863, дакле четрдесет и шест година, а потом деветнаест година.</w:t>
      </w:r>
    </w:p>
    <w:p>
      <w:pPr>
        <w:pStyle w:val="ArticleBody"/>
        <w:jc w:val="left"/>
      </w:pPr>
      <w:r>
        <w:rPr>
          <w:rFonts w:ascii="Times New Roman" w:hAnsi="Times New Roman" w:eastAsia="Times New Roman" w:cs="Times New Roman"/>
        </w:rPr>
        <w:t>Друго оправдање јесте континуитет поруке о улози и делу Илије. Илија је дошао у време краја 1798. године, када је књига пророка Данила била отпечаћена (Данило 8:14), а затим је дошао до борбе на гори Кармилу од 1840. до 1844. године, и потом је 1863. године био поново запечаћен теологијом обичаја и предања. Илија је поново дошао у време краја 1989. године, када је књига пророка Данила била отпечаћена. Он је пророчки путовао до 11. септембра 2001. године, где почиње борба на гори Кармилу, да би се окончала ускоро долазећим законом о недељи. Континуитет улоге и дела Илије подупире низ путоказа препознатих у Исаији седмој.</w:t>
      </w:r>
    </w:p>
    <w:p>
      <w:pPr>
        <w:pStyle w:val="ArticleBody"/>
        <w:jc w:val="left"/>
      </w:pPr>
      <w:r>
        <w:rPr>
          <w:rFonts w:ascii="Times New Roman" w:hAnsi="Times New Roman" w:eastAsia="Times New Roman" w:cs="Times New Roman"/>
        </w:rPr>
        <w:t>Контекст два рога звери из земље показује да оба рога прелазе из две силе у једну, једну на почетку и једну на крају шестог царства библијског пророштва. Када се два штапа било почетка било краја сакупе и сједине као један народ, они су представљени као да граде или духовни храм на почетку или религиозно-политички духовни храм на крају. Кривотворни храм је обличје папског храма, где папа седи у храму Божјем проглашавајући себе за Бога.</w:t>
      </w:r>
    </w:p>
    <w:p>
      <w:pPr>
        <w:pStyle w:val="ArticleBody"/>
        <w:jc w:val="left"/>
      </w:pPr>
      <w:r>
        <w:rPr>
          <w:rFonts w:ascii="Times New Roman" w:hAnsi="Times New Roman" w:eastAsia="Times New Roman" w:cs="Times New Roman"/>
        </w:rPr>
        <w:t>Када Сједињене Државе буду проговориле као аждаја у време недељног закона, оне ће испунити управо ту слику, јер ће саградити лажни храм у коме су црква и држава сједињене у један штап, а црква ће управљати тим односом.</w:t>
      </w:r>
    </w:p>
    <w:p>
      <w:pPr>
        <w:pStyle w:val="ArticleBody"/>
        <w:jc w:val="left"/>
      </w:pPr>
      <w:r>
        <w:rPr>
          <w:rFonts w:ascii="Times New Roman" w:hAnsi="Times New Roman" w:eastAsia="Times New Roman" w:cs="Times New Roman"/>
        </w:rPr>
        <w:t>У Исаији седмој, пророк Исаија узе свога сина да објави поруку цару Ахазу код канала горњег рибњака, код поља ваљара.</w:t>
      </w:r>
    </w:p>
    <w:p>
      <w:pPr>
        <w:pStyle w:val="ArticleScripture"/>
        <w:jc w:val="left"/>
      </w:pPr>
      <w:r>
        <w:rPr>
          <w:rFonts w:ascii="Times New Roman" w:hAnsi="Times New Roman" w:eastAsia="Times New Roman" w:cs="Times New Roman"/>
        </w:rPr>
        <w:t>Тада Господ рече Исаији: Изађи сада у сусрет Ахазу, ти и Сирасув, син твој, на крај водовода горњег језера, на путу к пољу ваљарчеву. Исаија 7:3.</w:t>
      </w:r>
    </w:p>
    <w:p>
      <w:pPr>
        <w:pStyle w:val="ArticleBody"/>
        <w:jc w:val="left"/>
      </w:pPr>
      <w:r>
        <w:rPr>
          <w:rFonts w:ascii="Times New Roman" w:hAnsi="Times New Roman" w:eastAsia="Times New Roman" w:cs="Times New Roman"/>
        </w:rPr>
        <w:t>Реч „Шеар-Јасув“ значи „остатак ће се вратити“. Остатак почетног милеритског покрета вратио се у покрету Future for America 1989. године. Исаија и његов син представљају почетак и свршетак, кроз свој однос оца и сина. Они преносе дух Илијин који је требало да обрати срца отаца ка деци и срца деце ка оцима. Исаија је објављивао Илијину поруку злом цару Ахазу. Поред других злих дела, Ахаз је познат по томе што је укинуо службе у светилишту и на његовом месту подигао копију асирског храма.</w:t>
      </w:r>
    </w:p>
    <w:p>
      <w:pPr>
        <w:pStyle w:val="ArticleScripture"/>
        <w:jc w:val="left"/>
      </w:pPr>
      <w:r>
        <w:rPr>
          <w:rFonts w:ascii="Times New Roman" w:hAnsi="Times New Roman" w:eastAsia="Times New Roman" w:cs="Times New Roman"/>
        </w:rPr>
        <w:t>Двадесет година беше Ахазу кад поче царовати, и царова шеснаест година у Јерусалиму; и не чињаше што је право пред Господом Богом својим, као Давид отац његов. Него иђаше путем царева Израиљевих, па још и сина свога проведе кроз огањ, по гадостима незнабожаца које Господ изагна испред синова Израиљевих. И приношаше жртве и кађаше на висинама и по хумовима и под сваким зеленим дрветом. Тада дође Ресин цар Сирски и Фекај син Ремалијин, цар Израиљев, на Јерусалим да војују; и опколише Ахаза, али га не могаху надвладати. У то време Ресин цар Сирски поврати Елат Сирији и истера Јудејце из Елата; и Сирци дођоше у Елат и населише се онде до данас. Тада Ахаз посла посланике Теглат-Феласару, цару Асирском, говорећи: Слуга сам твој и син твој; дођи и избави ме из руке цара Сирског и из руке цара Израиљевог, који устају на ме. И узе Ахаз сребро и злато што се нађе у дому Господњем и у ризницама царскога дома, и посла на дар цару Асирском. И послуша га цар Асирски; јер цар Асирски изиђе на Дамаск, узе га и одведе становнике његове у ропство у Кир, а Ресина погуби. И отиде цар Ахаз у Дамаск да се састане с Теглат-Феласаром, царем Асирским, и виде жртвеник који беше у Дамаску; и посла цар Ахаз Урији свештенику облик жртвеника и нацрт његов, по свем уметничком извођењу његову. И сазида Урија свештеник жртвеник сасвим по ономе како беше послао цар Ахаз из Дамаска; тако га начини Урија свештеник док се цар Ахаз не врати из Дамаска. А кад се цар врати из Дамаска, виде цар жртвеник; и приступи цар к жртвенику и принесе на њему. И спали своју жртву паљеницу и свој дар, и изли свој налив, и покропи крвљу од жртава захвалних жртвеник. И донесе и бронзани жртвеник, који беше пред Господом, испред дома, између жртвеника и дома Господњег, и постави га са северне стране жртвеника. И заповеди цар Ахаз Урији свештенику говорећи: На великом жртвенику приноси јутарњу жртву паљеницу и вечерњи дар, и цареву жртву паљеницу и његов дар, са жртвом паљеницом свега народа земаљског и њиховим даром и њиховим наливима; и кропи по њему сву крв од жртве паљенице и сву крв од осталих жртава; а бронзани жртвеник нека мени буде да по њему тражим одговор. И учини Урија свештеник сасвим како беше заповедио цар Ахаз. И цар Ахаз одсече облоге с подножја и скиде умиваонике с њих; и скиде море с бронзаних волова који бејаху под њим, и метну га на камени под. И покривени трем за суботу, који беху сазидали у дому, и спољашњи царев улаз, премести код дома Господњег због цара Асирскога. 2. о царевима 16:2–18.</w:t>
      </w:r>
    </w:p>
    <w:p>
      <w:pPr>
        <w:pStyle w:val="ArticleBody"/>
        <w:jc w:val="left"/>
      </w:pPr>
      <w:r>
        <w:rPr>
          <w:rFonts w:ascii="Times New Roman" w:hAnsi="Times New Roman" w:eastAsia="Times New Roman" w:cs="Times New Roman"/>
        </w:rPr>
        <w:t>Цар Асирије представља цара севера, који је симбол папства. Зли цар Ахаз био је дословни вођа Јуде, дословне славне земље. Када су се Исаија и његов син састали с њим код водовода горњег језера, на путу ка пољу ваљара, са поруком да ће се остатак вратити, зли цар се налазио у кризи грађанског рата између севера и југа. У тој кризи одбацио је поруку коју је Бог понудио преко пророка Исаије и обратио се дословном цару севера ради заштите.</w:t>
      </w:r>
    </w:p>
    <w:p>
      <w:pPr>
        <w:pStyle w:val="ArticleBody"/>
        <w:jc w:val="left"/>
      </w:pPr>
      <w:r>
        <w:rPr>
          <w:rFonts w:ascii="Times New Roman" w:hAnsi="Times New Roman" w:eastAsia="Times New Roman" w:cs="Times New Roman"/>
        </w:rPr>
        <w:t>Оквир седме главе Исаије приказује вођу духовне славне земље који у време грађанског рата тражи савез са папством, уместо да се обрати Богу. Ахазова побуна против Бога представљена је тиме што је посетио цара севера, начинио образац храма бога цара севера и послао тај образац храма првосвештенику у Јерусалиму, који је затим подигао умножени примерак тог фалсификованог храма на светом тлу Божјег светилишта. Зли цар Ахаз представља државу, а сарадња првосвештеника представља сједињење цркве и државе.</w:t>
      </w:r>
    </w:p>
    <w:p>
      <w:pPr>
        <w:pStyle w:val="ArticleBody"/>
        <w:jc w:val="left"/>
      </w:pPr>
      <w:r>
        <w:rPr>
          <w:rFonts w:ascii="Times New Roman" w:hAnsi="Times New Roman" w:eastAsia="Times New Roman" w:cs="Times New Roman"/>
        </w:rPr>
        <w:t>Та дословна побуна представља побуну вође духовне славне земље, који умножава богослужбени поредак папства (цара северног) и укида право богослужење у Божјој светињи. Ахазова побуна представља вођство Сједињених Држава, које подиже кривотворени храм у славној земљи, који је копија храма цара северног.</w:t>
      </w:r>
    </w:p>
    <w:p>
      <w:pPr>
        <w:pStyle w:val="ArticleBody"/>
        <w:jc w:val="left"/>
      </w:pPr>
      <w:r>
        <w:rPr>
          <w:rFonts w:ascii="Times New Roman" w:hAnsi="Times New Roman" w:eastAsia="Times New Roman" w:cs="Times New Roman"/>
        </w:rPr>
        <w:t>Пророчко окружење седмог поглавља Исаије представља првих шездесет и пет година звери из земље, а још непосредније завршни период звери из земље. Из пророчког окружења седмог поглавља Исаије може се стећи много светлости, али у овом тренутку ми једноставно примењујемо начело да Христос крај нечега илуструје почетком нечега. Овде ову примену чинимо не толико да бисмо дубоко истраживали последице историјског окружења седмог поглавља Исаије. Ми указујемо на то да, када се рог отпадничког републиканизма сједини са рогом отпадничког протестантизма, то представља подизање кривотвореног храма.</w:t>
      </w:r>
    </w:p>
    <w:p>
      <w:pPr>
        <w:pStyle w:val="ArticleBody"/>
        <w:jc w:val="left"/>
      </w:pPr>
      <w:r>
        <w:rPr>
          <w:rFonts w:ascii="Times New Roman" w:hAnsi="Times New Roman" w:eastAsia="Times New Roman" w:cs="Times New Roman"/>
        </w:rPr>
        <w:t>Подизање лажнога храма, који је начињен по узору на храм цара севера, представља историју када се образ звери образује, и то је велика проба за Божји народ, којом ће њихова вечна судбина бити одлучена.</w:t>
      </w:r>
    </w:p>
    <w:p>
      <w:pPr>
        <w:pStyle w:val="ArticleScripture"/>
        <w:jc w:val="left"/>
      </w:pPr>
      <w:r>
        <w:rPr>
          <w:rFonts w:ascii="Times New Roman" w:hAnsi="Times New Roman" w:eastAsia="Times New Roman" w:cs="Times New Roman"/>
        </w:rPr>
        <w:t>„Господ ми је јасно показао да ће се лик звери образовати пре него што се време милости заврши; јер то треба да буде велика проба за Божји народ, помоћу које ће бити одлучена њихова вечна судбина.</w:t>
      </w:r>
    </w:p>
    <w:p>
      <w:pPr>
        <w:pStyle w:val="ArticleScripture"/>
        <w:jc w:val="left"/>
      </w:pPr>
      <w:r>
        <w:rPr>
          <w:rFonts w:ascii="Times New Roman" w:hAnsi="Times New Roman" w:eastAsia="Times New Roman" w:cs="Times New Roman"/>
        </w:rPr>
        <w:t>„Ово је испит који Божји народ мора имати пре него што буде запечаћен. Сви који су доказали своју верност Богу држањем Његовог закона и одбијањем да прихвате лажну суботу, стаће под заставу Господа Бога Јехове и примиће печат живога Бога. Они који се одрекну истине небеског порекла и прихвате недељну суботу, примиће жиг звери.“ The Seventh-day Adventist Bible Commentary, volume 7, 976.</w:t>
      </w:r>
    </w:p>
    <w:p>
      <w:pPr>
        <w:pStyle w:val="ArticleBody"/>
        <w:jc w:val="left"/>
      </w:pPr>
      <w:r>
        <w:rPr>
          <w:rFonts w:ascii="Times New Roman" w:hAnsi="Times New Roman" w:eastAsia="Times New Roman" w:cs="Times New Roman"/>
        </w:rPr>
        <w:t>Адвентисти седмога дана, који су лаодикијски „народ Божји“, имају „велику пробу“ која се одиграва пре него што се време милости затвори. То је „проба“ коју морају проћи „пре него што буду запечаћени“. Печат Божји и затварање времена милости наступају при доношењу закона о недељи. Образовање иконе звери одвија се у раздобљу које води ка закону о недељи и достиже свој врхунац у њему. Икона звери и њено образовање јесте истина која ће одлучити нашу вечну судбину. Образовање те иконе приказано је као сједињавање два штапа да би се начинио један народ. Сједињавање два штапа догађа се на почетку историје Сједињених Америчких Држава, а затим поново и на њеном крају. На почетку су била сједињена два штапа да би се успоставио протестантски рог, а на крају се сједињују два штапа да би се успоставио републикански рог.</w:t>
      </w:r>
    </w:p>
    <w:p>
      <w:pPr>
        <w:pStyle w:val="ArticleBody"/>
        <w:jc w:val="left"/>
      </w:pPr>
      <w:r>
        <w:rPr>
          <w:rFonts w:ascii="Times New Roman" w:hAnsi="Times New Roman" w:eastAsia="Times New Roman" w:cs="Times New Roman"/>
        </w:rPr>
        <w:t>У почетној историји од 1798. до 1844. године био је подигнут храм протестантског рога. Деветнаест година касније, први републикански председник републиканског рога проговорио је као јагње, и тиме започео процес ослобађања робова, али га је то коштало живота. Јагње Божје умрло је на крсту да ослободи човечанство из ропства греха, али га је то коштало живота. Крст је Проглас о еманципацији. У историји у којој је републикански рог ослобађао робове, протестантски рог одбацио је пророчанство о ропству. У историји закона о недељи, када републикански рог поново успоставља духовно ропство, протестантски рог објављиваће поруку која ослобађа сужње.</w:t>
      </w:r>
    </w:p>
    <w:p>
      <w:pPr>
        <w:pStyle w:val="ArticleBody"/>
        <w:jc w:val="left"/>
      </w:pPr>
      <w:r>
        <w:rPr>
          <w:rFonts w:ascii="Times New Roman" w:hAnsi="Times New Roman" w:eastAsia="Times New Roman" w:cs="Times New Roman"/>
        </w:rPr>
        <w:t>Последњи председник републиканског рога звери из земље говориће као аждаја, и када то буде чинио, истински протестантски рог биће подигнут као застава. То је прасликовано у два рога дословног и духовног медо-персијског царства. Дословно медо-персијско царство било је друго царство библијског пророчанства, а шесто царство библијског пророчанства јесте духовно медо-персијско царство. У књизи пророка Данила, ован Медо-Персије имао је два рога, као што их имају и Сједињене Државе, али је други рог изашао последњи.</w:t>
      </w:r>
    </w:p>
    <w:p>
      <w:pPr>
        <w:pStyle w:val="ArticleScripture"/>
        <w:jc w:val="left"/>
      </w:pPr>
      <w:r>
        <w:rPr>
          <w:rFonts w:ascii="Times New Roman" w:hAnsi="Times New Roman" w:eastAsia="Times New Roman" w:cs="Times New Roman"/>
        </w:rPr>
        <w:t>Тада подигох очи своје и видех, и гле, пред реком стајаше ован који имаше два рога; и оба рога беху висока, али један беше виши од другога, и виши израсте последњи. Данило 8:3.</w:t>
      </w:r>
    </w:p>
    <w:p>
      <w:pPr>
        <w:pStyle w:val="ArticleBody"/>
        <w:jc w:val="left"/>
      </w:pPr>
      <w:r>
        <w:rPr>
          <w:rFonts w:ascii="Times New Roman" w:hAnsi="Times New Roman" w:eastAsia="Times New Roman" w:cs="Times New Roman"/>
        </w:rPr>
        <w:t>U proročkoj istoriji zemaljske zveri i njena dva roga, protestantski rog je najpre bio prepoznat, ali se, umesto da uzlazi i dovrši delo, povukao u pustinju laodikijske slepoće. U istoriji kada republikanski rog progovori kao aždaja i donese uskoro dolazeći nedeljni zakon, tada će pravi protestantski rog najzad biti podignut kao znamenje. Samo oni laodikijski adventisti sedmoga dana koji prepoznaju probu predstavljenu obrazovanjem ikone zveri primiće pečat Božji kada se završi vreme milosti. Poruka koja prepoznaje ovaj proces ispitivanja sada se otpečaćuje za sve koji žele da od toga imaju koristi.</w:t>
      </w:r>
    </w:p>
    <w:p>
      <w:pPr>
        <w:pStyle w:val="ArticleScripture"/>
        <w:jc w:val="left"/>
      </w:pPr>
      <w:r>
        <w:rPr>
          <w:rFonts w:ascii="Times New Roman" w:hAnsi="Times New Roman" w:eastAsia="Times New Roman" w:cs="Times New Roman"/>
        </w:rPr>
        <w:t>И Илија приступи свему народу и рече: Докле ћете храмати на обе стране? Ако је Господ Бог, идите за Њим; а ако је Вал, онда идите за њим. А народ му не одговори ни речи. 1. Царевима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четрнаест</dc:title>
  <dc:subject>Proročki paralelizam: od milerita do Future for America u duhu Ilijinom</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