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Sabelas</w:t>
      </w:r>
    </w:p>
    <w:p>
      <w:pPr>
        <w:pStyle w:val="ArticleSubtitle"/>
        <w:jc w:val="left"/>
      </w:pPr>
      <w:r>
        <w:rPr>
          <w:rFonts w:ascii="Arial" w:hAnsi="Arial" w:eastAsia="Arial" w:cs="Arial"/>
        </w:rPr>
        <w:t>Ujian Nubuat dina Poék jeung Munculna Patung éta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Daniél pasal hiji ngalambangkeun amanat malaikat kahiji, jeung pasal dua ngalambangkeun amanat malaikat kadua. Dina perlambang nubuatan, amanat kahiji nyaéta supaya sieun ka Allah, amanat kadua nyaéta supaya masihan kamulyaan ka Allah, jeung amanat katilu nandakeun datangna jam pangadilan. Saméméh urang langsung asup kana pasal kadua tina kitab Daniél, diperlukeun sakedik ulasan. Amanat malaikat kadua utamana nandakeun ragragna Babul.</w:t>
      </w:r>
    </w:p>
    <w:p>
      <w:pPr>
        <w:pStyle w:val="ArticleScripture"/>
        <w:jc w:val="left"/>
      </w:pPr>
      <w:r>
        <w:rPr>
          <w:rFonts w:ascii="Times New Roman" w:hAnsi="Times New Roman" w:eastAsia="Times New Roman" w:cs="Times New Roman"/>
        </w:rPr>
        <w:t>Sarta nuturkeun malaikat anu séjén, saurna, Babul geus rubuh, geus rubuh, kota anu agung éta, sabab manehna geus ngajadikeun sakumna bangsa nginum anggur amarah tina palacuranana. Wahyu 14:8.</w:t>
      </w:r>
    </w:p>
    <w:p>
      <w:pPr>
        <w:pStyle w:val="ArticleBody"/>
        <w:jc w:val="left"/>
      </w:pPr>
      <w:r>
        <w:rPr>
          <w:rFonts w:ascii="Times New Roman" w:hAnsi="Times New Roman" w:eastAsia="Times New Roman" w:cs="Times New Roman"/>
        </w:rPr>
        <w:t>Malaikat anu kadua netelakeun runtagna Babul minangka kanyataan yén manehna ngajadikeun “sagala bangsa nginum tina anggur amarah tina jinahna.” Runtagna éta lumangsung minangka balesan kana kanyataan yén manehna geus ngalakukeun jinah jeung sagala bangsa. Jinah éta dihasilkeun ngaliwatan doktrin-doktrin palsuna, anu dilambangkeun minangka “anggur.” Garéja Katolik diwangun ku loba ajaran palsu, tapi doktrin palsu anu langsung pakait jeung runtagna, nyaéta doktrin palsu anu ngahasilkeun “amarah”-na. Doktrin éta nyaéta gabungan garéja jeung nagara, kalayan garéja anu ngawasaan éta hubungan. Amarah garéja Katolik nyaéta panganiayaanana ka jalma-jalma anu ku manehna dianggep bid’ah. Amarahna éta dilaksanakeun ku jalan jinahna jeung raja-raja di bumi. Tanpa hubunganana jeung, sarta kakawasaanana kana, raja-raja di bumi, manehna moal miboga kamampuhan pikeun nganiaya jalma-jalma anu ku manehna ditangtukeun minangka bid’ah. Ku kituna, runtagna anu kadua nandaan hiji titik di mangsa nu bakal datang nalika manehna sakali deui bisa ngalaksanakeun amarahna saperti anu geus dipigawé baheula, anu dihasilkeun ku jinahna jeung raja-raja di bumi. Raja-raja di bumi asup kana hubungan anu haram éta ku cara nginum kabohongan-kabohonganna. Runtagna Babul diumumkeun pikeun panungtungan kalina dina Wahyu pasal dalapan welas.</w:t>
      </w:r>
    </w:p>
    <w:p>
      <w:pPr>
        <w:pStyle w:val="ArticleScripture"/>
        <w:jc w:val="left"/>
      </w:pPr>
      <w:r>
        <w:rPr>
          <w:rFonts w:ascii="Times New Roman" w:hAnsi="Times New Roman" w:eastAsia="Times New Roman" w:cs="Times New Roman"/>
        </w:rPr>
        <w:t>Sarta sanggeus hal-hal ieu, kuring ningali malaikat séjén turun ti sawarga, miboga kakawasaan anu gedé; sarta bumi jadi caang ku kamulyaan anjeunna. Jeung anjeunna ngagero kalawan tarik ku sora anu kuat, saurna, “Babul anu agung geus rubuh, geus rubuh, sarta geus jadi tempat cicing roh-roh jahat, jeung pangkeng unggal roh najis, jeung kurungan unggal manuk anu najis jeung matak geuleuh. Sabab sagala bangsa geus nginum anggur amarah tina cabulna dirina, jeung raja-raja di bumi geus ngalakukeun cabul jeung dirina, jeung padagang-padagang di bumi geus jadi beunghar ku lobana kamewahanana.” Jeung kuring ngadéngé sora séjén ti sawarga, saurna, “Kaluarlah ti dinya, umat Kami, supaya maranéh ulah milu kana dosa-dosana, jeung supaya maranéh ulah narima bala-bala na. Sabab dosa-dosana geus nepi ka sawarga, jeung Allah geus emut kana kajahatan-kajahatanana. Balaslah ka dirina sakumaha dirina geus males ka maranéh, jeung gandakeun ka dirina dua kali lipat nurutkeun kana pagawéanana: dina cangkir anu geus dieusian ku dirina, eusian pikeun dirina dua kali lipat.” Wahyu 18:1–6.</w:t>
      </w:r>
    </w:p>
    <w:p>
      <w:pPr>
        <w:pStyle w:val="ArticleBody"/>
        <w:jc w:val="left"/>
      </w:pPr>
      <w:r>
        <w:rPr>
          <w:rFonts w:ascii="Times New Roman" w:hAnsi="Times New Roman" w:eastAsia="Times New Roman" w:cs="Times New Roman"/>
        </w:rPr>
        <w:t>Masa kasempetan pamariksaan pikeun garéja Katolik lekasan dina taun 1798, tapi manéhna bakal ngulang deui panyiksa anu kungsi dilakukeunana dina Jaman Poék, dina mangsa krisis hukum Minggu anu baris geura sumping.</w:t>
      </w:r>
    </w:p>
    <w:p>
      <w:pPr>
        <w:pStyle w:val="ArticleScripture"/>
        <w:jc w:val="left"/>
      </w:pPr>
      <w:r>
        <w:rPr>
          <w:rFonts w:ascii="Times New Roman" w:hAnsi="Times New Roman" w:eastAsia="Times New Roman" w:cs="Times New Roman"/>
        </w:rPr>
        <w:t>Nanging Aku ngabogaan sawatara perkara ngalawan ka maneh, sabab maneh ngantep eta awewe Isebel, anu nyebut dirina nabi awewe, ngajar jeung nyasabkeun hamba-hamba Kami supaya maranehna ngalakukeun cabul jeung dahar kadaharan anu geus dipersembahkeun ka brahala. Jeung Kami geus mere waktu ka manehna supaya tobat tina cabulna; tapi manehna henteu tobat. Tingali, Kami rek ngalungkeun manehna kana ranjang, jeung jalma-jalma anu nyieun jinah jeung manehna kana kasusah anu kacida gedena, iwal lamun maranehna tobat tina kalakuanana. Wahyu 2:20–22.</w:t>
      </w:r>
    </w:p>
    <w:p>
      <w:pPr>
        <w:pStyle w:val="ArticleBody"/>
        <w:jc w:val="left"/>
      </w:pPr>
      <w:r>
        <w:rPr>
          <w:rFonts w:ascii="Times New Roman" w:hAnsi="Times New Roman" w:eastAsia="Times New Roman" w:cs="Times New Roman"/>
        </w:rPr>
        <w:t>Manehna dipaparin sarébu dua ratus genep puluh taun pikeun tobat, tapi manehna nampik. Tilu satengah taun usum halodo anu nuntun ka Gunung Karmel dipasihkeun ka Izebel supaya tobat, tapi manehna ogé nampik. Dina hukum Minggu anu bakal geura datang di Amérika Sarikat, anu kahiji tina raja-raja bumi anu ngalakukeun jina jeung manehna dina poé-poé panungtungan téh nyaéta Amérika Sarikat, sato bumi dina Wahyu pasal tilu welas. Ku kituna, éta nagara geus ngeusian cangkir mangsa pangadilan percobaanna.</w:t>
      </w:r>
    </w:p>
    <w:p>
      <w:pPr>
        <w:pStyle w:val="ArticleScripture"/>
        <w:jc w:val="left"/>
      </w:pPr>
      <w:r>
        <w:rPr>
          <w:rFonts w:ascii="Times New Roman" w:hAnsi="Times New Roman" w:eastAsia="Times New Roman" w:cs="Times New Roman"/>
        </w:rPr>
        <w:t>“Bangsa anu panggedéna jeung pangdipikaresepna di bumi nyaéta Amérika Sarikat. Kersa-rahmat Providence parantos ngalindungan nagara ieu, sarta ngocorkeun ka dirina berkah-berkah Surga anu pangpilihna. Di dieu jalma-jalma anu dikaniaya jeung ditindes parantos manggihan pangungsian. Di dieu iman Kristen dina kamurnianana parantos diajarkeun. Ieu rahayat parantos nampi cahaya anu agung jeung rahmat anu taya tandinganana. Tapi kurnia-kurnia ieu parantos dibales ku henteu syukur jeung ku mopohokeun Allah. Anjeunna anu Tanpa Wates nyatet perhitungan jeung bangsa-bangsa, sarta kasalahan maranéhna ditangtukeun saimbang jeung cahaya anu ditampik. Catetan anu pikasieuneun ayeuna nangtung dina kitab catetan Surga ngalawan nagara urang; tapi kajahatan anu bakal ngeusian ukuran kalalimanana nyaéta ngabatalkeun hukum Allah.</w:t>
      </w:r>
    </w:p>
    <w:p>
      <w:pPr>
        <w:pStyle w:val="ArticleScripture"/>
        <w:jc w:val="left"/>
      </w:pPr>
      <w:r>
        <w:rPr>
          <w:rFonts w:ascii="Times New Roman" w:hAnsi="Times New Roman" w:eastAsia="Times New Roman" w:cs="Times New Roman"/>
        </w:rPr>
        <w:t>“Di antara hukum-hukum manusia jeung parentah-parentah Yéhuwa bakal datang konflik gedé panungtungan dina pasulayan antara bebeneran jeung kasalahan. Kana peperangan ieu urang ayeuna keur asup,—hiji peperangan lain antara garéja-garéja saingan anu silih tarung pikeun kakawasaan pangluhurna, tapi antara agama Alkitab jeung agama dongéng katut tradisi. Kakuatan-kakuatan anu baris ngahiji ngalawan bebeneran jeung kabeneran dina pasualan ieu ayeuna keur aktip digawé.” Spirit of Prophecy, jilid 4, 398.</w:t>
      </w:r>
    </w:p>
    <w:p>
      <w:pPr>
        <w:pStyle w:val="ArticleBody"/>
        <w:jc w:val="left"/>
      </w:pPr>
      <w:r>
        <w:rPr>
          <w:rFonts w:ascii="Times New Roman" w:hAnsi="Times New Roman" w:eastAsia="Times New Roman" w:cs="Times New Roman"/>
        </w:rPr>
        <w:t>Dina hukum Minggu, tanda sato galak diteguhkeun, ku kituna “ngabatalkan hukum Allah.” Saméméh hukum Minggu, gambar sato galak dibentuk di jero Amérika Sarikat. Hukum Minggu sumping dina hiji titik waktu, tapi kabentukna gambar sato galak mangrupa hiji kurun waktu. Éta kurun waktu téh mangrupa kurun prophetic anu dilambangkeun ku lilana hirup Daniel, sakumaha diwakilan ku tujuh puluh taun panangkaran dina Daniel pasal hiji. Tujuh puluh taun éta dimimitian ku Yoyakim, ngalambangkeun waktu pesen kahiji dipaparin kakuatan dina 11 Séptémber 2001, sarta réngsé ku ngabatalkan hukum Allah, sakumaha diwakilan ku “dekrit” Kores.</w:t>
      </w:r>
    </w:p>
    <w:p>
      <w:pPr>
        <w:pStyle w:val="ArticleBody"/>
        <w:jc w:val="left"/>
      </w:pPr>
      <w:r>
        <w:rPr>
          <w:rFonts w:ascii="Times New Roman" w:hAnsi="Times New Roman" w:eastAsia="Times New Roman" w:cs="Times New Roman"/>
        </w:rPr>
        <w:t>Sajarah hirup kenabian Daniél salila tujuh puluh taun téh ngalambangkeun sababaraha jalur nubuat. Eta ngagambarkeun mangsa panyegelan saratus opat puluh opat rébu. Eta ngagambarkeun hiji prosés pangajaran tilu léngkah anu dipidangkeun dina tilu malaikat dina Wahyu opat welas, sarta ngagambarkeun struktur kecap Ibrani “kabeneran.” Eta ngagambarkeun panyucian putra-putra Léwi anu dilaksanakeun ku utusan perjangjian. Eta dilambangkeun ku Kristus anu dua kali nyucikeun Bait Allah. Eta dilambangkeun ku murtad anu lumangsung sacara bertahap di jero Yerusalem dina Yézkiel pasal dalapan jeung salapan. Eta ogé ngagambarkeun sajarah nalika gambar sato galak téh dibentuk di Amérika Sarikat.</w:t>
      </w:r>
    </w:p>
    <w:p>
      <w:pPr>
        <w:pStyle w:val="ArticleBody"/>
        <w:jc w:val="left"/>
      </w:pPr>
      <w:r>
        <w:rPr>
          <w:rFonts w:ascii="Times New Roman" w:hAnsi="Times New Roman" w:eastAsia="Times New Roman" w:cs="Times New Roman"/>
        </w:rPr>
        <w:t>Gambar sato galak téh ogé dilambangkeun ku kalacuran Isebel jeung Ahab, kalacuran Herodes jeung Herodias, anak sapi emas dina pambarontakan Harun, dua bait ibadah palsu Jerobeam anu perenahna di Betel jeung Dan, nabi-nabi Baal jeung nabi-nabi Asytarot dina carita Gunung Karmel. Hiji-hijina harti gambar sato galak dina tulisan-tulisan Ellen White nyaéta ngahijina gareja jeung nagara, kalayan gareja anu ngawasa éta hubungan. Perkara gareja maréntah nagara éta mangrupa hakekat tina naon anu ku dokumén suci, nyaéta Konstitusi Amérika Sarikat, dirancang pikeun dicegah. Nalika prinsip pamisahan gareja jeung nagara dipiceun ku sato galak bumi dina hukum Minggu anu geura datang, ngahijina gareja jeung nagara anu sampurna di Amérika Sarikat bakal kalaksanakeun.</w:t>
      </w:r>
    </w:p>
    <w:p>
      <w:pPr>
        <w:pStyle w:val="ArticleBody"/>
        <w:jc w:val="left"/>
      </w:pPr>
      <w:r>
        <w:rPr>
          <w:rFonts w:ascii="Times New Roman" w:hAnsi="Times New Roman" w:eastAsia="Times New Roman" w:cs="Times New Roman"/>
        </w:rPr>
        <w:t>Ti 11 Séptémber 2001 nepi ka hukum Minggu di Amérika Sarikat aya hiji ujian visual, anu dumasar kana murid-murid nubuat nu ngenal formasi gambar sato galak. Urang ayeuna geus aya pisan di tungtung ahir prosés éta. Dina prosés ngabentuk gambar sato galak aya sababaraha gerakan nu nyumbang kana kamekaran pinuh dina hukum Minggu, tempat tanda sato galak dipaksakeun. Aya gerakan pulitik, gerakan agama, gerakan sosial, jeung gerakan kauangan. Perhatikeun kajadian-kajadian nu dirujuk dina hubungan jeung formasi gambar sato galak dina petikan di handap ieu.</w:t>
      </w:r>
    </w:p>
    <w:p>
      <w:pPr>
        <w:pStyle w:val="ArticleScripture"/>
        <w:jc w:val="left"/>
      </w:pPr>
      <w:r>
        <w:rPr>
          <w:rFonts w:ascii="Times New Roman" w:hAnsi="Times New Roman" w:eastAsia="Times New Roman" w:cs="Times New Roman"/>
        </w:rPr>
        <w:t>“Geus aya panata keur lumangsung maju, sarta gerakan-gerakan keur dijalankeun, anu baris ngakibatkeun dijieunna hiji gambar pikeun sato galak. Kajadian-kajadian bakal didatangkan dina sajarah bumi anu baris ngalaksanakeun ramalan-ramalan nubuat pikeun poé-poé panungtungan ieu” The Seventh-day Adventist Bible Commentary, volume 7, 976.</w:t>
      </w:r>
    </w:p>
    <w:p>
      <w:pPr>
        <w:pStyle w:val="ArticleBody"/>
        <w:jc w:val="left"/>
      </w:pPr>
      <w:r>
        <w:rPr>
          <w:rFonts w:ascii="Times New Roman" w:hAnsi="Times New Roman" w:eastAsia="Times New Roman" w:cs="Times New Roman"/>
        </w:rPr>
        <w:t>Kabentukna gambar ka sato galak ngalibetkeun hiji panyiapan anu terus maju, anu ngawengku “kajadian-kajadian” jeung “gerakan-gerakan,” duanana dina wangun jamak. Sajarah anu diwakilan ku tujuh puluh taun panangkaran Daniel dimimitian ku Yoyakim, sarta dipungkas ku dekret Koresy. Yesus ngagambarkeun ahir hiji perkara ku awal hiji perkara, sarta aya hiji “dekret” anu ngawakilan mimiti mangsa anu ditipologikeun ku tujuh puluh taun nubuat Daniel. “Dekret” éta nya éta USA Patriot Act, anu sacara umum didasarkeun kana serangan Islam tina cilaka nu katilu. Tapi, béda jeung parentah-parentah éksékutip diktatorial Abraham Lincoln dina Perang Sipil, atawa Franklin Roosevelt dina Perang Dunya Kadua, Patriot Act téh masih kénéh berlaku, sarta kacida kamungkinan baris dikuatkeun deui sarta diperketat sakumaha permusuhan jeung Islam global beuki ngaronjat. Parentah-parentah éksékutip dina boh Perang Sipil boh Perang Dunya Kadua réngsé babarengan jeung ahirna permusuhan, tapi moal aya ahirna permusuhan jeung Islam global; sabalikna, bakal aya serangan-serangan teror anu beuki ngaronjat di sakuliah dunya.</w:t>
      </w:r>
    </w:p>
    <w:p>
      <w:pPr>
        <w:pStyle w:val="ArticleBody"/>
        <w:jc w:val="left"/>
      </w:pPr>
      <w:r>
        <w:rPr>
          <w:rFonts w:ascii="Times New Roman" w:hAnsi="Times New Roman" w:eastAsia="Times New Roman" w:cs="Times New Roman"/>
        </w:rPr>
        <w:t>Aya dua filsafat hukum utama dina budaya Kulon: Hukum Inggris jeung Hukum Romawi. Premis Hukum Inggris nya éta yén hiji jalma dianggap teu salah nepi ka kabuktian salah, sedengkeun premis Hukum Romawi nya éta yén hiji jalma dianggap salah nepi ka kabuktian teu salah. USA Patriot Act mangrupa conto klasik tina Hukum Romawi, sarta nangtung dina pertentangan langsung jeung Hukum Inggris. Ieu mangrupa salah sahiji “kajadian” anu bakal diayakeun dina prosés kabentukna citra sato galak. Lamun Amérika Sarikat rek jadi citra Katolikisme, filsafat agama jeung pulitik Katolik kudu geus ditegakkan heula di Amérika Sarikat saméméh paksaan panerapan tanda sato galak.</w:t>
      </w:r>
    </w:p>
    <w:p>
      <w:pPr>
        <w:pStyle w:val="ArticleScripture"/>
        <w:jc w:val="left"/>
      </w:pPr>
      <w:r>
        <w:rPr>
          <w:rFonts w:ascii="Times New Roman" w:hAnsi="Times New Roman" w:eastAsia="Times New Roman" w:cs="Times New Roman"/>
        </w:rPr>
        <w:t>“Perkawis ieu keur ngadesek kana pikiran abdi. Pertimbangkeun ieu; sabab ieu téh perkara anu kacida pentingna. Jeung nu mana tina dua golongan ieu urang baris ngahijikeun kapentingan urang? Ayeuna urang keur nyieun pilihan urang, sarta engké urang bakal ngabédakeun antara anu ngawula ka Allah jeung anu henteu ngawula ka Mantenna. Bacalah pasal kaopat tina Malakhi, sarta pikirkeun éta kalawan daria. Poé Allah geus caket pisan ka urang. Dunya geus ngarobah gareja. Duanana sapaham, sarta keur ngalaksanakeun kawijakan anu pondok paningalna. Kaum Protestan bakal mangaruhan para pangawasa nagri supaya nyieun undang-undang pikeun mulangkeun kakawasaan anu leungit tina jelema dosa, anu linggih di Bait Allah, bari némbongkeun dirina saolah-olah manéhna téh Allah. Prinsip-prinsip Katolik Roma bakal dicandak kana pangreksaan jeung panyalindungan Nagara. Kamurtadan nasional ieu bakal gancang pisan dituturkeun ku karuksakan nasional. Protes bebeneran Kitab Suci moal deui ditarima ku jalma-jalma anu henteu ngajadikeun hukum Allah jadi patokan hirup maranéhna. Mangka sora bakal kadéngé ti kuburan para martir, anu dilambangkeun ku jiwa-jiwa anu ku Yohanes katempo geus dipaéhan lantaran firman Allah jeung kasaksian Yesus Kristus anu dicekel ku maranéhna; mangka doa bakal munggah ti unggal anak Allah anu satia, ‘Geus waktuna, Gusti, kanggo Gusti damel: sabab maranéhna geus ngabatalkeun hukum Gusti.’” General Conference Daily Bulletin, January 1, 1900.</w:t>
      </w:r>
    </w:p>
    <w:p>
      <w:pPr>
        <w:pStyle w:val="ArticleBody"/>
        <w:jc w:val="left"/>
      </w:pPr>
      <w:r>
        <w:rPr>
          <w:rFonts w:ascii="Times New Roman" w:hAnsi="Times New Roman" w:eastAsia="Times New Roman" w:cs="Times New Roman"/>
        </w:rPr>
        <w:t>Bagéan saméméhna nandaan mangsa nalika “prinsip-prinsip Katolik Roma bakal dicandak kana pangayoman jeung panangtayungan Nagara,” anu kajadian dina waktos hukum Minggu. Hukum Minggu téh mangrupa ahir tina période simbolis anu dimimitian dina 11 Séptémber 2001. Patriot Act dina awalna ngalambangkeun hukum Minggu dina tungtungna. Dua tina kajadian anu didatangkan pikeun ngabentuk gambar sato galak téh nyaéta datangna Cilaka katilu, jeung Patriot Act anu saterusna.</w:t>
      </w:r>
    </w:p>
    <w:p>
      <w:pPr>
        <w:pStyle w:val="ArticleBody"/>
        <w:jc w:val="left"/>
      </w:pPr>
      <w:r>
        <w:rPr>
          <w:rFonts w:ascii="Times New Roman" w:hAnsi="Times New Roman" w:eastAsia="Times New Roman" w:cs="Times New Roman"/>
        </w:rPr>
        <w:t>Kabentukna gambar sato galak téh mangrupa ujian tempat takdir langgeng urang bakal diputuskeun, sarta éta datang saméméh hukum Minggu. Dina hukum Minggu, mangsa pangudagan urang minangka Advent Hari Katujuh ditutup, jeung di dinya éta meterai anu katingali dicapkeun sarta panji diangkat. Kabentukna gambar sato galak kajadian saméméh hukum Minggu, saméméh pemeteraian anu katingali, jeung saméméh panutupan mangsa pangudagan.</w:t>
      </w:r>
    </w:p>
    <w:p>
      <w:pPr>
        <w:pStyle w:val="ArticleScripture"/>
        <w:jc w:val="left"/>
      </w:pPr>
      <w:r>
        <w:rPr>
          <w:rFonts w:ascii="Times New Roman" w:hAnsi="Times New Roman" w:eastAsia="Times New Roman" w:cs="Times New Roman"/>
        </w:rPr>
        <w:t>“Gusti parantos nunjukkeun ka abdi kalayan écés yén gambar sato galak éta bakal dibentuk saméméh masa kasempetan ditutup; sabab éta bakal janten ujian anu gedé pikeun umat Allah, anu ku éta nasib langgeng maranéhna bakal diputuskeun. Pendirian anjeun mangrupa campur aduk anu pinuh ku kateuayekan, nepi ka ngan saeutik anu bakal katipu.</w:t>
      </w:r>
    </w:p>
    <w:p>
      <w:pPr>
        <w:pStyle w:val="ArticleScripture"/>
        <w:jc w:val="left"/>
      </w:pPr>
      <w:r>
        <w:rPr>
          <w:rFonts w:ascii="Times New Roman" w:hAnsi="Times New Roman" w:eastAsia="Times New Roman" w:cs="Times New Roman"/>
        </w:rPr>
        <w:t>“Dina Wahyu 13 ieu perkara écés dipidangkeun; [Wahyu 13:11–17, dikutip].”</w:t>
      </w:r>
    </w:p>
    <w:p>
      <w:pPr>
        <w:pStyle w:val="ArticleScripture"/>
        <w:jc w:val="left"/>
      </w:pPr>
      <w:r>
        <w:rPr>
          <w:rFonts w:ascii="Times New Roman" w:hAnsi="Times New Roman" w:eastAsia="Times New Roman" w:cs="Times New Roman"/>
        </w:rPr>
        <w:t>“Ieu teh ujian anu kudu kaalaman ku umat Allah saméméh maranéhna disegel. Sakur anu ngabuktikeun kasatiaanna ka Allah ku ngalaksanakeun hukum-Na, sarta nampik narima sabat palsu, bakal ngararangking handapeun panji Gusti Allah Yéhuwa, sarta bakal narima segel ti Allah anu hirup. Ari anu nyerahkeun bebeneran anu asalna ti sawarga sarta narima sabat Minggu, bakal narima tanda sato galak” Manuscript Releases, volume 15, 15.</w:t>
      </w:r>
    </w:p>
    <w:p>
      <w:pPr>
        <w:pStyle w:val="ArticleBody"/>
        <w:jc w:val="left"/>
      </w:pPr>
      <w:r>
        <w:rPr>
          <w:rFonts w:ascii="Times New Roman" w:hAnsi="Times New Roman" w:eastAsia="Times New Roman" w:cs="Times New Roman"/>
        </w:rPr>
        <w:t>Mangsa pikeun ngawangunna gambar sato galak dilambangkeun ku tujuh puluh taun pangbuangan Daniel. Daniel mimiti ngalangkungan ujian sieun ka Allah, ku milih ngadahar ngan ukur kadaharan Allah. Ujian kahiji Daniel nyaéta ujian ngeunaan dahareun. Ujian kadua Daniel nyaéta ujian paningal anu kajadian dina ahir mangsa ujian sapuluh poé ngadahar kadaharan Allah, sabalikna tina ngadahar kadaharan Babilon. Kasuksésan dahareun éta katingali dina penampilan jasmani Daniel. Ujian kadua nyaéta ujian paningal. Ujian kahiji nyaéta ujian ngeunaan dahareun. Daniel némbongkeun imanna, sarta lulus dina ujian kahiji, tapi dina ujian kadua, Daniel teu bisa ningali ti heula naha manéhna bakal katémbong “leuwih gendut jeung leuwih séhat” tibatan jalma-jalma anu ngadahar kadaharan Babilon. Sok aya waé jalma-jalma anu katingalina luar biasa séhat, padahal ngadahar runtah, sarta aya ogé para pembaru kaséhatan anu taliti anu katingalina siga pati nu keur leumpang.</w:t>
      </w:r>
    </w:p>
    <w:p>
      <w:pPr>
        <w:pStyle w:val="ArticleBody"/>
        <w:jc w:val="left"/>
      </w:pPr>
      <w:r>
        <w:rPr>
          <w:rFonts w:ascii="Times New Roman" w:hAnsi="Times New Roman" w:eastAsia="Times New Roman" w:cs="Times New Roman"/>
        </w:rPr>
        <w:t>Prak-prakan disiplin diri jeung iman Daniel dina ujian kahiji éta nu nganteurkeun anjeunna ngalangkungan ujian kadua, sanajan hasil tina mangsa pangujian kadua éta katutupan ku “poek”. Kaum Millerit anu ngadahar gulungan leutik éta dina 11 Agustus 1840, satuluyna ngamulyakeun Allah dina ngawawarkeun amanat Midnite Cry, nalika amanat éta nyapuan sakuliah nagri kawas gelombang pasang. Ujian kadua téh mangrupa ujian visual, anu didahului ku ujian dahareun sacara harfiah jeung rohani, tuluy dituturkeun ku ujian lakmus nubuat. Ujian kadua nuntut hiji pintonan visual tina iman anu geus diikrarkeun dina ujian kahiji.</w:t>
      </w:r>
    </w:p>
    <w:p>
      <w:pPr>
        <w:pStyle w:val="ArticleScripture"/>
        <w:jc w:val="left"/>
      </w:pPr>
      <w:r>
        <w:rPr>
          <w:rFonts w:ascii="Times New Roman" w:hAnsi="Times New Roman" w:eastAsia="Times New Roman" w:cs="Times New Roman"/>
        </w:rPr>
        <w:t>Ayeuna iman teh hakékat tina perkara-perkara anu diarep-arep, bukti tina perkara-perkara anu henteu katenjo. Sabab ku eta para kokolot meunang kasaksian anu hade. Ibrani 11:1, 2.</w:t>
      </w:r>
    </w:p>
    <w:p>
      <w:pPr>
        <w:pStyle w:val="ArticleBody"/>
        <w:jc w:val="left"/>
      </w:pPr>
      <w:r>
        <w:rPr>
          <w:rFonts w:ascii="Times New Roman" w:hAnsi="Times New Roman" w:eastAsia="Times New Roman" w:cs="Times New Roman"/>
        </w:rPr>
        <w:t>Daniel pasal dua téh mangrupa tés visual, nyaéta tés anu ngan ukur bisa hasil kalaksanakeun lamun dahareun anu dipilih dina tés kahiji sacara aktif diterapkeun kana prosés pangujian.</w:t>
      </w:r>
    </w:p>
    <w:p>
      <w:pPr>
        <w:pStyle w:val="ArticleScripture"/>
        <w:jc w:val="left"/>
      </w:pPr>
      <w:r>
        <w:rPr>
          <w:rFonts w:ascii="Times New Roman" w:hAnsi="Times New Roman" w:eastAsia="Times New Roman" w:cs="Times New Roman"/>
        </w:rPr>
        <w:t>Sabab ieu tetenjo téh pikeun waktu anu geus ditangtukeun; tapi dina tungtungna éta bakal nyarita, sarta moal ngabohong. Sanajan éta kawas ngalambat, antosan éta; sabab éta pasti datang, moal ngalambat. Tingali, jiwana anu ngagedékeun diri téh henteu lempeng dina dirina; tapi jalma anu bener bakal hirup ku iman-na. Habakkuk 2:3, 4.</w:t>
      </w:r>
    </w:p>
    <w:p>
      <w:pPr>
        <w:pStyle w:val="ArticleBody"/>
        <w:jc w:val="left"/>
      </w:pPr>
      <w:r>
        <w:rPr>
          <w:rFonts w:ascii="Times New Roman" w:hAnsi="Times New Roman" w:eastAsia="Times New Roman" w:cs="Times New Roman"/>
        </w:rPr>
        <w:t>Hasil tina ujian kadua diantep dina poék supaya nembongkeun naha iman anu diaku dina ujian kahiji téh iman anu sajati.</w:t>
      </w:r>
    </w:p>
    <w:p>
      <w:pPr>
        <w:pStyle w:val="ArticleScripture"/>
        <w:jc w:val="left"/>
      </w:pPr>
      <w:r>
        <w:rPr>
          <w:rFonts w:ascii="Times New Roman" w:hAnsi="Times New Roman" w:eastAsia="Times New Roman" w:cs="Times New Roman"/>
        </w:rPr>
        <w:t>“Cahaya husus nu dipaparinkeun ka Yohanes, anu ditepikeun dina tujuh guludug, nya éta hiji gambaran ngeunaan kajadian-kajadian anu bakal lumangsung dina handapeun amanat malaikat kahiji jeung kadua. Teu hadé lamun umat nyaho hal-hal ieu, sabab iman maranéhna mémang kudu diuji. Dina tatanan Allah, kabeneran-kabeneran anu pangendahna tur pangluhurna bakal diproklamasikeun. Amanat malaikat kahiji jeung kadua kudu diproklamasikeun, tapi saméméh amanat-amanat ieu ngaréngsékeun pagawéan hususna, teu aya cahaya salajengna anu kudu diungkabkeun.” The Seventh-day Adventist Bible Commentary, jilid 7, 971.</w:t>
      </w:r>
    </w:p>
    <w:p>
      <w:pPr>
        <w:pStyle w:val="ArticleBody"/>
        <w:jc w:val="left"/>
      </w:pPr>
      <w:r>
        <w:rPr>
          <w:rFonts w:ascii="Times New Roman" w:hAnsi="Times New Roman" w:eastAsia="Times New Roman" w:cs="Times New Roman"/>
        </w:rPr>
        <w:t>Kacocokan ilahi ngalarapkeun yén Daniel pasal dua dumasar kana hiji patung, sabab éta ngawakilan ujian ngeunaan patung sato galak. Para murid nubuat anu ngakuan 11 Séptémber 2001 minangka hiji minuhan nubuat, sacara simbolis ngahakan kitab anu disumputkeun. Saterusna maranéhna dipingpin balik kana jalan-jalan heubeul Adventisme sakumaha éta katingali dina Bagan 1843 jeung 1850 para panaratas. Jalan-jalan heubeul éta ngaidentipikasi gerakan malaikat kahiji, anu tuluy ku maranéhna dipingpin pikeun dipikaharti yén éta ngawakilan gerakan malaikat katilu. Sakabéh panyingkepan anu mulia anu dipingpin ku maranéhna pikeun dipikaharti téh lumangsung ku pamahaman kana metodologi nubuat anu ku maranéhna ditarima. Metodologi éta ditipikeun ku metodologi William Miller, anu dikonfirmasi nalika pesen kahiji dina sajarahna dikuatkeun dina 11 Agustus 1840.</w:t>
      </w:r>
    </w:p>
    <w:p>
      <w:pPr>
        <w:pStyle w:val="ArticleScripture"/>
        <w:jc w:val="left"/>
      </w:pPr>
      <w:r>
        <w:rPr>
          <w:rFonts w:ascii="Times New Roman" w:hAnsi="Times New Roman" w:eastAsia="Times New Roman" w:cs="Times New Roman"/>
        </w:rPr>
        <w:t>“Dina taun 1840 aya deui hiji kacumponan nubuat anu matak pikaresepeun sarta ngagerakkeun minat anu sumebar lega. Dua taun saméméhna, Josiah Litch, salah saurang palayan Injil anu utama dina ngawawarkeun kadatangan anu kadua, medalkeun hiji pedaran ngeunaan Wahyu 9, anu ngaramalkeun ragragna Kakaisaran Ottoman. Numutkeun kana itunganana, kakawasaan ieu baris digulingkeun ... dina tanggal 11 Agustus 1840, nalika kakawasaan Ottoman di Konstantinopel tiasa diarepkeun bakal dipatahkeun. Jeung ieu, kuring yakin, bakal kabuktian leres.”</w:t>
      </w:r>
    </w:p>
    <w:p>
      <w:pPr>
        <w:pStyle w:val="ArticleScripture"/>
        <w:jc w:val="left"/>
      </w:pPr>
      <w:r>
        <w:rPr>
          <w:rFonts w:ascii="Times New Roman" w:hAnsi="Times New Roman" w:eastAsia="Times New Roman" w:cs="Times New Roman"/>
        </w:rPr>
        <w:t>“Dina mangsa anu kacida pasti dipastikeunana, Turki, ngaliwatan para dutana, narima panangtayungan ti kakawasaan-kakawasaan sekutu Éropa, sarta ku kituna nempatkeun dirina dina pangawasan bangsa-bangsa Kristen. Kajadian éta ngeusi pisan ramalan éta. Nalika hal éta jadi kanyahoan, balaréa jadi yakin kana benerna prinsip-prinsip panapsiran nubuat anu dianut ku Miller jeung para sasamana, sarta dorongan anu luar biasa dipasihkeun ka gerakan advent. Jalma-jalma anu boga élmu jeung kadudukan ngahiji jeung Miller, boh dina ngawawar boh dina medalkeun pamadegan-pamadeganana, sarta ti taun 1840 nepi ka 1844 pagawean éta ngalegaan kalawan gancang.” The Great Controversy, 334, 335.</w:t>
      </w:r>
    </w:p>
    <w:p>
      <w:pPr>
        <w:pStyle w:val="ArticleBody"/>
        <w:jc w:val="left"/>
      </w:pPr>
      <w:r>
        <w:rPr>
          <w:rFonts w:ascii="Times New Roman" w:hAnsi="Times New Roman" w:eastAsia="Times New Roman" w:cs="Times New Roman"/>
        </w:rPr>
        <w:t>Waktu manusa narima 11 Séptémber 2001 minangka hiji pamenuhan nubuat, maranéhna ogé “yakin kana benerna prinsip-prinsip tafsir nubuat anu dianut ku” Future for America. Malaikat téh geus turun mawa kitab anu disumputkeun sarta maréntahkeun ka jalma-jalma anu rék ngadaharna, supaya ngadahar. Logika nubuat anu nyangkaruk dina kitab leutik tina sajarah Millerit, jeung kitab anu disumputkeun tina sajarah urang ayeuna, diperlukeun pikeun kalayan aman ngaliwatan ujian dina kabentukna gambar sato galak. Tapi sanggeus ngadahar, atawa ngasupkeun kana diri metodologi nubuat éta, murid téh satuluyna kudu némbongkeun hiji pangukuhan anu kasampak tina naon anu saméméhna geus didaharna. Kalakuan iman éta kudu diwujudkeun ku hiji ujian anu diliwatan kalayan hiji hasil anu “poék”.</w:t>
      </w:r>
    </w:p>
    <w:p>
      <w:pPr>
        <w:pStyle w:val="ArticleBody"/>
        <w:jc w:val="left"/>
      </w:pPr>
      <w:r>
        <w:rPr>
          <w:rFonts w:ascii="Times New Roman" w:hAnsi="Times New Roman" w:eastAsia="Times New Roman" w:cs="Times New Roman"/>
        </w:rPr>
        <w:t>Aturan-aturan kenabian William Miller dina sajarah malaikat kahiji, dihijikeun jeung konci-konci kenabian anu diteguhkeun dina sajarah malaikat katilu, ngamungkinkeun para murid nubuatan pikeun ngakuan yén masing-masing tina tilu malaikat dina Wahyu opat welas mawa hiji pesen dina hiji kitab leutik anu kudu didahar. Metodologi anu ku maranéhna dipilih pikeun ngadaharna ngamungkinkeun para murid éta saterusna ningali yén nalika malaikat dina Wahyu dalapan welas turun dina 11 Séptémber 2001, anjeunna nyekel hiji kitab anu kudu didahar dina pananganna, sanajan éta henteu langsung dipedar dina pasal dalapan welas.</w:t>
      </w:r>
    </w:p>
    <w:p>
      <w:pPr>
        <w:pStyle w:val="ArticleBody"/>
        <w:jc w:val="left"/>
      </w:pPr>
      <w:r>
        <w:rPr>
          <w:rFonts w:ascii="Times New Roman" w:hAnsi="Times New Roman" w:eastAsia="Times New Roman" w:cs="Times New Roman"/>
        </w:rPr>
        <w:t>Malaikat éta nyekel hiji buku anu nyumput dina leungeunna. Logika nubuat éta anu diwakilan ku Daniel nalika anjeunna milih nampik kadaharan Babul. Logika nubuat éta anu diperlukeun sangkan tiasa ningali kabentukna gambar sato galak, sabab sanajan urang geus dibéjaan yén aya “gerakan-gerakan” jeung “kajadian-kajadian” anu bakal diayakeun dina ngabentuk gambar sato galak, urang ogé geus dibéjaan yén gerakan pikeun panerapan hukum Minggu keur lumangsung dina “poek”. Urang kudu miboga “kacamata visi peuting” rohani sangkan tiasa ningali gerakanna dina poek, sabab éta téh kabentukna gambar éta, tapi éta kabentukna dina “poek”. Ieu ngan bakal dipikawanoh ku aturan-aturan nubuat anu ditarima ku murid nubuat nalika anjeunna ngakuan 11 Séptémber 2001 minangka panggenepan tina datangna Cilaka anu katilu.</w:t>
      </w:r>
    </w:p>
    <w:p>
      <w:pPr>
        <w:pStyle w:val="ArticleScripture"/>
        <w:jc w:val="left"/>
      </w:pPr>
      <w:r>
        <w:rPr>
          <w:rFonts w:ascii="Times New Roman" w:hAnsi="Times New Roman" w:eastAsia="Times New Roman" w:cs="Times New Roman"/>
        </w:rPr>
        <w:t>“Gusti geus nganyatakeun naon anu bakal kajadian dina poé-poé panungtung, supaya umat-Na tiasa disiapkeun pikeun nangtung ngalawan badai panolakan jeung amarah. Maranéhanana anu geus dipapatahan ngeunaan kajadian-kajadian anu aya di hareupeun maranéhna teu meunang cicing dina harepan tenang kana datangna badai éta, bari ngalipur dirina yén Gusti bakal nangtayungan jalma-jalma satia-Na dina poé kasusah. Urang kudu jadi saperti jalma-jalma anu ngadagoan Gustina, lain dina nungguan anu malas, tapi dina pagawean anu satia tur sumanget, kalayan iman anu teu oyag. Ayeuna lain waktuna pikeun ngantep pikiran urang kaserep ku perkara-perkara anu leutik pentingna. Nalika jalma-jalma keur saré, Sétan keur giat ngatur sagala rupa sangkan umat Gusti henteu meunang welas asih atawa kaadilan. Gerakan poé Minggu ayeuna keur nyieun jalanna dina kaayaan poék. Para pamingpin nyumputkeun perkara anu sabenerna jadi pasualan, jeung loba anu ngahiji dina gerakan éta sorangan henteu ningali ka mana arus anu nyumput téh nuju ngarah. Pangakuan-pangakuanna lemah lembut sarta katingalina Kristen, tapi lamun éta geus nyarita, éta bakal nembongkeun sumanget naga. Kawajiban urang nyaéta ngalakukeun sagala anu aya dina kakawasaan urang pikeun nyegah bahaya anu keur ngancam. Urang kudu narékahan pikeun ngalemeskeun prasangka ku nempatkeun diri urang dina cahaya anu pantes di hareupeun rahayat. Urang kudu ngawanohkeun ka maranéhna patalékan anu sabenerna keur dipasualkeun, ku kituna méré panolakan anu pangmujarabna ngalawan léngkah-léngkah pikeun ngawatesan kabébasan nurani. Urang kudu nalungtik Kitab Suci sarta sanggup méré alesan pikeun iman urang. Ceuk nabi: ‘Anu jahat bakal tetep ngalakukeun kajahatan; jeung moal aya saurang ogé ti antara anu jahat anu bakal ngarti; ari anu wijaksana mah bakal ngarti.’ Testimonies, volume 5, 452.”</w:t>
      </w:r>
    </w:p>
    <w:p>
      <w:pPr>
        <w:pStyle w:val="ArticleBody"/>
        <w:jc w:val="left"/>
      </w:pPr>
      <w:r>
        <w:rPr>
          <w:rFonts w:ascii="Times New Roman" w:hAnsi="Times New Roman" w:eastAsia="Times New Roman" w:cs="Times New Roman"/>
        </w:rPr>
        <w:t>Daniel ngagambarkeun jalma-jalma “wijaksana” anu sanggup ningali gerakan pikeun panerapan undang-undang Minggu, sanajan hal éta lumangsung dina “poék.” Anjeunna tiasa ngalakukeun kitu, sabab anjeunna parantos lulus ujian ngeunaan kadaharan, saméméh ujian visual. Ujian visual ngeunaan kabentukna gambar sato galak lumangsung dina “poék.”</w:t>
      </w:r>
    </w:p>
    <w:p>
      <w:pPr>
        <w:pStyle w:val="ArticleBody"/>
        <w:jc w:val="left"/>
      </w:pPr>
      <w:r>
        <w:rPr>
          <w:rFonts w:ascii="Times New Roman" w:hAnsi="Times New Roman" w:eastAsia="Times New Roman" w:cs="Times New Roman"/>
        </w:rPr>
        <w:t>Urang baris ngamimitian panalungtikan urang ngeunaan Daniel pasal dua minangka amanat malaikat kadua dina artikel salajengna.</w:t>
      </w:r>
    </w:p>
    <w:p>
      <w:pPr>
        <w:pStyle w:val="ArticleScripture"/>
        <w:jc w:val="left"/>
      </w:pPr>
      <w:r>
        <w:rPr>
          <w:rFonts w:ascii="Times New Roman" w:hAnsi="Times New Roman" w:eastAsia="Times New Roman" w:cs="Times New Roman"/>
        </w:rPr>
        <w:t>Jeung Kami baris nungtun nu lolong ku jalan anu can dipikawanoh ku maranéhna; Kami baris mingpin maranéhna dina jalur-jalur anu can dipikawanoh ku maranéhna; Kami baris ngajadikeun poék jadi caang di hareupeun maranéhna, jeung nu bengkok jadi lempeng. Ieu sagala hal baris dipigawe ku Kami ka maranéhna, sarta moal ninggalkeun maranéhna. Yesaya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Sabelas</dc:title>
  <dc:subject>Ujian Nubuat dina Poék jeung Munculna Patung éta</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