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Tilupuluh Genep</w:t>
      </w:r>
    </w:p>
    <w:p>
      <w:pPr>
        <w:pStyle w:val="ArticleSubtitle"/>
        <w:jc w:val="left"/>
      </w:pPr>
      <w:r>
        <w:rPr>
          <w:rFonts w:ascii="Arial" w:hAnsi="Arial" w:eastAsia="Arial" w:cs="Arial"/>
        </w:rPr>
        <w:t>Peralihan Kenabian Républikanisme jeung Protestanisme: Ti Pupusna ka Kabangkitan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Aya hiji transisi dina duanana tanduk Républikan jeung tanduk Protestan sajati tina sato galak bumi anu mimiti dina taun 2020. Tanduk Protestan sajati dipaéhan dina 18 Juli 2020, jeung tanduk Républikan dipaéhan dina 3 Nopémber 2020. Numutkeun Wahyu pasal sabelas, sanggeus tilu satengah poé simbolis maranéhna bakal sakali deui nangtung dina suku maranéhna. Nalika maranéhna nangtung, tanduk Protestan sajati bakal ngalih ti Laodikea ka Filadelfia. Maranéhna geus dicandak kaluar tina hiji garéja, sarta dibawa kana hiji gerakan. Maranéhna geus dicandak kaluar tina pangalaman garéja katujuh, kana pangalaman garéja kagenep. Maranéhna geus jadi nu kadalapan, nyaéta nu asalna tina anu tujuh.</w:t>
      </w:r>
    </w:p>
    <w:p>
      <w:pPr>
        <w:pStyle w:val="ArticleBody"/>
        <w:jc w:val="left"/>
      </w:pPr>
      <w:r>
        <w:rPr>
          <w:rFonts w:ascii="Times New Roman" w:hAnsi="Times New Roman" w:eastAsia="Times New Roman" w:cs="Times New Roman"/>
        </w:rPr>
        <w:t>Gerakan dina awal Adventisme téh nyaéta gerakan Filadelfia, sarta gerakan Filadelfia dipulihkeun deui dina ahir. Pagawéan tilu malaikat dina Wahyu pasal opat welas dimimitian minangka hiji gerakan, sarta éta bakal ditungtungan ogé minangka hiji gerakan. Gerakan Filadelfia, anu dilambangkeun ku garéja kagenep, nyaéta Filadelfia, pupus dina taun 1856, sarta dimimitian dina ahir bulan Juli taun 2023, ayeuna keur dihirupkeun deui jadi anu kadalapan, nyaéta anu asalna tina tujuh éta.</w:t>
      </w:r>
    </w:p>
    <w:p>
      <w:pPr>
        <w:pStyle w:val="ArticleBody"/>
        <w:jc w:val="left"/>
      </w:pPr>
      <w:r>
        <w:rPr>
          <w:rFonts w:ascii="Times New Roman" w:hAnsi="Times New Roman" w:eastAsia="Times New Roman" w:cs="Times New Roman"/>
        </w:rPr>
        <w:t>Dina sajarah anu sarua, tanduk Républikan keur ngalaman pati jeung kabangkitan anu sajajar, ku kituna présidén kagenep saprak Reagan dina waktos panungtungan taun 1989 janten présidén kadalapan, anu asalna tina anu tujuh. Prosés transisi pikeun tanduk Républikan diwakilan ku ngahijina éta jeung tanduk Protestantisme murtad, anu mangrupa cabul rohani jeung gambar tina sato galak. Tanduk Républikan janten anu kadalapan, nyaéta anu asalna tina anu tujuh, sabab éta ngawakilan hiji gambar tina sato galak Katolik, nyaéta sirah kadalapan, anu asalna tina tujuh sirah, dina Wahyu pasal tujuh welas, jeung dina Daniel pasal dua.</w:t>
      </w:r>
    </w:p>
    <w:p>
      <w:pPr>
        <w:pStyle w:val="ArticleBody"/>
        <w:jc w:val="left"/>
      </w:pPr>
      <w:r>
        <w:rPr>
          <w:rFonts w:ascii="Times New Roman" w:hAnsi="Times New Roman" w:eastAsia="Times New Roman" w:cs="Times New Roman"/>
        </w:rPr>
        <w:t>Alih pulitik tina tanduk Republikianisme digambarkeun dina mangsa persiapan ti taun 1776 nepi ka 1798. Mangsa nubuat éta mangrupa konci anu perlu pikeun ngawanohkeun dibukana rusiah nu disumputkeun tina gambarna sato-sato milik Nebukadnesar. Mangsa persiapan éta digambarkeun ku mangsa persiapan salila tilu puluh taun boh pikeun Kristus boh pikeun antikristus.</w:t>
      </w:r>
    </w:p>
    <w:p>
      <w:pPr>
        <w:pStyle w:val="ArticleBody"/>
        <w:jc w:val="left"/>
      </w:pPr>
      <w:r>
        <w:rPr>
          <w:rFonts w:ascii="Times New Roman" w:hAnsi="Times New Roman" w:eastAsia="Times New Roman" w:cs="Times New Roman"/>
        </w:rPr>
        <w:t>Mangsa pamasihan segel ti 11 Séptémber 2001 nepi ka hukum Minggu anu enggal datang téh mangrupa mangsa nubuat nalika pangaruh tina unggal titingalian kahontal. Ieu ngagambarkeun mangsa anu réngsé ku balikna kapausan kana tahta bumi minangka karajaan ka dalapan, anu asalna tina tujuh, dina jam “gempa anu gedé” dina Wahyu pasal sabelas. Ku sabab éta, ieu geus dilambangkeun ku mangsa anu miheulaan kahiji kalina kapausan ditahtakeun dina taun 538. Dina taun 538 kapausan netepkeun hiji hukum Minggu dina Konsili Orléans, anu nandaan ahir tina tilu puluh taun persiapan, sarta ngalambangkeun hukum Minggu anu enggal datang. Isa Al Masih teu kungsi robah, ku kituna kudu aya hiji mangsa anu miheulaan hukum Minggu nalika tatu anu matak paéh éta dicageurkeun, sakumaha anu kungsi kajadian dina kahiji kalina kapausan ditahtakeun.</w:t>
      </w:r>
    </w:p>
    <w:p>
      <w:pPr>
        <w:pStyle w:val="ArticleBody"/>
        <w:jc w:val="left"/>
      </w:pPr>
      <w:r>
        <w:rPr>
          <w:rFonts w:ascii="Times New Roman" w:hAnsi="Times New Roman" w:eastAsia="Times New Roman" w:cs="Times New Roman"/>
        </w:rPr>
        <w:t>Mangsa éta digambarkeun ku sajarah-sajarah anu patali jeung tanda-tanda waktu dina taun 508, 533, jeung 538. Dina taun 508 mimiti mangsa persiapan, atawa pangadegna kapapaan. Karajaan kaopat, nyaéta Roma kapir, hiji kakawasaan naga, geus ditundukkeun, sarta dina taun 533, Justinian netepkeun yén kapapaan téh “kapala gereja-gereja, jeung ogé pangedal jalma-jalma bid’ah.” Nu kari dipigawé sangkan kapapaan nyekel kakawasaan dina taun 538, nya éta nyingkirkeun bangsa Goth ti Kota Roma, sarta éta kajadian dina taun 538. Garis sajarah salila tilu puluh taun éta sajajar jeung kalahiran Kristus, anu dituturkeun ku palayanan Yohanes, anu ngantarkeun kana dipaparinana kakawasaan ka Yesus salaku Al Masih dina waktu dibaptis-Na.</w:t>
      </w:r>
    </w:p>
    <w:p>
      <w:pPr>
        <w:pStyle w:val="ArticleBody"/>
        <w:jc w:val="left"/>
      </w:pPr>
      <w:r>
        <w:rPr>
          <w:rFonts w:ascii="Times New Roman" w:hAnsi="Times New Roman" w:eastAsia="Times New Roman" w:cs="Times New Roman"/>
        </w:rPr>
        <w:t>Mangsa panyarap dina sajarah Kristus lumangsung sajajar jeung mangsa panyegelan, sarta éta nyanghareupan garis internal tina tanduk Protestan, ari mangsa panyarap pikeun antikristus nyanghareupan garis eksternal tina tanduk Républikan. Dua mangsa éta nyadiakeun dua saksi ngeunaan 11 Séptémber 2001, 7 Oktober 2023, jeung undang-undang Minggu nu moal lila deui datang. Hiji mangsa nekenkeun kasaksian eksternal, sedengkeun nu séjénna kasaksian internal tina mangsa panyegelan saratus opat puluh opat rébu.</w:t>
      </w:r>
    </w:p>
    <w:p>
      <w:pPr>
        <w:pStyle w:val="ArticleBody"/>
        <w:jc w:val="left"/>
      </w:pPr>
      <w:r>
        <w:rPr>
          <w:rFonts w:ascii="Times New Roman" w:hAnsi="Times New Roman" w:eastAsia="Times New Roman" w:cs="Times New Roman"/>
        </w:rPr>
        <w:t>Pagawean Yohanes, minangka sora di padang gurun anu nyiapkeun jalan pikeun Utusan Perjangjian, sajajar jeung dekrit Justinian anu nyiapkeun jalan pikeun jelema durhaka, anu mangrupa utusan tina perjangjian maot. Tanggal 7 Oktober 2023 mangrupakeun panginget ngeunaan naon anu baris kajadian nalika hukum Minggu ditegakkan, sakumaha anu kajadian dina taun 538. Tanggal 7 Oktober 2023 sajajar jeung taun 533 dina mangsa persiapan nalika pikeun kahiji kalina kapausan ditempatkeun dina tahta bumi. Ieu mangrupakeun panginget yén dina hukum Minggu anu enggal bakal datang, sakumaha dina taun 538, paus bakal sakali deui jadi duanana kapala gereja-gereja, jeung ogé nu ngabenerkeun para bid’ah. Ieu ogé mangrupakeun panginget ngeunaan peperangan Islam tina cilaka katilu anu beuki ngaronjat.</w:t>
      </w:r>
    </w:p>
    <w:p>
      <w:pPr>
        <w:pStyle w:val="ArticleBody"/>
        <w:jc w:val="left"/>
      </w:pPr>
      <w:r>
        <w:rPr>
          <w:rFonts w:ascii="Times New Roman" w:hAnsi="Times New Roman" w:eastAsia="Times New Roman" w:cs="Times New Roman"/>
        </w:rPr>
        <w:t>Ieu teh panggeuing anu ngaidéntifikasi Islam (wartos ti wetan), jeung panggeuing ngeunaan mulangkeun deui paus (wartos ti kalér). Panggeuing éta sajalan jeung pagawéan utusan anu nyiapkeun jalan dina poé-poé pamungkas, pikeun Utusan Perjangjian, anu satuluyna baris asup kana perjangjian jeung saratus opat puluh opat rébu.</w:t>
      </w:r>
    </w:p>
    <w:p>
      <w:pPr>
        <w:pStyle w:val="ArticleBody"/>
        <w:jc w:val="left"/>
      </w:pPr>
      <w:r>
        <w:rPr>
          <w:rFonts w:ascii="Times New Roman" w:hAnsi="Times New Roman" w:eastAsia="Times New Roman" w:cs="Times New Roman"/>
        </w:rPr>
        <w:t>Tilu mangsa persiapan (tilu puluh taun Kristus jeung antikristus, sarta mangsa panyegelan), ogé dilambangkeun ku mangsa ti 1776 nepi ka 1798. Ahirna sato galak bumi miboga hiji mangsa husus anu miheulaan ahirna minangka karajaan kagenep dina nubuat Alkitab; ku kituna, awal sato galak bumi salaku karajaan kagenep dina nubuat Alkitab ogé kudu miboga hiji mangsa nubuatan anu miheulaan mimiti karajaan éta. Alfa jeung Omega salawasna ngagambarkeun ahir hiji perkara babarengan jeung awal hiji perkara.</w:t>
      </w:r>
    </w:p>
    <w:p>
      <w:pPr>
        <w:pStyle w:val="ArticleBody"/>
        <w:jc w:val="left"/>
      </w:pPr>
      <w:r>
        <w:rPr>
          <w:rFonts w:ascii="Times New Roman" w:hAnsi="Times New Roman" w:eastAsia="Times New Roman" w:cs="Times New Roman"/>
        </w:rPr>
        <w:t>1776, 1789, jeung 1798 ngawakilan 11 Séptémber 2001, 7 Oktober 2023, jeung hukum Minggu anu geura sumping. Ti 1776 nepi ka 1798, geus kalaksanakeun persiapan profétis pikeun ngadegkeun karajaan kagenep, sakumaha taun-taun 508, 533, jeung 538 ngawakilan persiapan pikeun ngadegkeun karajaan kalima. Eta kudu miboga ciri-ciri profétis anu sarua, sabab karajaan kagenep téh baris jadi gambar tina karajaan kalima.</w:t>
      </w:r>
    </w:p>
    <w:p>
      <w:pPr>
        <w:pStyle w:val="ArticleBody"/>
        <w:jc w:val="left"/>
      </w:pPr>
      <w:r>
        <w:rPr>
          <w:rFonts w:ascii="Times New Roman" w:hAnsi="Times New Roman" w:eastAsia="Times New Roman" w:cs="Times New Roman"/>
        </w:rPr>
        <w:t>Tilu puluh taun persiapan Kristus nu ngarah ka baptisan-Na ngagambarkeun mangsa anu sarua, sabab nalika Kristus sumping pikeun netepkeun perjangjian salila saminggu, dimimitian ti baptisan-Na, Anjeunna keur ngadegkeun karajaan kurnia-Na. Dina ngadegkeun karajaan kurnia-Na dina tujuh taun éta, Anjeunna ngucurkeun getih-Na pikeun netepkeun éta karajaan, sarta ku kituna, Anjeunna ninggalkeun conto ngeunaan iraha Anjeunna baris ngadegkeun karajaan kamulyaan-Na. Éta karajaan kamulyaan téh nyaéta karajaan dina Daniel dua, anu dilambangkeun minangka hiji batu anu dipotong tina hiji gunung tanpa leungeun. Éta karajaan, ceuk Sister White ka urang, diadegkeun dina mangsa hujan panungtungan, sarta hujan panungtungan dimimitian dina 11 Séptémber 2001.</w:t>
      </w:r>
    </w:p>
    <w:p>
      <w:pPr>
        <w:pStyle w:val="ArticleScripture"/>
        <w:jc w:val="left"/>
      </w:pPr>
      <w:r>
        <w:rPr>
          <w:rFonts w:ascii="Times New Roman" w:hAnsi="Times New Roman" w:eastAsia="Times New Roman" w:cs="Times New Roman"/>
        </w:rPr>
        <w:t>“Hujan panungtungan keur turun ka jalma-jalma anu murni—sadayana engké bakal narimana sakumaha baheula.</w:t>
      </w:r>
    </w:p>
    <w:p>
      <w:pPr>
        <w:pStyle w:val="ArticleScripture"/>
        <w:jc w:val="left"/>
      </w:pPr>
      <w:r>
        <w:rPr>
          <w:rFonts w:ascii="Times New Roman" w:hAnsi="Times New Roman" w:eastAsia="Times New Roman" w:cs="Times New Roman"/>
        </w:rPr>
        <w:t>“Waktu opat malaikat ngaleupaskeun, Kristus baris ngadegkeun karajaan-Na. Teu aya anu narima hujan panungtungan iwal ti jalma-jalma anu keur ngalakukeun sagala anu maranéhna sanggup. Kristus tangtu bakal nulungan urang. Ku rahmat Allah, ngaliwatan getih Yesus, sakumna jalma bisa jadi anu meunang kameunangan. Sakuliah sawarga merhatikeun ieu pagawean. Para malaikat ogé merhatikeunana.” Spalding and Magan, 3.</w:t>
      </w:r>
    </w:p>
    <w:p>
      <w:pPr>
        <w:pStyle w:val="ArticleBody"/>
        <w:jc w:val="left"/>
      </w:pPr>
      <w:r>
        <w:rPr>
          <w:rFonts w:ascii="Times New Roman" w:hAnsi="Times New Roman" w:eastAsia="Times New Roman" w:cs="Times New Roman"/>
        </w:rPr>
        <w:t>Dina tanggal 11 Séptémber 2001, opat angin, anu digambarkeun minangka hiji kuda anu ambek (Islam), dileupaskeun, tuluy ditahan, salila saratus opat puluh opat rébu keur disegel. 1776, 1789, jeung 1798 ngawakilan mangsa panyegelan saratus opat puluh opat rébu, sarta tilu tanggal éta ngawakilan panetepan hukum anu mingpin kana ngadegna karajaan kagenep dina nubuat Alkitab. Tanggal kadua, nyaéta 1789, nandakeun Konstitusi Amérika Sarikat, ku kituna éta téh pesen anu nangtukeun Konstitusi minangka kakawasaan rangkep dua anu bakal sumping dina 1798, sakumaha 533 téh mangrupakeun pangumuman ngeunaan kakawasaan rangkep dua anu bakal sumping dina 538, jeung sakumaha Yohanes Pambaptis ngumumkeun kakawasaan rangkep dua anu bakal sumping dina baptisan Kristus.</w:t>
      </w:r>
    </w:p>
    <w:p>
      <w:pPr>
        <w:pStyle w:val="ArticleBody"/>
        <w:jc w:val="left"/>
      </w:pPr>
      <w:r>
        <w:rPr>
          <w:rFonts w:ascii="Times New Roman" w:hAnsi="Times New Roman" w:eastAsia="Times New Roman" w:cs="Times New Roman"/>
        </w:rPr>
        <w:t>Dua kakawasaan nu ngawangun kakawasaan kaduawarna Kristus téh nya éta conto-Na yén kaallahan anu dihijikeun jeung kamanusaan henteu ngalakukeun dosa. Dua kakawasaan nu ngawangun kakawasaan kaduawarna antikristus téh nya éta panobatanana jadi kapala gareja-gareja, jeung panobatanana jadi pangaweuh kaom bid’ah. Dua kakawasaan nu ngawangun kakawasaan kaduawarna sato galak bumi téh nya éta dua tanduk Républikanisme jeung Protestanisme.</w:t>
      </w:r>
    </w:p>
    <w:p>
      <w:pPr>
        <w:pStyle w:val="ArticleScripture"/>
        <w:jc w:val="left"/>
      </w:pPr>
      <w:r>
        <w:rPr>
          <w:rFonts w:ascii="Times New Roman" w:hAnsi="Times New Roman" w:eastAsia="Times New Roman" w:cs="Times New Roman"/>
        </w:rPr>
        <w:t>“‘Jeung manehna boga dua tanduk kawas anak domba.’ Tanduk anu kawas anak domba éta nandakeun nonoman, kasucian, jeung kalembutan, anu pantes ngagambarkeun watak Amérika Serikat nalika dipidangkeun ka nabi salaku nu ‘naék’ dina taun 1798. Di antara para pangasingan Kristen anu mimiti ngungsi ka Amérika sarta neangan panyalindungan tina panindesan karajaan jeung kateuangeun imam, aya loba anu nangtukeun pikeun ngadegkeun pamaréntahan dina dasar anu lega, nya éta kamerdikaan sipil jeung agama. Pamadegan maranéhna meunang tempat dina Déklarasi Kamerdikaan, anu nandeskeun bebeneran agung yén ‘sakabéh manusa dijadikeun sarua’ sarta dipaparin hak anu teu bisa dicabut, nyaéta kana ‘hirup, kamerdikaan, jeung usaha ngudag kabagjaan.’ Jeung Konstitusi ngajamin ka rahayat hak pikeun maréntah dirina sorangan, ku netepkeun yén para wakil anu kapilih ku sora rahayat kudu nyieun jeung ngalaksanakeun undang-undang. Kabébasan dina kapercayaan agama ogé dipasihkeun, unggal jalma diidinan nyembah ka Allah nurutkeun pituduh haténa. Republikanisme jeung Protestanisme jadi prinsip dasar bangsa éta. Prinsip-prinsip ieu mangrupakeun rusiah kakawasaan jeung kamakmuranana. Jalma-jalma anu katindes jeung katapak handap di sakuliah Dunya Kristen geus ngalieuk ka nagri ieu kalayan minat jeung pangharepan. Jutaan jalma geus néangan basisirna, sarta Amérika Serikat geus naék kana hiji tempat di antara bangsa-bangsa anu pangkuatna di bumi.” The Great Controversy, 441.</w:t>
      </w:r>
    </w:p>
    <w:p>
      <w:pPr>
        <w:pStyle w:val="ArticleBody"/>
        <w:jc w:val="left"/>
      </w:pPr>
      <w:r>
        <w:rPr>
          <w:rFonts w:ascii="Times New Roman" w:hAnsi="Times New Roman" w:eastAsia="Times New Roman" w:cs="Times New Roman"/>
        </w:rPr>
        <w:t>1776, 1789, jeung 1798 ngagambarkeun tilu sajarah anu nekenkeun yén nu ka dalapan téh asalna tina nu tujuh. 1776 ngagambarkeun dipedalkeunana Déklarasi Kamerdékaan, jeung sajarah Kongrés Kontinental Kahiji jeung Kadua. 1789 ngagambarkeun dipedalkeunana Konstitusi jeung sajarah Articles of Confederation. 1798 ngagambarkeun dipedalkeunana Alien and Sedition Acts, jeung mimiti sato galak bumi minangka karajaan ka genep dina nubuat Alkitab.</w:t>
      </w:r>
    </w:p>
    <w:p>
      <w:pPr>
        <w:pStyle w:val="ArticleBody"/>
        <w:jc w:val="left"/>
      </w:pPr>
      <w:r>
        <w:rPr>
          <w:rFonts w:ascii="Times New Roman" w:hAnsi="Times New Roman" w:eastAsia="Times New Roman" w:cs="Times New Roman"/>
        </w:rPr>
        <w:t>Kongrés Kontinéntal Kahiji lumangsung dina taun 1774, sarta mangrupa hiji lembaga anu pohara nangtukeun dina sajarah awal Amérika Sarikat, nu ngalayanan minangka badan pamaréntahan salila Perang Révolusi Amérika. Kongrés-kongrés Kontinéntal kabagi kana dua mangsa nubuat, nyaéta kongrés kahiji jeung kongrés panungtung. Kongrés Kontinéntal Kahiji miboga dua présidén sarta ngayakeun pasamoan di Philadelphia ti 5 Séptémber nepi ka 26 Október 1774. Peyton Randolph janten présidén kahiji dina éta pasamoan ti 5 Séptémber nepi ka 22 Október, tuluy Henry Middleton mingpin salila lima poé salajengna nepi ka 26 Október 1774.</w:t>
      </w:r>
    </w:p>
    <w:p>
      <w:pPr>
        <w:pStyle w:val="ArticleBody"/>
        <w:jc w:val="left"/>
      </w:pPr>
      <w:r>
        <w:rPr>
          <w:rFonts w:ascii="Times New Roman" w:hAnsi="Times New Roman" w:eastAsia="Times New Roman" w:cs="Times New Roman"/>
        </w:rPr>
        <w:t>Kongrés Benua Kadua lumangsung ti taun 1775 nepi ka taun 1781. Salila ayana, Kongrés Benua Kadua miboga genep présidén. Peyton Randolph mingpin salaku présidén ti tanggal 10 Méi 1775 nepi ka tanggal 24 Méi 1775. Anjeunna nyaéta présidén kahiji boh pikeun Kongrés Benua Kahiji boh ogé pikeun Kongrés Benua Kadua. Jumlah sakabéh présidén dina sajarah Kongrés Benua Kahiji jeung Kadua aya dalapan.</w:t>
      </w:r>
    </w:p>
    <w:p>
      <w:pPr>
        <w:pStyle w:val="ArticleBody"/>
        <w:jc w:val="left"/>
      </w:pPr>
      <w:r>
        <w:rPr>
          <w:rFonts w:ascii="Times New Roman" w:hAnsi="Times New Roman" w:eastAsia="Times New Roman" w:cs="Times New Roman"/>
        </w:rPr>
        <w:t>Présidén kadua ti Kongrés Kontinéntal Kadua nya éta John Hancock, sarta Hancock mingpin sidang ti 24 Méi 1775 nepi ka 31 Oktober 1777. Henry Laurens mingpin sidang ti 1 Nopémber 1777 nepi ka 9 Désémber 1778. John Jay mingpin sidang ti 10 Désémber 1778 nepi ka 28 Séptémber 1779. Samuel Huntington mingpin sidang ti 28 Séptémber 1779 nepi ka 9 Juli 1781. Thomas McKean mingpin sidang ti 10 Juli 1781 nepi ka 4 Nopémber 1781.</w:t>
      </w:r>
    </w:p>
    <w:p>
      <w:pPr>
        <w:pStyle w:val="ArticleBody"/>
        <w:jc w:val="left"/>
      </w:pPr>
      <w:r>
        <w:rPr>
          <w:rFonts w:ascii="Times New Roman" w:hAnsi="Times New Roman" w:eastAsia="Times New Roman" w:cs="Times New Roman"/>
        </w:rPr>
        <w:t>Peyton Randolph téh présidén kahiji boh tina Kongrés Kontinéntal Kahiji boh Kadua. Ieu nuduhkeun yén salila dua mangsa Kongrés-Kongrés Kontinéntal aya dalapan présidén, tapi présidén anu jadi présidén kahiji dina masing-masing tina dua mangsa éta nyaéta jalma anu sarua. Ku kituna, sanajan aya dalapan masa kaprésidénan, sabenerna ngan aya tujuh présidén. Présidén kahiji téh kaasup kana tujuh lalaki anu jadi présidén, tapi ku sabab Randolph mingpin dua kali dina éta sajarah, anjeunna ogé ngawakilan anu kadalapan, anu asalna tina tujuh éta.</w:t>
      </w:r>
    </w:p>
    <w:p>
      <w:pPr>
        <w:pStyle w:val="ArticleBody"/>
        <w:jc w:val="left"/>
      </w:pPr>
      <w:r>
        <w:rPr>
          <w:rFonts w:ascii="Times New Roman" w:hAnsi="Times New Roman" w:eastAsia="Times New Roman" w:cs="Times New Roman"/>
        </w:rPr>
        <w:t>Dina sajarah Kongrés-Kongrés Benua, Perang Révolusi diatur ku Kongrés. Ku sabab kitu, George Washington teu kungsi jadi présidén dina mangsa éta, sabab anjeunna geus diangkat jadi Panglima jeung Kapala anu kahiji pikeun pasukan militér.</w:t>
      </w:r>
    </w:p>
    <w:p>
      <w:pPr>
        <w:pStyle w:val="ArticleBody"/>
        <w:jc w:val="left"/>
      </w:pPr>
      <w:r>
        <w:rPr>
          <w:rFonts w:ascii="Times New Roman" w:hAnsi="Times New Roman" w:eastAsia="Times New Roman" w:cs="Times New Roman"/>
        </w:rPr>
        <w:t>Ku jadi présidén kahiji dina duanana période, Randolph ngagambarkeun dua saksi anu ngalambangkeun présidén nyata kahiji, nyaéta George Washington. Washington diwakilan ku Randolph, ku sabab éta Randolph, minangka lambang Washington, mawa boh ciri-ciri nubuat Randolph salaku présidén kahiji, boh ogé yén Randolph téh nu kadalapan, anu asalna tina tujuh. Ku kituna George Washington, minangka présidén kahiji jeung Panglima Tertinggi kahiji, sacara nubuat ogé téh nu kadalapan, sarta asalna tina tujuh.</w:t>
      </w:r>
    </w:p>
    <w:p>
      <w:pPr>
        <w:pStyle w:val="ArticleBody"/>
        <w:jc w:val="left"/>
      </w:pPr>
      <w:r>
        <w:rPr>
          <w:rFonts w:ascii="Times New Roman" w:hAnsi="Times New Roman" w:eastAsia="Times New Roman" w:cs="Times New Roman"/>
        </w:rPr>
        <w:t>Yesus ngagambarkeun ahir hiji perkara ku awalna, ku kituna présidén panungtung jeung Panglima Agung bakal jadi nu kadalapan, nyaéta anu asalna tina tujuh. Kanyataan nubuat ieu diteguhkeun dina sajarah Kongrés Kontinéntal Kahiji jeung Kadua anu diwakilan ku tanggal waymark kahiji taun 1776, jeung medalna Déklarasi Kamerdikaan.</w:t>
      </w:r>
    </w:p>
    <w:p>
      <w:pPr>
        <w:pStyle w:val="ArticleBody"/>
        <w:jc w:val="left"/>
      </w:pPr>
      <w:r>
        <w:rPr>
          <w:rFonts w:ascii="Times New Roman" w:hAnsi="Times New Roman" w:eastAsia="Times New Roman" w:cs="Times New Roman"/>
        </w:rPr>
        <w:t>Pananda taun 1776 ngagambarkeun tanggal 11 Séptémber 2001 jeung Patriot Act, nalika kamerdékaan Amérika ditempatkeun dina kakawasaan hukum Romawi, sarta henteu deui dina kakawasaan hukum Inggris. Ieu nandaan awal période nubuatan anu nyiapkeun jalan supaya kapausan sakali deui nyekel tahta bumi dina hukum Minggu anu baris geura datang.</w:t>
      </w:r>
    </w:p>
    <w:p>
      <w:pPr>
        <w:pStyle w:val="ArticleBody"/>
        <w:jc w:val="left"/>
      </w:pPr>
      <w:r>
        <w:rPr>
          <w:rFonts w:ascii="Times New Roman" w:hAnsi="Times New Roman" w:eastAsia="Times New Roman" w:cs="Times New Roman"/>
        </w:rPr>
        <w:t>Sakumaha dina périodeu nubuat anu dilambangkeun ku 1776, périodeu nubuat éta ngalambangkeun sajarah ti panutupan Kongrés Kontinéntal Kadua dina taun 1781 nepi ka taun 1789, anu mangrupa tanggal anu nandakeun waymark anu patali jeung medalna Konstitusi. Dina sajarah éta ogé aya dalapan présidén. Sajarah taun 1781 nepi ka 1789 téh mangrupa sajarah Articles of Confederation. Articles of Confederation ngawakilan Konstitusi anu kahiji, tapi kalemahan Articles of Confederation nyababkeun éta digantikeun, sarta ratifikasi Konstitusi dina taun 1789.</w:t>
      </w:r>
    </w:p>
    <w:p>
      <w:pPr>
        <w:pStyle w:val="ArticleBody"/>
        <w:jc w:val="left"/>
      </w:pPr>
      <w:r>
        <w:rPr>
          <w:rFonts w:ascii="Times New Roman" w:hAnsi="Times New Roman" w:eastAsia="Times New Roman" w:cs="Times New Roman"/>
        </w:rPr>
        <w:t>Dina mangsa éta dalapan présidén téh ngawengku tujuh présidén anu lain présidén dina sajarah dua Kongrés Kontinéntal, jeung saurang anu ogé jadi présidén dina mangsa nubuat anu kahiji éta. John Hancock ngalaksanakeun kalungguhan dina duanana, nya éta dina Kongrés Kontinéntal kadua, jeung ogé dina mangsa anu dilambangkeun ku Articles of Confederation. Dina tingkat nubuat, ngan aya tujuh lalaki anu jadi présidén salila dua Kongrés Kontinéntal, ku kituna sacara nubuat John Hancock téh salah sahiji tina dalapan dina mangsa Articles of Confederation, tapi anjeunna ogé salah sahiji tina tujuh lalaki tina mangsa saméméhna. Ku sabab kitu anjeunna téh anu kadalapan, anu asalna tina anu tujuh.</w:t>
      </w:r>
    </w:p>
    <w:p>
      <w:pPr>
        <w:pStyle w:val="ArticleBody"/>
        <w:jc w:val="left"/>
      </w:pPr>
      <w:r>
        <w:rPr>
          <w:rFonts w:ascii="Times New Roman" w:hAnsi="Times New Roman" w:eastAsia="Times New Roman" w:cs="Times New Roman"/>
        </w:rPr>
        <w:t>Mangsa nubuat kadua, anu diwakilan ku 1789, ogé miboga saurang présidén (Hancock) anu ka dalapan, tapi kaasup kana anu tujuh, sakumaha Payton Randolph dina mangsa nubuat kahiji anu diwakilan ku 1776. 1789 saluyu jeung ngawakilan pangadilan Pelosi tanggal 6 Januari 2021.</w:t>
      </w:r>
    </w:p>
    <w:p>
      <w:pPr>
        <w:pStyle w:val="ArticleScripture"/>
        <w:jc w:val="left"/>
      </w:pPr>
      <w:r>
        <w:rPr>
          <w:rFonts w:ascii="Times New Roman" w:hAnsi="Times New Roman" w:eastAsia="Times New Roman" w:cs="Times New Roman"/>
        </w:rPr>
        <w:t>“Gusti mibanda para pangregep anu satia dina témbok Sion pikeun ngagorowok tarik sarta ulah nahan diri, pikeun ngangkat sorana kawas tarompet, jeung némbongkeun ka umat-Na palanggaranana sarta ka kulawarga Yakub dosa-dosana. Gusti parantos ngantep musuh bebeneran ngalakukeun upaya anu pageuh ngalawan Sabat dina parentah kaopat. Ku jalan ieu manéhna boga maksud pikeun ngahudangkeun minat anu teges kana perkara éta, anu mangrupa hiji ujian pikeun poé-poé panungtungan. Ieu bakal muka jalan supaya amanat malaikat katilu bisa diproklamasikeun kalawan kakawasaan.</w:t>
      </w:r>
    </w:p>
    <w:p>
      <w:pPr>
        <w:pStyle w:val="ArticleScripture"/>
        <w:jc w:val="left"/>
      </w:pPr>
      <w:r>
        <w:rPr>
          <w:rFonts w:ascii="Times New Roman" w:hAnsi="Times New Roman" w:eastAsia="Times New Roman" w:cs="Times New Roman"/>
        </w:rPr>
        <w:t>“Ulah aya anu percaya kana bebeneran cicingeun ayeuna. Taya saurang ogé nu kudu lalawora ayeuna; sing saréréa ngadesek panyuhunna ka tahta kurnia, bari nyuhunkeun jangji, ‘Naon baé anu ku maranéh dipénta dina ngaran Kami, éta bakal Kami laksanakeun’ (Yohanes 14:13). Ayeuna ieu mangsa anu pinuh ku bahaya. Lamun nagri ieu, anu ngagungkeun kabébasan, keur nyiapkeun diri pikeun ngorbankeun unggal asas anu nyusun Konstitusina, ku netepkeun katangtuan-katangtuan pikeun neken kabébasan agama, sarta pikeun maksakeun kasalahan jeung panyasab Paus, mangka umat Allah kudu maparin panyuhunna kalayan iman ka Nu Maha Luhur. Dina jangji-jangji Allah aya sagala pangrojong pikeun jalma-jalma anu ngandel ka Mantenna. Kamungkinan dibawa kana bahaya jeung kasangsaraan pribadi henteu kudu nyababkeun putus harepan, tapi sabalikna kudu ngagancangkeun kakuatan jeung pangharepan umat Allah; sabab waktu maranéhna aya dina bahaya téh nya éta mangsa Allah maparin ka maranéhna panyataan kakawasaan-Na anu leuwih écés.”</w:t>
      </w:r>
    </w:p>
    <w:p>
      <w:pPr>
        <w:pStyle w:val="ArticleScripture"/>
        <w:jc w:val="left"/>
      </w:pPr>
      <w:r>
        <w:rPr>
          <w:rFonts w:ascii="Times New Roman" w:hAnsi="Times New Roman" w:eastAsia="Times New Roman" w:cs="Times New Roman"/>
        </w:rPr>
        <w:t>“Urang ulah calik dina antisipasi nu tenang kana panganiayaan jeung kasangsaraan, tuluy ngalipet leungeun, teu ngalakukeun nanaon pikeun nyegah kajahatan éta. Mugi panyambat urang nu ngahiji diangkat ka sawarga. Neneda jeung digawé, sarta digawé jeung neneda. Tapi ulah aya saurang ogé nu meta sacara gagabah. Diajar, leuwih ti saméméhna, yén maranéh kudu lemah lembut jeung handap asor dina haté. Maranéh ulah ngalontarkeun tuduhan nu ngahina ka saha waé, boh ka jalma-jalma boh ka garéja-garéja. Diajar nyanghareupan pikiran manusa sakumaha Kristus ngalakukeunana. Kecap-kecap nu seukeut sakapeung memang kudu diucapkeun; tapi pastikeun yén Roh Suci Allah cicing dina haté maranéh saméméh maranéh nyarita kabeneran nu teges tur écés; sanggeus éta, mugi éta kabeneran ngabelah jalanna sorangan. Henteu maranéh anu kudu ngalakukeun pangabelahan éta.” Selected Messages, book 2, 370.</w:t>
      </w:r>
    </w:p>
    <w:p>
      <w:pPr>
        <w:pStyle w:val="ArticleBody"/>
        <w:jc w:val="left"/>
      </w:pPr>
      <w:r>
        <w:rPr>
          <w:rFonts w:ascii="Times New Roman" w:hAnsi="Times New Roman" w:eastAsia="Times New Roman" w:cs="Times New Roman"/>
        </w:rPr>
        <w:t>Waymark kadua dina mangsa persiapan nabi anu dilambangkeun ku Konstitusi nandakeun yén Konstitusi téh baris digulingkeun dina waymark saterusna. Waymark kadua éta geus dilambangkeun ku Yohanes Pembaptis, sarta ogé ku dekrit Yustinianus, anu duanana ngaidéntifikasi jeung maparin pépéling patalina jeung datangna kajadian panungtung anu dilambangkeun dina éta mangsa. Pikeun Yohanes, éta téh pangkuatan Kristus nalika Anjeunna netepkeun perjangjian hirup-Na ku getih-Na anu mulia, sarta pikeun Yustinianus, éta téh pangkuatan antikristus, anu baris ngesahkeun perjangjian pati-na ku getih para martir.</w:t>
      </w:r>
    </w:p>
    <w:p>
      <w:pPr>
        <w:pStyle w:val="ArticleBody"/>
        <w:jc w:val="left"/>
      </w:pPr>
      <w:r>
        <w:rPr>
          <w:rFonts w:ascii="Times New Roman" w:hAnsi="Times New Roman" w:eastAsia="Times New Roman" w:cs="Times New Roman"/>
        </w:rPr>
        <w:t>Konstitusi dina taun 1789 ngaidéntifikasi pangawasa dua tanduk sato galak bumi, sarta ku kituna, taun 1789 ogé ngaidéntifikasi karuksakan anu baris geura datang kana dua tanduk kakawasaan sato galak bumi éta, sakumaha digambarkeun ku Alien and Sedition Acts dina taun 1798. Nalika dua saksi dipaéhan di jalan-jalan dina taun 2020, maranéhna ngaidéntifikasi jeung mapatahan ngeunaan hiji serangan anu terus lumangsung kana Konstitusi anu dilambangkeun ku pangadilan Pelosi tanggal 6 Januari 2021.</w:t>
      </w:r>
    </w:p>
    <w:p>
      <w:pPr>
        <w:pStyle w:val="ArticleBody"/>
        <w:jc w:val="left"/>
      </w:pPr>
      <w:r>
        <w:rPr>
          <w:rFonts w:ascii="Times New Roman" w:hAnsi="Times New Roman" w:eastAsia="Times New Roman" w:cs="Times New Roman"/>
        </w:rPr>
        <w:t>6 Januari 2021 téh panggeuing ngeunaan dipaparinana kakawasaan ka kapapaan dina hukum Minggu nu bakal geura datang, sakumaha dilambangkeun ku dekret Justinian dina taun 533. Tanggal 6 Januari 2021 jeung taun 533, duanana méré panggeuing ngeunaan hukum Minggu nu bakal geura datang, sakumaha dilambangkeun ku hukum Minggu dina 538 di Konsili Orléans, sarta ku Alien and Sedition Acts dina 1798, anu ngalambangkeun sato galak bumi nu nyarita saperti naga dina hukum Minggu nu bakal geura datang.</w:t>
      </w:r>
    </w:p>
    <w:p>
      <w:pPr>
        <w:pStyle w:val="ArticleBody"/>
        <w:jc w:val="left"/>
      </w:pPr>
      <w:r>
        <w:rPr>
          <w:rFonts w:ascii="Times New Roman" w:hAnsi="Times New Roman" w:eastAsia="Times New Roman" w:cs="Times New Roman"/>
        </w:rPr>
        <w:t>Dina hukum Minggu, tatu nu mawa pati tina kapapaan bakal cageur, sarta sirah ka dalapan dina Wahyu pasal tujuh welas, anu asalna tina tujuh sirah, bakal dihirupkeun deui. Alien and Sedition Acts taun 1798 ngawakilan sato bumi nu nyarita saperti naga, nalika éta lain ngan saukur maksa ibadah ka panonpoé, tapi satuluyna maksa sakumna dunya pikeun narima kawenangan sato laut dina Wahyu pasal tilu welas, minangka sirah ka dalapan anu asalna tina tujuh sirah. Ku sabab éta, dina unggal tilu mangsa anu diwakilan di jero mangsa panyiapkeun ku 1776, 1789, jeung 1798, tatarucingan nubuat ngeunaan anu ka dalapan, anu asalna tina anu tujuh, sacara nubuat diwakilan.</w:t>
      </w:r>
    </w:p>
    <w:p>
      <w:pPr>
        <w:pStyle w:val="ArticleBody"/>
        <w:jc w:val="left"/>
      </w:pPr>
      <w:r>
        <w:rPr>
          <w:rFonts w:ascii="Times New Roman" w:hAnsi="Times New Roman" w:eastAsia="Times New Roman" w:cs="Times New Roman"/>
        </w:rPr>
        <w:t>Dua waymark nu kahiji (1776 jeung 1789), anu ngaidentifikasi enigma éta, nyanghareupan tatarucingan anu keur kalakonan dina sajarah nubuat sato galak bumi, sarta waymark nu katilu ngaidentifikasi enigma anu keur kalakonan pikeun kakawasaan kapapaan.</w:t>
      </w:r>
    </w:p>
    <w:p>
      <w:pPr>
        <w:pStyle w:val="ArticleBody"/>
        <w:jc w:val="left"/>
      </w:pPr>
      <w:r>
        <w:rPr>
          <w:rFonts w:ascii="Times New Roman" w:hAnsi="Times New Roman" w:eastAsia="Times New Roman" w:cs="Times New Roman"/>
        </w:rPr>
        <w:t>Urang baris neruskeun ieu pangajaran dina tulisan salajengna.</w:t>
      </w:r>
    </w:p>
    <w:p>
      <w:pPr>
        <w:pStyle w:val="ArticleScripture"/>
        <w:jc w:val="left"/>
      </w:pPr>
      <w:r>
        <w:rPr>
          <w:rFonts w:ascii="Times New Roman" w:hAnsi="Times New Roman" w:eastAsia="Times New Roman" w:cs="Times New Roman"/>
        </w:rPr>
        <w:t>“‘Ngawartoskeun ka maranéh nu nyicingan bumi, supaya maranéhna nyieun hiji arca pikeun sato galak éta.’ Di dieu écés dipidangkeun hiji wangun pamaréntahan anu kakawasaan législatifna aya dina leungeun rahayat, hiji bukti anu kacida nganyatakeunana yén Amérika Sarikat téh bangsa anu dituduhkeun dina nubuat éta.</w:t>
      </w:r>
    </w:p>
    <w:p>
      <w:pPr>
        <w:pStyle w:val="ArticleScripture"/>
        <w:jc w:val="left"/>
      </w:pPr>
      <w:r>
        <w:rPr>
          <w:rFonts w:ascii="Times New Roman" w:hAnsi="Times New Roman" w:eastAsia="Times New Roman" w:cs="Times New Roman"/>
        </w:rPr>
        <w:t>“Tapi naon ari ‘gambar pikeun sato galak’ teh? jeung kumaha eta bakal dijieun? Eta gambar dijieun ku sato galak nu boga dua tanduk, sarta mangrupakeun gambar pikeun eta sato galak. Eta ogé disebut gambar tina sato galak. Ku kituna, pikeun nyaho kumaha rupa eta gambar jeung kumaha eta kudu dijieun, urang kudu nalungtik ciri-ciri sato galak éta sorangan—kapapaan.”</w:t>
      </w:r>
    </w:p>
    <w:p>
      <w:pPr>
        <w:pStyle w:val="ArticleScripture"/>
        <w:jc w:val="left"/>
      </w:pPr>
      <w:r>
        <w:rPr>
          <w:rFonts w:ascii="Times New Roman" w:hAnsi="Times New Roman" w:eastAsia="Times New Roman" w:cs="Times New Roman"/>
        </w:rPr>
        <w:t>“Waktu garéja mula-mula jadi ruksak ku sabab nyimpang tina kesederhanaan Injil jeung narima upacara-upacara katut adat kabiasaan kapir, manéhna leungit Roh jeung kakawasaan Allah; sarta pikeun ngawasa hate nurani jalma-jalma, manéhna neangan pangrojong ti kakawasaan sipil. Hasilna nyaéta kapausan, hiji garéja anu ngawasaan kakawasaan nagara sarta maké éta pikeun ngamajukeun tujuan-tujuanana sorangan, utamana pikeun ngahukum ‘bid’ah.’ Supaya Amérika Sarikat bisa ngabentuk hiji gambar tina sato galak éta, kakawasaan agama kudu nepi ka kitu ngawasaan pamaréntahan sipil nepi ka kakawasaan nagara ogé bakal dipaké ku garéja pikeun ngahontal tujuan-tujuanana sorangan.”</w:t>
      </w:r>
    </w:p>
    <w:p>
      <w:pPr>
        <w:pStyle w:val="ArticleScripture"/>
        <w:jc w:val="left"/>
      </w:pPr>
      <w:r>
        <w:rPr>
          <w:rFonts w:ascii="Times New Roman" w:hAnsi="Times New Roman" w:eastAsia="Times New Roman" w:cs="Times New Roman"/>
        </w:rPr>
        <w:t>“Unggal waktu gareja geus meunang kakawasaan sékulér, manéhna ngagunakeun éta kakawasaan pikeun ngahukum jalma-jalma anu béda pamadegan tina doktrin-doktrinna. Gareja-gareja Protestan anu nuturkeun léngkah Roma ku nyieun pasatuan jeung kakawasaan dunya geus nembongkeun kahayang anu sarupa pikeun ngawatesan kabébasan nurani. Hiji conto ngeunaan ieu katingali dina panganiayaan anu lumangsung lila ka jalma-jalma anu béda pamadegan ku Gareja Inggris. Salila abad ka genep welas jeung ka tujuh welas, rébuan pendeta nonkonformis kapaksa ngungsi ti gareja-garejana, sarta loba, boh pastor boh rahayat, ditumpakan denda, panjara, panyiksaan, jeung kamartiran.</w:t>
      </w:r>
    </w:p>
    <w:p>
      <w:pPr>
        <w:pStyle w:val="ArticleScripture"/>
        <w:jc w:val="left"/>
      </w:pPr>
      <w:r>
        <w:rPr>
          <w:rFonts w:ascii="Times New Roman" w:hAnsi="Times New Roman" w:eastAsia="Times New Roman" w:cs="Times New Roman"/>
        </w:rPr>
        <w:t>“Kamurtadan anu ngabalukarkeun garéja mimiti neangan pitulung ti pamaréntah sipil, sarta ieu nyadiakeun jalan pikeun mekarkeunana kapausan—sato galak. Ceuk Paulus: ‘Aya’ bakal ‘ragrag tina iman, … sarta jalma durhaka éta bakal dinyatakeun.’ 2 Tesalonika 2:3. Ku kituna, kamurtadan di jero garéja baris nyadiakeun jalan pikeun gambar sato galak éta.”</w:t>
      </w:r>
    </w:p>
    <w:p>
      <w:pPr>
        <w:pStyle w:val="ArticleScripture"/>
        <w:jc w:val="left"/>
      </w:pPr>
      <w:r>
        <w:rPr>
          <w:rFonts w:ascii="Times New Roman" w:hAnsi="Times New Roman" w:eastAsia="Times New Roman" w:cs="Times New Roman"/>
        </w:rPr>
        <w:t>“Alkitab netelakeun yén saméméh datangna Gusti bakal aya kaayaan kamunduran agama anu sarua jeung anu kajadian dina abad-abad kahiji. ‘Dina poé-poé pamungkas bakal datang mangsa anu matak picilakaeun. Sabab jalma-jalma bakal nyaah ka dirina sorangan, sarakah, sombong ku omong, reueus, ngahujat, henteu nurut ka kolot, henteu nyaho sukur, teu suci, tanpa kanyaah alamiah, ngalanggar pasatujuan, tukang nuduh bohong, teu bisa nahan diri, bengis, ngahinakeun nu hade, panghianat, daria, luhur haté, leuwih nyaah kana kasenangan batan nyaah ka Allah; ngabogaan rupa ibadah, tapi mungkir kana kakawasaanana.’ 2 Timotius 3:1–5. ‘Ayeuna Roh ngucapkeun kalayan écés, yén dina jaman-jaman ahir sawatara bakal murtad tina iman, merhatikeun roh-roh anu nyasabkeun jeung ajaran setan-setan.’ 1 Timotius 4:1. Iblis bakal digawé ‘kalawan sagala kakawasaan jeung tanda-tanda jeung kaajaiban-kaajaiban palsu, sarta kalawan sagala tipu daya kajahatan.’ Jeung sakumna anu ‘teu narima kanyaah kana bebeneran, supaya maranéhna tiasa disalametkeun,’ bakal diantep narima ‘kasasaran anu kuat, supaya maranéhna percaya kana bohong.’ 2 Tesalonika 2:9–11. Lamun kaayaan kadorakaan ieu geus kahontal, hasilna anu sarua bakal nuturkeun sakumaha dina abad-abad kahiji.” The Great Controversy,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Tilupuluh Genep</dc:title>
  <dc:subject>Peralihan Kenabian Républikanisme jeung Protestanisme: Ti Pupusna ka Kabangkitan</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