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Sapuluh</w:t>
      </w:r>
    </w:p>
    <w:p>
      <w:pPr>
        <w:pStyle w:val="ArticleSubtitle"/>
        <w:jc w:val="left"/>
      </w:pPr>
      <w:r>
        <w:rPr>
          <w:rFonts w:ascii="Arial" w:hAnsi="Arial" w:eastAsia="Arial" w:cs="Arial"/>
        </w:rPr>
        <w:t>Perang di Sawarga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Pasea nu agung antara Kristus jeung Lusifér (Nu Nyangking Caang) mimiti di sawarga, sarta Allah ngidinan hiji mangsa pangujian. Nalika Lusifér nyebarkeun pambarontakanana, dipaparin hiji jangka waktu sangkan buah tina pambarontakan Nu Nyangking Caang téh bisa kanyataan. Nalika Allah netepkeun yén mangsa pangujian éta geus lekasan, ngaran Lusifér robah ti Lusifér, Nu Nyangking Caang, jadi Sétan, nyaéta Musuh. Pikeun Sétan jeung para malaikat anu geus milu dina pambarontakanana, mangsa pangujian éta geus lekasan, tuluy maranéhna dipiceun ti sawarga, sarta dihukum kana seuneu langgeng.</w:t>
      </w:r>
    </w:p>
    <w:p>
      <w:pPr>
        <w:pStyle w:val="ArticleScripture"/>
        <w:jc w:val="left"/>
      </w:pPr>
      <w:r>
        <w:rPr>
          <w:rFonts w:ascii="Times New Roman" w:hAnsi="Times New Roman" w:eastAsia="Times New Roman" w:cs="Times New Roman"/>
        </w:rPr>
        <w:t>Geus Anjeunna bakal ngandika ogé ka maranéhna anu di beulah kénca, “Minggat ti Kami, hé maranéh anu katulah, asup ka jero seuneu langgeng, anu geus disadiakeun pikeun Iblis jeung malaikat-malaikatna.” Mateus 25:41.</w:t>
      </w:r>
    </w:p>
    <w:p>
      <w:pPr>
        <w:pStyle w:val="ArticleBody"/>
        <w:jc w:val="left"/>
      </w:pPr>
      <w:r>
        <w:rPr>
          <w:rFonts w:ascii="Times New Roman" w:hAnsi="Times New Roman" w:eastAsia="Times New Roman" w:cs="Times New Roman"/>
        </w:rPr>
        <w:t>Pasalia anu agung antara Kristus jeung Iblis saterusna nepi ka Taman Éden, sarta sakali deui Allah netepkeun hiji mangsa pangbeubeuratan. Nalika Iblis nuduh Allah ngabohong ngeunaan pati jeung buah tangkal éta, sarta ngagoda Hawa supaya milu kana pemberontakanana, hiji mangsa deui dipasihkeun supaya buah-buah pemberontakan Iblis témbong di bumi, sakumaha geus témbong di sawarga. Di dinya Iblis narima ngaran tambahan, nya éta Devil, anu hartina “Nu Nuduh”. Nalika mangsa pangbeubeuratan réngsé (pikeun anak-anak Adam anu geus milu kana pemberontakan Iblis), anak-anak Adam éta bakal dihukum kana seuneu langgeng.</w:t>
      </w:r>
    </w:p>
    <w:p>
      <w:pPr>
        <w:pStyle w:val="ArticleScripture"/>
        <w:jc w:val="left"/>
      </w:pPr>
      <w:r>
        <w:rPr>
          <w:rFonts w:ascii="Times New Roman" w:hAnsi="Times New Roman" w:eastAsia="Times New Roman" w:cs="Times New Roman"/>
        </w:rPr>
        <w:t>Jeung aya perang di sawarga: Mikail jeung malaikat-malaikatna tarung ngalawan naga; jeung naga tarung babarengan jeung malaikat-malaikatna, tapi maranéhna henteu unggul; sarta tempatna ogé henteu kapanggih deui di sawarga. Jeung naga anu gedé éta dialungkeun ka luar, nyaéta oray kolot éta, anu disebut Iblis jeung Satan, anu nipu sakuliah dunya: anjeunna dialungkeun ka bumi, sarta malaikat-malaikatna ogé dialungkeun babarengan jeung anjeunna. Wahyu 12:7–9.</w:t>
      </w:r>
    </w:p>
    <w:p>
      <w:pPr>
        <w:pStyle w:val="ArticleBody"/>
        <w:jc w:val="left"/>
      </w:pPr>
      <w:r>
        <w:rPr>
          <w:rFonts w:ascii="Times New Roman" w:hAnsi="Times New Roman" w:eastAsia="Times New Roman" w:cs="Times New Roman"/>
        </w:rPr>
        <w:t>Peperangan di sawarga dina awal papaséa agung ngagambarkeun peperangan dina panungtungan papaséa agung, sabab Alfa jeung Omega salawasna ngagambarkeun ahir hiji perkara, babarengan jeung awalna. Pedaran ngeunaan peperangan anu lumangsung di sawarga diwanohkeun ku hiji tanda anu gedé di sawarga.</w:t>
      </w:r>
    </w:p>
    <w:p>
      <w:pPr>
        <w:pStyle w:val="ArticleScripture"/>
        <w:jc w:val="left"/>
      </w:pPr>
      <w:r>
        <w:rPr>
          <w:rFonts w:ascii="Times New Roman" w:hAnsi="Times New Roman" w:eastAsia="Times New Roman" w:cs="Times New Roman"/>
        </w:rPr>
        <w:t>Sarta aya hiji tanda anu agung di sawarga: hiji awewe make pakean panonpoé, bulan aya di handapeun sukuna, sarta dina sirahna aya makuta nu diwangun ku dua welas béntang. Jeung manehna keur kakandungan, ngajerit ku sabab nyeri rék ngalahirkeun, sarta sangsara dina usaha pikeun ngalahirkeun. Wahyu 12:1, 2.</w:t>
      </w:r>
    </w:p>
    <w:p>
      <w:pPr>
        <w:pStyle w:val="ArticleBody"/>
        <w:jc w:val="left"/>
      </w:pPr>
      <w:r>
        <w:rPr>
          <w:rFonts w:ascii="Times New Roman" w:hAnsi="Times New Roman" w:eastAsia="Times New Roman" w:cs="Times New Roman"/>
        </w:rPr>
        <w:t>Nalika pasalia ahir dina papaséaan gedé antara Kristus jeung Sétan lumangsung, nya éta nalika mangsa kasempetan tésis kénéh lumaku, medan perangna dipidangkeun dina Wahyu Yesus Kristus salaku aya di sawarga. Ieu bebeneran ayeuna keur dibuka segelna. Rasul Paulus nyebutkeun aya tilu sawarga.</w:t>
      </w:r>
    </w:p>
    <w:p>
      <w:pPr>
        <w:pStyle w:val="ArticleScripture"/>
        <w:jc w:val="left"/>
      </w:pPr>
      <w:r>
        <w:rPr>
          <w:rFonts w:ascii="Times New Roman" w:hAnsi="Times New Roman" w:eastAsia="Times New Roman" w:cs="Times New Roman"/>
        </w:rPr>
        <w:t>Rasul Paulus dina mangsa awal pangalamanana minangka urang Kristen dipaparin kasempetan-kasempetan husus pikeun ngartos pangersa Allah ngeunaan para nuturkeun Isa. Anjeunna “diangkat ka langit katilu,” “ka Firdaus, sarta ngadangu kecap-kecap anu teu kaungkabkeun, anu teu halal pikeun diucapkeun ku manusa.” Anjeunna sorangan ngaku yén loba “tetempoan jeung wahyu” parantos dipasihkeun ka anjeunna “ti Gusti.” Pangartina ngeunaan asas-asas kayaktian Injil satara jeung “rasul-rasul anu pangutama.” 2 Korinta 12:2, 4, 1, 11. Anjeunna miboga pangaweruh anu écés tur jangkep ngeunaan “rubakna, panjangna, jerona, jeung luhurna” tina “kanyaah Kristus, anu ngaleuwihan sagala pangaweruh.” Epesus 3:18, 19.” Lalampahan Para Rasul, 469.</w:t>
      </w:r>
    </w:p>
    <w:p>
      <w:pPr>
        <w:pStyle w:val="ArticleBody"/>
        <w:jc w:val="left"/>
      </w:pPr>
      <w:r>
        <w:rPr>
          <w:rFonts w:ascii="Times New Roman" w:hAnsi="Times New Roman" w:eastAsia="Times New Roman" w:cs="Times New Roman"/>
        </w:rPr>
        <w:t>Perang dina awal kontrovérsi agung dimimitian di langit katilu, jeung perang dina panungtungan kontrovérsi agung réngsé di langit kahiji. Aya tilu langit: nu kahiji nyaéta langit nu ngagambarkeun atmosfir planét bumi. Langit kadua nyaéta panonpoé, bulan, jeung béntang-béntang. Langit katilu nyaéta naon nu ku Sister White disebut “paradise,” sarta éta ngagambarkeun tempat tahta Allah. Di jero pisan payuneun puseur pamaréntahan parentah Allah, Sang Pembawa Cahaya, Lucifer, ngamimitian barontakna.</w:t>
      </w:r>
    </w:p>
    <w:p>
      <w:pPr>
        <w:pStyle w:val="ArticleBody"/>
        <w:jc w:val="left"/>
      </w:pPr>
      <w:r>
        <w:rPr>
          <w:rFonts w:ascii="Times New Roman" w:hAnsi="Times New Roman" w:eastAsia="Times New Roman" w:cs="Times New Roman"/>
        </w:rPr>
        <w:t>Langit katilu nya éta tempat sabagian nabi, kaasup Sister White, kungsi dibawa ka dinya dina tetenjoan. Nalika Paulus aya di dinya, anjeunna dipintonkeun sajarah hudangna tulang-tulang garing anu paéh anu geus dipaéhan di jalan dina 18 Juli 2020, jeung kajadian-kajadian anu saterusna patali jeung kalahiran saratus opat puluh opat rébu. Paulus dilarang pikeun ngabagikeun éta sajarah, sabab éta sajarah dilambangkeun minangka sajarah anu henteu halal pikeun “diucapkeun.” Paulus pupus saeutik leuwih ti tilu puluh taun saméméh Yohanes, anu narima tetenjoan Wahyu Yesus Kristus. Yohanes, saperti Paulus, ngadéngé naon anu “diucapkeun” ku tujuh guludug, jeung anjeunna ogé diparéntah supaya ulah nulis naon anu “diucapkeun” éta. Naon anu “diucapkeun” ku tujuh guludug téh kudu tetep disegel nepi ka ahir tilu satengah poé simbolis nalika dua saksi éta geus paéh di jalan.</w:t>
      </w:r>
    </w:p>
    <w:p>
      <w:pPr>
        <w:pStyle w:val="ArticleScripture"/>
        <w:jc w:val="left"/>
      </w:pPr>
      <w:r>
        <w:rPr>
          <w:rFonts w:ascii="Times New Roman" w:hAnsi="Times New Roman" w:eastAsia="Times New Roman" w:cs="Times New Roman"/>
        </w:rPr>
        <w:t>Sarta nalika tujuh guludug geus ngucapkeun sorana, kuring rék nulis; tuluy kuring ngadéngé hiji sora ti sawarga nyarios ka kuring, “Segelkeun hal-hal anu geus diucapkeun ku tujuh guludug éta, sarta ulah ditulis.” Wahyu 10:4.</w:t>
      </w:r>
    </w:p>
    <w:p>
      <w:pPr>
        <w:pStyle w:val="ArticleBody"/>
        <w:jc w:val="left"/>
      </w:pPr>
      <w:r>
        <w:rPr>
          <w:rFonts w:ascii="Times New Roman" w:hAnsi="Times New Roman" w:eastAsia="Times New Roman" w:cs="Times New Roman"/>
        </w:rPr>
        <w:t>Sakabéh nabi mere kasaksian ngeunaan “poé-poé panungtungan” tina pangadilan panalungtikan, sarta “poé-poé panungtungan” éta sacara husus dimimitian dina tanggal 11 Séptémber 2001, jeung ayeuna geus ngahontal titik nalika panégelan dimimitian. Panégelan dimimitian dina ahir tilu satengah poé simbolis nalika dua saksi anu dipaéhan ngagolér di jalan. Sakabéh nabi satuju silih ajénan. Paulus ningali médan perang tina perang panungtungan mangsa kasempetan, anu lumangsung di sawarga kahiji. Médan perang tina perang panungtungan mangsa kasempetan, anu lumangsung dina sawarga kahiji, sajajar jeung médan perang tina perang kahiji mangsa kasempetan, anu lumangsung di sawarga katilu. Bisa waé katingalina teu perlu ngaidéntifikasi médan-médan perang éta minangka perang-perang tina perang mangsa kasempetan, tapi Iblis, anu jadi lawan Kristus dina perang kahiji sarta jadi lawan saratus opat puluh opat rébu dina perang panungtungan, nyaho yén waktuna pondok. Anjeunna nyaho yén ieu téh perang anu ditetepkeun dina widang mangsa kasempetan. Naha urang nyaho?</w:t>
      </w:r>
    </w:p>
    <w:p>
      <w:pPr>
        <w:pStyle w:val="ArticleBody"/>
        <w:jc w:val="left"/>
      </w:pPr>
      <w:r>
        <w:rPr>
          <w:rFonts w:ascii="Times New Roman" w:hAnsi="Times New Roman" w:eastAsia="Times New Roman" w:cs="Times New Roman"/>
        </w:rPr>
        <w:t>Dina taun 1840, malaikat anu kuat turun sarta nguatkeun pekabaran malaikat kahiji. Kaum Protestan dina generasi éta tuluy diuji, sarta ahirna maranéhna meunang ngaran panolakan anu ditempelkeun ka maranéhna nalika maranéhna disebut putri-putri Babul. Ngaran Lusifer ogé robah salila mangsa uji coba probasionérna. Malaikat anu kuat anu turun dina taun 1840, ngalambangkeun malaikat anu kuat dina Wahyu dalapan welas anu turun dina 11 Séptémber 2001. Pangadilan panalungtikan can acan dimimitian dina taun 1840, sabab harita masih kénéh opat taun deui ka hareup, tapi kaum Protestan tetep méré gambaran nubuat ngeunaan pangadilan jalma-jalma hirup, sabab nalika malaikat éta turun dina taun 1840, mangsa uji coba probasionér maranéhna dimimitian. Nalika malaikat dina Wahyu dalapan welas turun dina taun 2001, pangadilan di sawarga robah tina pangadilan jalma-jalma maot, jadi pangadilan jalma-jalma hirup.</w:t>
      </w:r>
    </w:p>
    <w:p>
      <w:pPr>
        <w:pStyle w:val="ArticleBody"/>
        <w:jc w:val="left"/>
      </w:pPr>
      <w:r>
        <w:rPr>
          <w:rFonts w:ascii="Times New Roman" w:hAnsi="Times New Roman" w:eastAsia="Times New Roman" w:cs="Times New Roman"/>
        </w:rPr>
        <w:t>Dina 18 Juli 2020, datang pangkeuheul anu kahiji pikeun gerakan malaikat katilu, anu dilambangkeun ku pangkeuheul anu kahiji tina gerakan malaikat kahiji. Dina gerakan mimiti, prosés pangujian ka kaum Protestan réngsé dina waymark pangkeuheul anu kahiji, tuluy pangujian kana gerakan anu kahiji dimimitian. Dina 18 Juli 2020, prosés pangadilan maju deui saléngkah, sabab amanat anu baris sumping dina tungtung padang gurun salila tilu satengah poé téh moal ngan ukur jadi panggenepan anu sampurna tur pamungkas tina amanat Midnite Cry, tapi ogé sacara nubuat nandaan datangna prosés panyegelan saratus opat puluh opat rébu.</w:t>
      </w:r>
    </w:p>
    <w:p>
      <w:pPr>
        <w:pStyle w:val="ArticleScripture"/>
        <w:jc w:val="left"/>
      </w:pPr>
      <w:r>
        <w:rPr>
          <w:rFonts w:ascii="Times New Roman" w:hAnsi="Times New Roman" w:eastAsia="Times New Roman" w:cs="Times New Roman"/>
        </w:rPr>
        <w:t>Jeung kamulyaan Allah Israil geus naék ti luhur kerub, tempat Mantenna aya, ka bangbarung Bait Allah. Tuluy Mantenna nyaur ka éta lalaki anu maké lawon linen, anu mawa tempat tinta juru tulis di gigirna; sarta PANGERAN ngandika ka manéhna, “Jung geura ngurilingan tengah kota, ngaliwatan tengah Yerusalem, sarta pasangkeun tanda dina tarang jalma-jalma anu ngeluh jeung anu ceurik ku sabab sagala kajahatan anu dipigawé di dinya.” Yehezkiel 9:3, 4.</w:t>
      </w:r>
    </w:p>
    <w:p>
      <w:pPr>
        <w:pStyle w:val="ArticleBody"/>
        <w:jc w:val="left"/>
      </w:pPr>
      <w:r>
        <w:rPr>
          <w:rFonts w:ascii="Times New Roman" w:hAnsi="Times New Roman" w:eastAsia="Times New Roman" w:cs="Times New Roman"/>
        </w:rPr>
        <w:t>Prosés méré tanda kana saratus opat puluh opat rébu téh mimiti dina waktu kalahiran maranéhna, anu sakaligus ogé jadi kabangkitan maranéhna. Pesen ngeunaan opat angin mawa tulang-tulang garing anu maot jadi hirup deui, sarta pesen ngeunaan opat angin téh nyaéta pesen ngeunaan méré tanda kana saratus opat puluh opat rébu. Paulus jeung Yohanes duanana ningali jeung ngadéngé sajarah éta pisan anu ayeuna keur urang hirupan, sajarah “anu ku loba nabi jeung jalma-jalma bener dipikahayang pisan pikeun ningalina.” Sajarah ngeunaan gerakan anu agung tina malaikat katilu, anu geus dilambangkeun ku gerakan anu agung tina malaikat kahiji.</w:t>
      </w:r>
    </w:p>
    <w:p>
      <w:pPr>
        <w:pStyle w:val="ArticleScripture"/>
        <w:jc w:val="left"/>
      </w:pPr>
      <w:r>
        <w:rPr>
          <w:rFonts w:ascii="Times New Roman" w:hAnsi="Times New Roman" w:eastAsia="Times New Roman" w:cs="Times New Roman"/>
        </w:rPr>
        <w:t>“Sakabéh amanat anu dipasihkeun ti taun 1840–1844 kudu dijieun kacida kuatna ayeuna, sabab aya loba jalma anu geus leungit pituduhna. Amanat-amanat éta kudu ditepikeun ka sakabéh garéja.</w:t>
      </w:r>
    </w:p>
    <w:p>
      <w:pPr>
        <w:pStyle w:val="ArticleScripture"/>
        <w:jc w:val="left"/>
      </w:pPr>
      <w:r>
        <w:rPr>
          <w:rFonts w:ascii="Times New Roman" w:hAnsi="Times New Roman" w:eastAsia="Times New Roman" w:cs="Times New Roman"/>
        </w:rPr>
        <w:t>"Al-Masih ngandika, ‘Bagja panon maraneh, sabab maranehna ningali; jeung ceuli maraneh, sabab maranehna ngadéngé. Sabab sajatina Kami nyebut ka maraneh, yén loba nabi jeung jalma-jalma saleh geus hayang ningali hal-hal anu ku maraneh ditempo, tapi maranehna henteu ningali; jeung ngadéngé hal-hal anu ku maraneh didéngé, tapi maranehna henteu ngadéngé’ [Mateus 13:16, 17]. Bagja panon anu ningali hal-hal anu katempo dina taun 1843 jeung 1844."</w:t>
      </w:r>
    </w:p>
    <w:p>
      <w:pPr>
        <w:pStyle w:val="ArticleScripture"/>
        <w:jc w:val="left"/>
      </w:pPr>
      <w:r>
        <w:rPr>
          <w:rFonts w:ascii="Times New Roman" w:hAnsi="Times New Roman" w:eastAsia="Times New Roman" w:cs="Times New Roman"/>
        </w:rPr>
        <w:t>“Amanat éta geus dipasihkeun. Jeung ulah aya reureuh dina ngulang deui amanat éta, sabab tanda-tanda jaman keur tumanjung; pagawean panutup kudu dirampungkeun. Hiji pagawean anu gedé baris dilaksanakeun dina waktu anu pondok. Hiji amanat moal lila deui baris dipasihkeun ku katangtuan Allah anu bakal ngagedéan jadi sasambat tarik. Tuluy Daniel bakal nangtung dina bagianna, pikeun méré kasaksianana.” Manuscript Releases, jilid 21, 437.</w:t>
      </w:r>
    </w:p>
    <w:p>
      <w:pPr>
        <w:pStyle w:val="ArticleBody"/>
        <w:jc w:val="left"/>
      </w:pPr>
      <w:r>
        <w:rPr>
          <w:rFonts w:ascii="Times New Roman" w:hAnsi="Times New Roman" w:eastAsia="Times New Roman" w:cs="Times New Roman"/>
        </w:rPr>
        <w:t>Téma anu pangutamana dina peperangan mimiti Lucifer di sawarga nyaéta komunikasi. Anjeunna téh nu mawa cahaya anu ngamangpaatkeun kalungguhanana pikeun nyelapkeun kasalahan kana pikiran para malaikat suci. Ka urang dibéjakeun yén para malaikat anu nginum gagasan-gagasan pangbarontakna, henteu nepi ka nyadar yén Lucifer sorangan anu geus ngagoda maranéhna nepi ka mikir hal-hal anu ahirna ku maranéhna dipikiran ngeunaan Allah. Anjeunna kacida licikna, sakumaha nalika anjeunna nyanghareupan Hawa di kebon, nepi ka para malaikat anu tadina suci jadi yakin yén pikiran-pikiran anu ku Iblis geus dipelakkeun kana batinna téh mangrupa pikiran asli maranéhna sorangan. Sikina éta, antukna ngahasilkeun buah karuksakan langgeng.</w:t>
      </w:r>
    </w:p>
    <w:p>
      <w:pPr>
        <w:pStyle w:val="ArticleBody"/>
        <w:jc w:val="left"/>
      </w:pPr>
      <w:r>
        <w:rPr>
          <w:rFonts w:ascii="Times New Roman" w:hAnsi="Times New Roman" w:eastAsia="Times New Roman" w:cs="Times New Roman"/>
        </w:rPr>
        <w:t>Perang panungtungan, anu lumangsung di sawarga kahiji, geus rék dimimitian, sarta éta lain ngeunaan panggoda malaikat-malaikat suci, lain deuih ngeunaan panggoda Iblis ka Hawa, tapi sabalikna ngeunaan panggoda anjeunna ka sakumna umat manusa ngaliwatan hiji prosés komunikasi anu geus diruksak, anu digambarkeun aya di sawarga. Ieu ngeunaan World-Wide Web anu digunakeun ku Iblis pikeun nanjeurkeun gagasan-gagasan kana pikiran manusa, tanpa maranéhna nyaho yén maranéhna geus percaya kana hiji kabohongan, sarta ku kitu geus ngabuktikeun yén maranéhna henteu nyaah kana bebeneran. Rasul Paulus anu ngécéskeun yén dina “poé-poé pamungkas” manusa bakal narima hiji kabohongan, sabab maranéhna henteu miboga kanyaah kana “bebeneran.” Barina ogé, anjeunna geus ningali sajarah éta pisan, tempat padamelan Iblis anu matak pikaheraneun ieu dilaksanakeun.</w:t>
      </w:r>
    </w:p>
    <w:p>
      <w:pPr>
        <w:pStyle w:val="ArticleBody"/>
        <w:jc w:val="left"/>
      </w:pPr>
      <w:r>
        <w:rPr>
          <w:rFonts w:ascii="Times New Roman" w:hAnsi="Times New Roman" w:eastAsia="Times New Roman" w:cs="Times New Roman"/>
        </w:rPr>
        <w:t>Pangrayu umat manusa dilaksanakeun ku para globalis PBB, anu mangrupakeun kakawasaan naga. Para globalis PBB dina nubuat diwangun ku raja-raja jeung para padagang. Raja-raja téh nyaéta pamaréntah, sedengkeun raksasa téknologi jeung para milyarder multinasional téh nyaéta para padagang.</w:t>
      </w:r>
    </w:p>
    <w:p>
      <w:pPr>
        <w:pStyle w:val="ArticleBody"/>
        <w:jc w:val="left"/>
      </w:pPr>
      <w:r>
        <w:rPr>
          <w:rFonts w:ascii="Times New Roman" w:hAnsi="Times New Roman" w:eastAsia="Times New Roman" w:cs="Times New Roman"/>
        </w:rPr>
        <w:t>Peperangan dimimitian dina mangsa hukum Minggu, dina titik éta, Amérika Sarikat jadi raja utama tina sapuluh raja. Amérika Sarikat tuluy kakara geus nyarita saperti naga, ku kituna nandaan ahir karajaan kagenep tina sato galak bumi. Saterusna éta maju pikeun nipu sakuliah dunya ngaliwatan mujijat-mujijat anu kudu dipigawé ku anjeunna di payuneun sato galak, mujijat anu digambarkeun minangka ngadatangkeun seuneu turun ti sawarga.</w:t>
      </w:r>
    </w:p>
    <w:p>
      <w:pPr>
        <w:pStyle w:val="ArticleScripture"/>
        <w:jc w:val="left"/>
      </w:pPr>
      <w:r>
        <w:rPr>
          <w:rFonts w:ascii="Times New Roman" w:hAnsi="Times New Roman" w:eastAsia="Times New Roman" w:cs="Times New Roman"/>
        </w:rPr>
        <w:t>Jeung anjeunna ngayakeun mujijat-mujijat anu gedé, nepi ka anjeunna ngajadikeun seuneu turun ti sawarga ka bumi di hareupeun jalma-jalma. Wahyu 13:13.</w:t>
      </w:r>
    </w:p>
    <w:p>
      <w:pPr>
        <w:pStyle w:val="ArticleBody"/>
        <w:jc w:val="left"/>
      </w:pPr>
      <w:r>
        <w:rPr>
          <w:rFonts w:ascii="Times New Roman" w:hAnsi="Times New Roman" w:eastAsia="Times New Roman" w:cs="Times New Roman"/>
        </w:rPr>
        <w:t>Nalika tulang-tulang paéh garing anu geus dihirupkeun deui, anu kungsi dipaéhan di jalan raya, diangkat ka sawarga jadi panji, dina waktos anu sarua aya deui hiji kaajaiban di sawarga.</w:t>
      </w:r>
    </w:p>
    <w:p>
      <w:pPr>
        <w:pStyle w:val="ArticleScripture"/>
        <w:jc w:val="left"/>
      </w:pPr>
      <w:r>
        <w:rPr>
          <w:rFonts w:ascii="Times New Roman" w:hAnsi="Times New Roman" w:eastAsia="Times New Roman" w:cs="Times New Roman"/>
        </w:rPr>
        <w:t>Tuluy aya hiji deui tanda anu ajaib di sawarga; jeung tempo, aya naga beureum anu gede, boga tujuh sirah jeung sapuluh tanduk, sarta dina sirah-sirahna aya tujuh makuta. Wahyu 12:3.</w:t>
      </w:r>
    </w:p>
    <w:p>
      <w:pPr>
        <w:pStyle w:val="ArticleBody"/>
        <w:jc w:val="left"/>
      </w:pPr>
      <w:r>
        <w:rPr>
          <w:rFonts w:ascii="Times New Roman" w:hAnsi="Times New Roman" w:eastAsia="Times New Roman" w:cs="Times New Roman"/>
        </w:rPr>
        <w:t>Naga beureum gedé téh nyaéta Sétan, tapi ogé Rum kapir.</w:t>
      </w:r>
    </w:p>
    <w:p>
      <w:pPr>
        <w:pStyle w:val="ArticleScripture"/>
        <w:jc w:val="left"/>
      </w:pPr>
      <w:r>
        <w:rPr>
          <w:rFonts w:ascii="Times New Roman" w:hAnsi="Times New Roman" w:eastAsia="Times New Roman" w:cs="Times New Roman"/>
        </w:rPr>
        <w:t>“Ku kituna sanajan naga, utamana, ngawakilan Iblis, dina harti kadua, éta mangrupa lambang Roma kapir.” The Great Controversy, 439.</w:t>
      </w:r>
    </w:p>
    <w:p>
      <w:pPr>
        <w:pStyle w:val="ArticleBody"/>
        <w:jc w:val="left"/>
      </w:pPr>
      <w:r>
        <w:rPr>
          <w:rFonts w:ascii="Times New Roman" w:hAnsi="Times New Roman" w:eastAsia="Times New Roman" w:cs="Times New Roman"/>
        </w:rPr>
        <w:t>Naga téh nyaéta Sétan, sarta dina panerapan sékundér naga téh ngawakilan Roma pagan. Dina sajarah kalahiran Kristus, naga Roma pagan téh digambarkeun; tapi panerapan nubuat anu sampurna ngeunaan naga téh aya dina “poé-poé panungtungan.” Dina “poé-poé panungtungan” naga téh digambarkeun ku sapuluh raja ti Perserikatan Bangsa-Bangsa. Maranéhna henteu nembongan dina sajarah kalahiran Kristus, tapi dina sajarah kalahiran saratus opat puluh opat rébu, anu kalahiranana geus dilambangkeun ku kalahiran Kristus.</w:t>
      </w:r>
    </w:p>
    <w:p>
      <w:pPr>
        <w:pStyle w:val="ArticleScripture"/>
        <w:jc w:val="left"/>
      </w:pPr>
      <w:r>
        <w:rPr>
          <w:rFonts w:ascii="Times New Roman" w:hAnsi="Times New Roman" w:eastAsia="Times New Roman" w:cs="Times New Roman"/>
        </w:rPr>
        <w:t>“Raja-raja, para pangawasa, jeung para gubernur geus nempatkeun kana dirina tanda anti-Kristus, sarta digambarkeun minangka naga anu indit rék nyieun perang ngalawan kaom suci—jalma-jalma anu nurut kana parentah-parentah Allah jeung anu nyekel iman ka Yesus.” Testimonies to Ministers, 38.</w:t>
      </w:r>
    </w:p>
    <w:p>
      <w:pPr>
        <w:pStyle w:val="ArticleBody"/>
        <w:jc w:val="left"/>
      </w:pPr>
      <w:r>
        <w:rPr>
          <w:rFonts w:ascii="Times New Roman" w:hAnsi="Times New Roman" w:eastAsia="Times New Roman" w:cs="Times New Roman"/>
        </w:rPr>
        <w:t>Sapuluh tanduk naga téh mangrupakeun lambang pasékutuanana; tujuh hulu-na, kalayan makuta-makuta di luhurna, nandakeun yén éta téh hulu ka tujuh tina dalapan karajaan dina nubuat Alkitab, sakumaha kagambarkeun boh dina patung Nebukadnésar dina Daniel pasal dua, boh ogé dina dalapan hulu dina Wahyu pasal tujuh belas. Perserikatan Bangsa-Bangsa téh “kaajaiban séjén di sawarga,” dina waktos anu sarua nalika panji, anu geus dilahirkeun di jalan anu ngaliwatan lebak tulang-tulang paéh anu garing, diangkat ka sawarga. Naga jeung awéwé mucunghul minangka kaajaiban-kaajaiban di sawarga dina mangsa hukum Minggu, anu ogé mangrupa titik anu sarua nalika sato galak ti laut, nyaéta Katolik, ogé “dipikaheraneun ku jalma-jalma.”</w:t>
      </w:r>
    </w:p>
    <w:p>
      <w:pPr>
        <w:pStyle w:val="ArticleScripture"/>
        <w:jc w:val="left"/>
      </w:pPr>
      <w:r>
        <w:rPr>
          <w:rFonts w:ascii="Times New Roman" w:hAnsi="Times New Roman" w:eastAsia="Times New Roman" w:cs="Times New Roman"/>
        </w:rPr>
        <w:t>Jeung kuring ningali salah sahiji hulu-huluna siga anu tatu nepi ka maot; sarta tatuna anu matak maot téh cageur deui; jeung sakuliah dunya ngarasa héran tuluy nuturkeun ka sato galak éta. Wahyu 13:3.</w:t>
      </w:r>
    </w:p>
    <w:p>
      <w:pPr>
        <w:pStyle w:val="ArticleBody"/>
        <w:jc w:val="left"/>
      </w:pPr>
      <w:r>
        <w:rPr>
          <w:rFonts w:ascii="Times New Roman" w:hAnsi="Times New Roman" w:eastAsia="Times New Roman" w:cs="Times New Roman"/>
        </w:rPr>
        <w:t>Dunya keur ngagulkeun ka sato galak laut papal, “sanggeus” tatu paéhna cageur, sarta tatu éta cageur dina hukum Minggu di Amérika Sarikat. Panji, naga, jeung sato galak, sadayana keur digagulkeun, dimimitian dina hukum Minggu di Amérika Sarikat. Nabi palsu nembongkeun kaajaiban-kaajaiban satanis anu pangpentingna dina waktu anu sarua pisan éta, sabab langsung sanggeus hukum Minggu, nalika nabi palsu kakara mimiti nyarita siga “naga,” anjeunna kaluar pikeun nipu sakuliah dunya, sarta anjeunna ngalaksanakeun panipuanana ti sawarga.</w:t>
      </w:r>
    </w:p>
    <w:p>
      <w:pPr>
        <w:pStyle w:val="ArticleScripture"/>
        <w:jc w:val="left"/>
      </w:pPr>
      <w:r>
        <w:rPr>
          <w:rFonts w:ascii="Times New Roman" w:hAnsi="Times New Roman" w:eastAsia="Times New Roman" w:cs="Times New Roman"/>
        </w:rPr>
        <w:t>Jeung kuring ningali deui hiji sato galak séjén naék kaluar ti bumi; sarta manéhna boga dua tanduk siga anak domba, tapi nyarita siga naga. Jeung manéhna ngalaksanakeun sakabéh kakawasaan sato galak kahiji di hareupeunana, sarta ngajadikeun bumi jeung jalma-jalma anu cicing di dinya nyembah ka sato galak kahiji, anu tatu paéhna geus cageur. Jeung manéhna ngalakukeun mujijat-mujijat anu gedé, nepi ka manéhna ngajadikeun seuneu turun ti langit ka bumi di hareupeun jalma-jalma. Wahyu 13:11–13.</w:t>
      </w:r>
    </w:p>
    <w:p>
      <w:pPr>
        <w:pStyle w:val="ArticleBody"/>
        <w:jc w:val="left"/>
      </w:pPr>
      <w:r>
        <w:rPr>
          <w:rFonts w:ascii="Times New Roman" w:hAnsi="Times New Roman" w:eastAsia="Times New Roman" w:cs="Times New Roman"/>
        </w:rPr>
        <w:t>Peperangan anu dimimitian di sawarga katilu, réngsé di sawarga kahiji. Kasatuan tilu rupa tina naga, sato galak, jeung nabi palsu diidentipikasikeun ku Alkitab jeung Ruh Nubuat minangka konféderasi kajahatan. Dina hukum Minggu, kasatuan tilu rupa éta mimiti mingpin sakuliah dunya dina peperangan ngalawan awéwé éta, bari maranéhna maju ka Armageddon. Dina hukum Minggu, maranéhna nyokot posisina di medan perang sawarga kahiji, tuluy maranéhna éléh! Sakumaha Roma naék kana kakawasaan tilu kali dina sajarah dunya, éta salawasna nalukkeun heula musuhna, tuluy sekutuna, tuluy korbanna, teras ragrag.</w:t>
      </w:r>
    </w:p>
    <w:p>
      <w:pPr>
        <w:pStyle w:val="ArticleScripture"/>
        <w:jc w:val="left"/>
      </w:pPr>
      <w:r>
        <w:rPr>
          <w:rFonts w:ascii="Times New Roman" w:hAnsi="Times New Roman" w:eastAsia="Times New Roman" w:cs="Times New Roman"/>
        </w:rPr>
        <w:t>Sarta kuring ningali tilu roh najis kawas bangkong kaluar tina sungut naga, jeung tina sungut sato galak, jeung tina sungut nabi palsu. Sabab maranéhna téh roh-roh sétan, anu ngayakeun mujijat-mujijat, anu indit ka raja-raja di bumi jeung di sakuliah dunya, pikeun ngumpulkeun maranéhna kana peperangan dina poe agung Allah Nu Mahakawasa éta. Behold, Kami datang kawas maling. Bagja jalma anu jaga, jeung ngajaga pakeanana, sangkan ulah leumpang taranjang, jeung supaya maranéhna ulah ningali kahinaanana. Jeung manéhna ngumpulkeun maranéhna babarengan ka hiji tempat anu dina basa Ibrani disebut Armageddon. Wahyu 16:13–16.</w:t>
      </w:r>
    </w:p>
    <w:p>
      <w:pPr>
        <w:pStyle w:val="ArticleBody"/>
        <w:jc w:val="left"/>
      </w:pPr>
      <w:r>
        <w:rPr>
          <w:rFonts w:ascii="Times New Roman" w:hAnsi="Times New Roman" w:eastAsia="Times New Roman" w:cs="Times New Roman"/>
        </w:rPr>
        <w:t>“Perang di sawarga” dina “poé-poé panungtungan” lain métaforis, éta téh perang komunikasi anu dilaksanakeun di langit. Tina sungut naga, sungut sato galak, jeung sungut nabi palsu kaluar “roh-roh sétan” anu nyieun “mujijat.” Kecap “roh” hartina napas, sarta napas téh lambang hiji pesen. Napas dina Yehezkiel tilu puluh tujuh ngahirupkeun deui tulang-tulang nu paéh, sarta éta ngalakukeun kitu ku cara nganteurkeun pesen Islam, anu dina Alkitab digambarkeun minangka angin ti wétan. “Roh,” “angin,” jeung “napas” téh kecap anu sarua anu ditarjamahkeun kana tilu kecap Inggris éta boh dina basa Ibrani boh dina basa Yunani.</w:t>
      </w:r>
    </w:p>
    <w:p>
      <w:pPr>
        <w:pStyle w:val="ArticleScripture"/>
        <w:jc w:val="left"/>
      </w:pPr>
      <w:r>
        <w:rPr>
          <w:rFonts w:ascii="Times New Roman" w:hAnsi="Times New Roman" w:eastAsia="Times New Roman" w:cs="Times New Roman"/>
        </w:rPr>
        <w:t>“Allah tiasa ngahirupkeun deui ku hirup anu anyar unggal jiwa anu kalayan satia-satia mikahayang ngaladénan Anjeunna, sarta tiasa nyabak biwir ku bara hirup ti luhur altar, tuluy ngajadikeun éta jadi lancar nyaturkeun puji-pujian ka Anjeunna. Rébuan sora bakal dipapaésan ku kakawasaan pikeun nyuarakeun bebeneran-bebeneran anu endah tina Firman Allah. Létah anu gagap bakal dileupaskeun, sarta anu sieun bakal dijadikeun kuat pikeun nyaksian kalawan wani ngeunaan bebeneran. Muga-muga Gusti nulungan umat-Na supaya nyucikeun bait jiwa tina unggal kacemaran, sarta ngajaga paseduluran anu raket pisan jeung Anjeunna, sangkan maranéhna tiasa janten anu narima hujan panungtungan nalika éta bakal dicurahkeun.” Review and Herald, 20 Juli 1886.</w:t>
      </w:r>
    </w:p>
    <w:p>
      <w:pPr>
        <w:pStyle w:val="ArticleBody"/>
        <w:jc w:val="left"/>
      </w:pPr>
      <w:r>
        <w:rPr>
          <w:rFonts w:ascii="Times New Roman" w:hAnsi="Times New Roman" w:eastAsia="Times New Roman" w:cs="Times New Roman"/>
        </w:rPr>
        <w:t>“Arwah-arwah” anu kaluar tina sungut naga, tina sungut sato galak, jeung tina sungut nabi palsu, ngawakilan talatah-talatah satanis. Dina perang anu kahiji di langit katilu—éta téh komunikasi anu geus diruksak sakumaha diwakilan ku nu mawa cahaya anu geus diruksak. Dina perang anu pamungkas di langit kahiji—sakali deui, éta téh komunikasi anu geus diruksak. Komunikasi anu geus diruksak anu dipaké ku Sétan dina peperangan di langit katilu, anu baris dipaké deui dina peperangan di langit kahiji, nyaéta mesmerisme, anu dina mangsa modéren disebut hipnosis.</w:t>
      </w:r>
    </w:p>
    <w:p>
      <w:pPr>
        <w:pStyle w:val="ArticleScripture"/>
        <w:jc w:val="left"/>
      </w:pPr>
      <w:r>
        <w:rPr>
          <w:rFonts w:ascii="Times New Roman" w:hAnsi="Times New Roman" w:eastAsia="Times New Roman" w:cs="Times New Roman"/>
        </w:rPr>
        <w:t>“Lalaki jeung awéwé ulah neuleuman élmu ngeunaan kumaha carana ngawasaan pikiran jalma-jalma anu pakait jeung maranéhna. Ieu téh élmu anu diajarkeun ku Sétan. Urang kudu nolak sagala rupa nu saperti kitu. Urang teu meunang ngahaja ngulik mesmerisme jeung hipnotisme—élmu ti anjeunna anu leungit kadudukanana nu mimiti tuluy diusir ti palataran sawarga.” Manuscript 86, 1905.</w:t>
      </w:r>
    </w:p>
    <w:p>
      <w:pPr>
        <w:pStyle w:val="ArticleBody"/>
        <w:jc w:val="left"/>
      </w:pPr>
      <w:r>
        <w:rPr>
          <w:rFonts w:ascii="Times New Roman" w:hAnsi="Times New Roman" w:eastAsia="Times New Roman" w:cs="Times New Roman"/>
        </w:rPr>
        <w:t>Hipnotisme dina dunya kiwari dilakonan ku para raksasa téknologi ngaliwatan jaring wéb sadunya, anu ngagunakeun naon nu disebut élmu iklan modéren, padahal saenyana éta téh puncak kasampurnaan tina élmu hipnotisme baheula anu sipatna satanis. Para globalis, raksasa téknologi, jeung para milyarder boga maksud pikeun nyekel mangsana dina hiji “wéb” panipuan anu geus diadegkeun di sakuliah dunya. Upama rék disebut kitu, éta téh PsyOps-na Sétan ka sakuliah dunya. Éta téh pesen-pesen satanis anu ngagiring dunya ka Armageddon, jeung pesen-pesen satanis éta diproklamasikeun di langit dina waktos anu sarua pisan nalika tilu malaikat keur memproklamasikeun amanat Kristus di langit.</w:t>
      </w:r>
    </w:p>
    <w:p>
      <w:pPr>
        <w:pStyle w:val="ArticleScripture"/>
        <w:jc w:val="left"/>
      </w:pPr>
      <w:r>
        <w:rPr>
          <w:rFonts w:ascii="Times New Roman" w:hAnsi="Times New Roman" w:eastAsia="Times New Roman" w:cs="Times New Roman"/>
        </w:rPr>
        <w:t>Tuluy kuring nénjo malaikat séjén ngapung di tengah langit, mawa Injil langgeng pikeun diwawarkeun ka jalma-jalma anu nyicingan bumi, ka unggal bangsa, kaom, basa, jeung umat, saurana kalawan sora tarik, “Sieun ka Allah, jeung pasrahkeun kamulyaan ka Mantenna; sabab jam pangadilan-Na geus sumping; sarta sujudlah ka Mantenna anu ngajadikeun langit, bumi, laut, jeung cinyusu-cinyusu cai.” Tuluy malaikat anu séjén nuturkeun, saurna, “Babel geus rubuh, geus rubuh, kota anu agung éta, sabab manéhna geus ngajadikeun sakumna bangsa nginum anggur amarah tina cabulna.” Jeung malaikat anu katilu nuturkeun maranéhna, saurana kalawan sora tarik, “Lamun aya saha waé nyembah ka sato galak jeung gambarna, sarta narima tandana dina tarangna atawa dina leungeunna, éta jalma ogé bakal nginum anggur amarah Allah, anu geus dituang tanpa campuran kana cangkir bebendu-Na; sarta anjeunna bakal disiksa ku seuneu jeung walirang di payuneun para malaikat suci jeung di payuneun Anak Domba. Jeung haseup panyiksaan maranéhna naék salalanggengna; sarta maranéhna teu boga reureuh beurang peuting, nyaéta maranéhna anu nyembah ka sato galak jeung gambarna, jeung saha waé anu narima tanda ngaranna.” Wahyu 14:6–11.</w:t>
      </w:r>
    </w:p>
    <w:p>
      <w:pPr>
        <w:pStyle w:val="ArticleBody"/>
        <w:jc w:val="left"/>
      </w:pPr>
      <w:r>
        <w:rPr>
          <w:rFonts w:ascii="Times New Roman" w:hAnsi="Times New Roman" w:eastAsia="Times New Roman" w:cs="Times New Roman"/>
        </w:rPr>
        <w:t>“Roh-roh” anu kaluar ti unggal anggota persatuan tilu rangkep éta, kaluarna tina sungut maranéhna. Ucapan hiji bangsa téh mangrupa lampah pamaréntahanana.</w:t>
      </w:r>
    </w:p>
    <w:p>
      <w:pPr>
        <w:pStyle w:val="ArticleScripture"/>
        <w:jc w:val="left"/>
      </w:pPr>
      <w:r>
        <w:rPr>
          <w:rFonts w:ascii="Times New Roman" w:hAnsi="Times New Roman" w:eastAsia="Times New Roman" w:cs="Times New Roman"/>
        </w:rPr>
        <w:t>“Ngomongna hiji bangsa téh nyaéta lampah para panguasa législatif jeung yudisialna.” The Great Controversy, 443.</w:t>
      </w:r>
    </w:p>
    <w:p>
      <w:pPr>
        <w:pStyle w:val="ArticleBody"/>
        <w:jc w:val="left"/>
      </w:pPr>
      <w:r>
        <w:rPr>
          <w:rFonts w:ascii="Times New Roman" w:hAnsi="Times New Roman" w:eastAsia="Times New Roman" w:cs="Times New Roman"/>
        </w:rPr>
        <w:t>Yermia dijangjikeun yén lamun manéhna misahkeun gandum ti sekam, sarta henteu balik deui ka sekam éta (sanajan sekam éta bisa balik ka manéhna), mangka Allah bakal ngajadikeun manéhna “sungut”-Na.</w:t>
      </w:r>
    </w:p>
    <w:p>
      <w:pPr>
        <w:pStyle w:val="ArticleScripture"/>
        <w:jc w:val="left"/>
      </w:pPr>
      <w:r>
        <w:rPr>
          <w:rFonts w:ascii="Times New Roman" w:hAnsi="Times New Roman" w:eastAsia="Times New Roman" w:cs="Times New Roman"/>
        </w:rPr>
        <w:t>Kami henteu calik dina pasamoan para nu ngagogoréng, sarta henteu bungah; kami calik nyorangan ku sabab panangan-Mu, margi Engkau parantos ngeusian kami ku amarah. Naha nyeri kami langgeng, sarta tatu kami teu tiasa diubaran, anu nampik pikeun cageur? Naha Engkau bakal janten pikeun kami saolah-olah tukang bohong, jeung saperti cai anu nguciwakeun? Ku sabab eta kieu dawuhan PANGERAN, Lamun maneh mulang, tangtu Kami bakal mulangkeun maneh deui, sarta maneh bakal nangtung di payuneun Kami; jeung lamun maneh misahkeun anu mulya tina anu hina, maneh bakal jadi saperti sungut Kami; maranehna kudu mulang ka maneh, ari maneh ulah mulang ka maranehna. Yeremia 15:17–19.</w:t>
      </w:r>
    </w:p>
    <w:p>
      <w:pPr>
        <w:pStyle w:val="ArticleBody"/>
        <w:jc w:val="left"/>
      </w:pPr>
      <w:r>
        <w:rPr>
          <w:rFonts w:ascii="Times New Roman" w:hAnsi="Times New Roman" w:eastAsia="Times New Roman" w:cs="Times New Roman"/>
        </w:rPr>
        <w:t>Yeremia ngagambarkeun kaum Millerit dina kuciwa maranéhna nu kahiji, anu nyangka yén Allah geus ngabohong. Allah henteu ngabohong; Mantenna ngan saukur nahan panangan-Na kana hiji kasalahan dina bagan 1843. Yeremia parantos dipaparin jangji, sakumaha maranéhna anu kuciwa dina 18 Juli 2020 dipaparin jangji; yén lamun maranéhna misahkeun diri tina jalma-jalma bodo jeung ajaran-ajaran satanis anu aya saméméh éta kuciwa, mangka Gusti bakal ngajadikeun Yeremia, jeung jalma-jalma anu dilambangkeun ku anjeunna, jadi “sungut”-Na. Bagan 1843 parantos didamel pikeun minuhan parentah sangkan ngalakukeun éta dina Habakuk pasal dua.</w:t>
      </w:r>
    </w:p>
    <w:p>
      <w:pPr>
        <w:pStyle w:val="ArticleScripture"/>
        <w:jc w:val="left"/>
      </w:pPr>
      <w:r>
        <w:rPr>
          <w:rFonts w:ascii="Times New Roman" w:hAnsi="Times New Roman" w:eastAsia="Times New Roman" w:cs="Times New Roman"/>
        </w:rPr>
        <w:t>“Eta teh kasaksian anu ngahiji ti para pamedar jeung surat kabar Kadatangan Kadua, nalika maranéhna nangtung dina ‘iman asal,’ yén medalna bagan éta mangrupa pangenapan tina Habakkuk 2:2, 3. Lamun bagan éta mangrupa hiji poko nubuat (jeung jalma-jalma anu mungkir kana éta ku kituna ninggalkeun iman asal), mangka nuturkeun yén 457 SM téh taun anu kudu dijadikeun pangkal pikeun ngitung 2300 poé. Perlu pisan yén 1843 jadi waktos anu kahiji diterbitkeun, sangkan ‘tetempoan’ éta ‘nunda heula,’ atawa sangkan aya hiji mangsa nunda, dina éta mangsa rombongan parawan kudu ngalamun jeung saré dina perkara agung ngeunaan waktu, pas saméméh maranéhna dihudangkeun ku Jerit Tengah Peuting.” James White, Second Advent Review and Sabbath Herald, Jilid 1, Nomer 2.</w:t>
      </w:r>
    </w:p>
    <w:p>
      <w:pPr>
        <w:pStyle w:val="ArticleBody"/>
        <w:jc w:val="left"/>
      </w:pPr>
      <w:r>
        <w:rPr>
          <w:rFonts w:ascii="Times New Roman" w:hAnsi="Times New Roman" w:eastAsia="Times New Roman" w:cs="Times New Roman"/>
        </w:rPr>
        <w:t>PANGERAN, ngaliwatan Habakuk, maréntahkeun ka urang Millerit supaya nyieun bagan 1843, sarta di jerona aya hiji kasalahan anu ku PANGERAN dipapay ku panangan-Na. Ku sabab éta Yermia nyatakeun yén kuciwa-na téh lantaran panangan Allah. Nalika, sanggeus éta kuciwa, PANGERAN nungtun deui urang Millerit ka Habakuk pasal dua, maranéhna ningali jangji éta, yén sanajan éta titingalian bakal lila kénéh datangna, maranéhna kudu ngadagoan éta, sabab éta moal ngabohong, sarta yén dina ahirna éta bakal “nyarita”.</w:t>
      </w:r>
    </w:p>
    <w:p>
      <w:pPr>
        <w:pStyle w:val="ArticleBody"/>
        <w:jc w:val="left"/>
      </w:pPr>
      <w:r>
        <w:rPr>
          <w:rFonts w:ascii="Times New Roman" w:hAnsi="Times New Roman" w:eastAsia="Times New Roman" w:cs="Times New Roman"/>
        </w:rPr>
        <w:t>Panglihatan anu “ngawangkong” éta ngagambarkeun eusi talatah nubuat, sarta jangji ka Yermia nyaéta yén lamun anjeunna rék miceun rasa kuciwa, balik deui kana sumanget pikeun talatah saperti nu dipibogana saméméh kuciwa éta, sarta lamun anjeunna bakal ngabédakeun antara gandum jeung sekam, anjeunna bakal jadi “lambey” Allah, sarta bakal nampilkeun talatah Panjerit Tengah Peuting.</w:t>
      </w:r>
    </w:p>
    <w:p>
      <w:pPr>
        <w:pStyle w:val="ArticleScripture"/>
        <w:jc w:val="left"/>
      </w:pPr>
      <w:r>
        <w:rPr>
          <w:rFonts w:ascii="Times New Roman" w:hAnsi="Times New Roman" w:eastAsia="Times New Roman" w:cs="Times New Roman"/>
        </w:rPr>
        <w:t>Sabab éta tetenjo téh keur hiji mangsa anu geus ditangtukeun, tapi dina ahirna éta bakal nyarita, sarta moal ngabohong; sanajan katingalina lila, antosan éta; sabab éta pasti bakal datang, moal nunda. Habakkuk 2:3.</w:t>
      </w:r>
    </w:p>
    <w:p>
      <w:pPr>
        <w:pStyle w:val="ArticleBody"/>
        <w:jc w:val="left"/>
      </w:pPr>
      <w:r>
        <w:rPr>
          <w:rFonts w:ascii="Times New Roman" w:hAnsi="Times New Roman" w:eastAsia="Times New Roman" w:cs="Times New Roman"/>
        </w:rPr>
        <w:t>Jalma-jalma anu dilambangkeun ku Yermia, boh dina gerakan malaikat kahiji boh malaikat katilu, anu ngalaksanakeun parentah pikeun mulang, baris jadi “sungut” PANGERAN dina peperangan ngalawan pasékutan jahat, di medan perang langit kahiji. Maranéhna baris nepikeun amanat Jerit Tengah Peuting. Jalma-jalma anu dilambangkeun ku Yermia ayeuna keur ngadéngé hiji “sora” di padang gurun. Tilu satengah poé simbolis téh mangrupakeun lambang padang gurun nubuat.</w:t>
      </w:r>
    </w:p>
    <w:p>
      <w:pPr>
        <w:pStyle w:val="ArticleScripture"/>
        <w:jc w:val="left"/>
      </w:pPr>
      <w:r>
        <w:rPr>
          <w:rFonts w:ascii="Times New Roman" w:hAnsi="Times New Roman" w:eastAsia="Times New Roman" w:cs="Times New Roman"/>
        </w:rPr>
        <w:t>Sora anu sasaurang anu ngagero di padang gurun, “Sadiakeun jalan pikeun PANGERAN, luruskeun di tanah gurun hiji jalan raya pikeun Allah urang. Saban lebak bakal diangkat, jeung saban gunung katut pasir bakal direndahkeun; anu bengkok bakal dijieun lempeng, jeung tempat-tempat anu gararawé bakal dijieun rata. Jeung kamulyaan PANGERAN bakal dinyatakeun, sarta sakabeh manusa bakal ningali éta babarengan; sabab sungut PANGERAN parantos ngucapkeunana.” Yesaya 40:3–5.</w:t>
      </w:r>
    </w:p>
    <w:p>
      <w:pPr>
        <w:pStyle w:val="ArticleBody"/>
        <w:jc w:val="left"/>
      </w:pPr>
      <w:r>
        <w:rPr>
          <w:rFonts w:ascii="Times New Roman" w:hAnsi="Times New Roman" w:eastAsia="Times New Roman" w:cs="Times New Roman"/>
        </w:rPr>
        <w:t>Urang baris neruskeun paniténan urang ngeunaan perang panungtungan tina perang mangsa pangujian, anu dimimitian di langit katilu sarta dipungkas di langit kahiji dina artikel salajengna.</w:t>
      </w:r>
    </w:p>
    <w:p>
      <w:pPr>
        <w:pStyle w:val="ArticleScripture"/>
        <w:jc w:val="left"/>
      </w:pPr>
      <w:r>
        <w:rPr>
          <w:rFonts w:ascii="Times New Roman" w:hAnsi="Times New Roman" w:eastAsia="Times New Roman" w:cs="Times New Roman"/>
        </w:rPr>
        <w:t>Tuluy urang Midian, urang Amalek, jeung bani wetan ngariung sakabéhna, tuluy marisah, sarta masang kemah di lebak Yizreel. Tapi Roh PANGERAN lungsur ka Gideon, tuluy anjeunna niup tarompét; sarta Abiezer dikumpulkeun nuturkeun anjeunna. Jeung anjeunna ngutus utusan ka sakuliah Manaseh; anu ogé dikumpulkeun nuturkeun anjeunna; sarta anjeunna ngutus utusan ka Aser, ka Sebulon, jeung ka Naftali; tuluy maranéhna naék nepungan maranéhna. Hakim-hakim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Sapuluh</dc:title>
  <dc:subject>Perang di Sawarga</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