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Sitini na Tisa</w:t>
      </w:r>
    </w:p>
    <w:p>
      <w:pPr>
        <w:pStyle w:val="ArticleSubtitle"/>
        <w:jc w:val="left"/>
      </w:pPr>
      <w:r>
        <w:rPr>
          <w:rFonts w:ascii="Arial" w:hAnsi="Arial" w:eastAsia="Arial" w:cs="Arial"/>
        </w:rPr>
        <w:t>Kufunua mzunguko wa vizazi: Machukizo manne ya Uadventista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2024-02-02</w:t>
      </w:r>
    </w:p>
    <w:p>
      <w:pPr>
        <w:pStyle w:val="ArticleBody"/>
        <w:jc w:val="left"/>
      </w:pPr>
      <w:r>
        <w:rPr>
          <w:rFonts w:ascii="Times New Roman" w:hAnsi="Times New Roman" w:eastAsia="Times New Roman" w:cs="Times New Roman"/>
        </w:rPr>
        <w:t>Mungu habadiliki kamwe, na kwa hiyo Uadventista unahukumiwa katika kizazi chake cha nne.</w:t>
      </w:r>
    </w:p>
    <w:p>
      <w:pPr>
        <w:pStyle w:val="ArticleScripture"/>
        <w:jc w:val="left"/>
      </w:pPr>
      <w:r>
        <w:rPr>
          <w:rFonts w:ascii="Times New Roman" w:hAnsi="Times New Roman" w:eastAsia="Times New Roman" w:cs="Times New Roman"/>
        </w:rPr>
        <w:t>'Akamwita yule mtu aliyevikwa kitani, aliyekuwa na chombo cha mwandishi cha wino ubavuni mwake; na Bwana akamwambia, Pita katikati ya mji, katikati ya Yerusalemu, ukaweke alama katika vipaji vya nyuso za watu wauguao na waliao kwa ajili ya machukizo yote yafanywayo katikati yake. Na kwa wale wengine akasema masikioni mwangu, Enendeni nyuma yake katika mji, mkapige; jicho lenu lisimwache yeyote, wala msiwe na huruma; waueni kabisa wazee na vijana, wanawali, na watoto wadogo, na wanawake; bali msimkaribie mtu yeyote aliye na ile alama; tena anzeni katika patakatifu pangu. Ndipo wakaanza kwa wale wazee waliokuwa mbele ya nyumba.'</w:t>
      </w:r>
    </w:p>
    <w:p>
      <w:pPr>
        <w:pStyle w:val="ArticleScripture"/>
        <w:jc w:val="left"/>
      </w:pPr>
      <w:r>
        <w:rPr>
          <w:rFonts w:ascii="Times New Roman" w:hAnsi="Times New Roman" w:eastAsia="Times New Roman" w:cs="Times New Roman"/>
        </w:rPr>
        <w:t>Yesu yuko karibu kuacha kiti cha rehema cha patakatifu pa mbinguni ili kuvaa mavazi ya kisasi na kumimina ghadhabu Yake katika hukumu juu ya wale ambao hawajaitikia nuru ambayo Mungu amewapa. “Kwa kuwa hukumu juu ya tendo ovu haitekelezwi mara moja, kwa hiyo mioyo ya wana wa wanadamu imekaza nia ndani yao kufanya uovu.” Badala ya kulainishwa na uvumilivu na subira ndefu ambayo Bwana amewadhihirishia, wale wasiomuogopa Mungu wala kupenda kweli huutia nguvu mioyo yao katika mwendo wao mbaya. Lakini hata uvumilivu wa Mungu una mipaka, na wengi wanaivuka mipaka hiyo. Wamezidi mipaka ya neema, kwa hiyo Mungu hana budi kuingilia kati na kutetea heshima Yake mwenyewe.</w:t>
      </w:r>
    </w:p>
    <w:p>
      <w:pPr>
        <w:pStyle w:val="ArticleScripture"/>
        <w:jc w:val="left"/>
      </w:pPr>
      <w:r>
        <w:rPr>
          <w:rFonts w:ascii="Times New Roman" w:hAnsi="Times New Roman" w:eastAsia="Times New Roman" w:cs="Times New Roman"/>
        </w:rPr>
        <w:t>Kuhusu Waamori, Bwana alisema: ‘Katika kizazi cha nne watarudi hapa tena; kwa maana uovu wa Waamori bado haujatimia.’ Ingawa taifa hili lilijulikana kwa kuabudu sanamu na ufisadi, halikuwa bado limejaza kikombe cha uovu wake, na Mungu hangeutoa amri ya kuliharibu kabisa. Watu walipaswa kuona nguvu za Mungu zikidhihirishwa kwa njia iliyo wazi, ili wasibaki na udhuru. Muumbaji mwenye huruma alikuwa tayari kuvumilia uovu wao hadi kizazi cha nne. Kisha, ikiwa hakuna mabadiliko ya kuwa bora yangeonekana, hukumu zake zingewaangukia.</w:t>
      </w:r>
    </w:p>
    <w:p>
      <w:pPr>
        <w:pStyle w:val="ArticleScripture"/>
        <w:jc w:val="left"/>
      </w:pPr>
      <w:r>
        <w:rPr>
          <w:rFonts w:ascii="Times New Roman" w:hAnsi="Times New Roman" w:eastAsia="Times New Roman" w:cs="Times New Roman"/>
        </w:rPr>
        <w:t>Kwa usahihi usio na kosa, Yule asiye na kikomo bado anawawekea hesabu mataifa yote. Wakati rehema yake inatolewa kupitia miito ya kutubu, hesabu hii itabaki wazi; lakini takwimu zinapofikia kiwango fulani ambacho Mungu amekiweka, utekelezaji wa ghadhabu yake unaanza. Hesabu hiyo inafungwa. Uvumilivu wa Mungu unakoma. Hakuna tena maombi ya rehema kwa niaba yao.</w:t>
      </w:r>
    </w:p>
    <w:p>
      <w:pPr>
        <w:pStyle w:val="ArticleScripture"/>
        <w:jc w:val="left"/>
      </w:pPr>
      <w:r>
        <w:rPr>
          <w:rFonts w:ascii="Times New Roman" w:hAnsi="Times New Roman" w:eastAsia="Times New Roman" w:cs="Times New Roman"/>
        </w:rPr>
        <w:t>Nabii, alipoutazama mfululizo wa enzi, aliwekewa wakati huu mbele ya maono yake. Mataifa ya enzi hii yamekuwa wapokeaji wa rehema ambazo hazijawahi kuonekana. Wamepewa baraka teule zaidi za mbinguni, lakini juu yao yameandikwa haya: kiburi kilichoongezeka, tamaa ya mali, uabudu sanamu, dharau kwa Mungu, na utovu mkubwa wa shukrani. Wanafunga upesi hesabu yao na Mungu.</w:t>
      </w:r>
    </w:p>
    <w:p>
      <w:pPr>
        <w:pStyle w:val="ArticleScripture"/>
        <w:jc w:val="left"/>
      </w:pPr>
      <w:r>
        <w:rPr>
          <w:rFonts w:ascii="Times New Roman" w:hAnsi="Times New Roman" w:eastAsia="Times New Roman" w:cs="Times New Roman"/>
        </w:rPr>
        <w:t>Lakini kinachonifanya nitetemeke ni ukweli kwamba wale waliopokea nuru kuu zaidi na fursa na mapendeleo makuu wamechafuliwa na uovu uliotamalaki. Wakiathiriwa na wasio wa haki wanaowazunguka, wengi, hata miongoni mwa wale wanaokiri kweli, wamepoa na wamesukumwa na mkondo wenye nguvu wa uovu. Dhihaka ya jumla inayoelekezwa kwa uchaji wa kweli na utakatifu huwasababisha wale wasioungana kwa karibu na Mungu kupoteza kicho kwa sheria Yake. Kama wangefuata nuru na kuitii kweli kutoka moyoni, sheria hii takatifu ingeonekana kuwa ya thamani zaidi kwao inapodharauliwa na kuwekwa kando namna hii. Kadiri dharau kwa sheria ya Mungu inavyozidi kudhihirika, mstari wa utenganisho kati ya waishikao sheria Yake na ulimwengu unazidi kuwa wazi. Upendo kwa amri za Kimungu unaongezeka kwa kundi moja kadiri dharau kwa hizo inavyoongezeka kwa kundi jingine.</w:t>
      </w:r>
    </w:p>
    <w:p>
      <w:pPr>
        <w:pStyle w:val="ArticleScripture"/>
        <w:jc w:val="left"/>
      </w:pPr>
      <w:r>
        <w:rPr>
          <w:rFonts w:ascii="Times New Roman" w:hAnsi="Times New Roman" w:eastAsia="Times New Roman" w:cs="Times New Roman"/>
        </w:rPr>
        <w:t>Mgogoro unakaribia kwa haraka. Takwimu zinazoongezeka kwa kasi zinaonyesha kwamba wakati wa kutembelea kwa Mungu umekaribia. Ingawa anasita kuadhibu, hata hivyo ataadhibu, tena upesi. Wale waendao katika nuru wataona ishara za hatari inayokaribia; lakini hawapaswi kuketi kimya, bila kujali, wakingoja maangamizi, wakijifariji kwa imani kwamba Mungu atawalinda watu wake katika siku ya kutembelea. Si hivyo hata kidogo. Wanapaswa kutambua kwamba ni wajibu wao kufanya kazi kwa bidii kuwaokoa wengine, wakimtazamia Mungu kwa imani thabiti kwa msaada. "Maombi ya bidii ya mwenye haki yanaweza mengi."</w:t>
      </w:r>
    </w:p>
    <w:p>
      <w:pPr>
        <w:pStyle w:val="ArticleScripture"/>
        <w:jc w:val="left"/>
      </w:pPr>
      <w:r>
        <w:rPr>
          <w:rFonts w:ascii="Times New Roman" w:hAnsi="Times New Roman" w:eastAsia="Times New Roman" w:cs="Times New Roman"/>
        </w:rPr>
        <w:t>Chachu ya utauwa haijapoteza kabisa nguvu zake. Wakati ambapo hatari na kudhoofika kwa kanisa ni vikubwa zaidi, kikundi kidogo kinachosimama katika nuru kitakuwa kikiugua na kulia kwa ajili ya machukizo yanayotendwa katika nchi. Lakini zaidi ya yote, maombi yao yataelekezwa kwa niaba ya kanisa kwa sababu wanachama wake wanafanya kama ulimwengu unavyofanya.</w:t>
      </w:r>
    </w:p>
    <w:p>
      <w:pPr>
        <w:pStyle w:val="ArticleScripture"/>
        <w:jc w:val="left"/>
      </w:pPr>
      <w:r>
        <w:rPr>
          <w:rFonts w:ascii="Times New Roman" w:hAnsi="Times New Roman" w:eastAsia="Times New Roman" w:cs="Times New Roman"/>
        </w:rPr>
        <w:t>Maombi ya bidii ya hawa wachache waaminifu hayatakuwa bure. Bwana atakapotokea kama mlipiza kisasi, atakuja pia kama mlinzi wa wote ambao wamehifadhi imani katika usafi wake na wamejilinda wasitiwe doa na ulimwengu. Ni wakati huo ndipo Mungu ameahidi kuwalipizia kisasi wateule wake wanaomlilia mchana na usiku, ijapokuwa anawavumilia kwa muda mrefu.</w:t>
      </w:r>
    </w:p>
    <w:p>
      <w:pPr>
        <w:pStyle w:val="ArticleScripture"/>
        <w:jc w:val="left"/>
      </w:pPr>
      <w:r>
        <w:rPr>
          <w:rFonts w:ascii="Times New Roman" w:hAnsi="Times New Roman" w:eastAsia="Times New Roman" w:cs="Times New Roman"/>
        </w:rPr>
        <w:t>Amri ni: 'Pita katikati ya mji, katikati ya Yerusalemu, nawe uweke alama juu ya vipaji vya nyuso vya watu wanaougua na kulia kwa ajili ya machukizo yote yanayotendeka katikati mwake.' Hawa wanaougua na kulia walikuwa wakitangaza maneno ya uzima; waliwakemea, waliwashauri, na kuwasihi. Baadhi ya wale waliokuwa wakimvunjia Mungu heshima walitubu na kunyenyekea mioyo yao mbele zake. Lakini utukufu wa Bwana ulikuwa umeondoka Israeli; ingawa wengi waliendelea na maumbo ya dini, nguvu na uwepo wake vilikosekana. Ushuhuda, juzuu ya 5, 207-210.</w:t>
      </w:r>
    </w:p>
    <w:p>
      <w:pPr>
        <w:pStyle w:val="ArticleBody"/>
        <w:jc w:val="left"/>
      </w:pPr>
      <w:r>
        <w:rPr>
          <w:rFonts w:ascii="Times New Roman" w:hAnsi="Times New Roman" w:eastAsia="Times New Roman" w:cs="Times New Roman"/>
        </w:rPr>
        <w:t>Kielelezo cha hukumu ya Mungu ambacho Dada White anakitambua katika kifungu hicho ni hukumu iliyoletwa juu ya mji wa Yerusalemu, ambao katika siku za mwisho ni Kanisa la Waadventista wa Sabato. Hukumu hiyo inatamatishwa katika sheria ya Jumapili, kwa kuwa ni hapo ndipo muhuri wa Mungu na chapa ya mnyama vinawekwa. Ezekieli sura ya nane inaonyesha machukizo manne yanayozidi kuongezeka. Aya ya kwanza inasisitiza kwamba maono hayo yaeleweke kabla tu ya kufungwa kwa mlango wa rehema, kwa kuitaja siku ya tano ya mwezi wa sita wa mwaka wa sita.</w:t>
      </w:r>
    </w:p>
    <w:p>
      <w:pPr>
        <w:pStyle w:val="ArticleBody"/>
        <w:jc w:val="left"/>
      </w:pPr>
      <w:r>
        <w:rPr>
          <w:rFonts w:ascii="Times New Roman" w:hAnsi="Times New Roman" w:eastAsia="Times New Roman" w:cs="Times New Roman"/>
        </w:rPr>
        <w:t>Ezekieli hakuwa na haja ya kujumuisha ile rejea ya kihistoria. Angeweza tu kuandika, "Ikawa nilipokuwa nimeketi nyumbani mwangu, na wazee wa Yuda walikuwa wameketi mbele yangu, mkono wa Bwana Mungu ukaniangukia pale." Ukweli kwamba alijumuisha rejea ya siku kabla ya "666," ni rejea ya kinabii kwa wanafunzi wa unabii. Rejea hiyo, kwa wale walio na ushindi juu ya nambari ya jina la mnyama, wanaojua "666," ni kipengele cha Ufunuo wa Yesu Kristo, ambacho kinaondolewa muhuri kabla tu ya kufungwa kwa kipindi cha rehema. Wanalijua hili kwa sababu wao ni watu wa Mungu, ambao, kwa mujibu wa Petro, "hapo zamani hawakuwa watu wa Mungu."</w:t>
      </w:r>
    </w:p>
    <w:p>
      <w:pPr>
        <w:pStyle w:val="ArticleBody"/>
        <w:jc w:val="left"/>
      </w:pPr>
      <w:r>
        <w:rPr>
          <w:rFonts w:ascii="Times New Roman" w:hAnsi="Times New Roman" w:eastAsia="Times New Roman" w:cs="Times New Roman"/>
        </w:rPr>
        <w:t>Katika 1 Petro sura ya pili, watu ambao sasa ni watu wa Mungu, "wameonja ya kuwa Bwana ni mwenye neema." Hao ni wale ambao kwa namna ya kinabii "wamekula" neno la Mungu, kinyume na wale waliokataa kula neno la Mungu. Manabii wote wanazungumza juu ya siku za mwisho, na katika Yohana sura ya sita, Yesu alitoa ujumbe kwamba wanafunzi Wake lazima wale mwili Wake na wanywe damu Yake. Katika sura hiyo, wanafunzi waliokataa kula mwili Wake na kunywa damu Yake walifanya hivyo katika mstari wa sitini na sita.</w:t>
      </w:r>
    </w:p>
    <w:p>
      <w:pPr>
        <w:pStyle w:val="ArticleScripture"/>
        <w:jc w:val="left"/>
      </w:pPr>
      <w:r>
        <w:rPr>
          <w:rFonts w:ascii="Times New Roman" w:hAnsi="Times New Roman" w:eastAsia="Times New Roman" w:cs="Times New Roman"/>
        </w:rPr>
        <w:t>Tangu wakati huo wanafunzi wake wengi walirudi nyuma, wala hawakutembea tena pamoja naye. Yohana 6:66.</w:t>
      </w:r>
    </w:p>
    <w:p>
      <w:pPr>
        <w:pStyle w:val="ArticleBody"/>
        <w:jc w:val="left"/>
      </w:pPr>
      <w:r>
        <w:rPr>
          <w:rFonts w:ascii="Times New Roman" w:hAnsi="Times New Roman" w:eastAsia="Times New Roman" w:cs="Times New Roman"/>
        </w:rPr>
        <w:t>Wenye hekima wanaokula mwili na kunywa damu ya Kristo katika siku za mwisho, wanaelewa kwamba Kristo kama Palmoni, ni Mwenye Kuhesabu wa Ajabu, na wanatambua Sahihi Yake inapowasilishwa. Nambari "665," katika mstari wa kwanza wa Ezekieli sura ya nane, ipo, kwa yeyote anayetaka kuona, ikionyesha kwamba inabainisha angalau vipengele viwili muhimu vya kinabii. La kwanza ni kwamba ujumbe unapaswa kueleweka kuwa unahusu kipindi cha kabla ya sheria ya Jumapili. La pili ni kwamba nambari "666" imo katika mojawapo ya mistari miwili tu katika kitabu cha Ufunuo, ambayo yameainishwa kwa kutaja kwamba "wenye hekima" wataelewa katika siku za mwisho.</w:t>
      </w:r>
    </w:p>
    <w:p>
      <w:pPr>
        <w:pStyle w:val="ArticleScripture"/>
        <w:jc w:val="left"/>
      </w:pPr>
      <w:r>
        <w:rPr>
          <w:rFonts w:ascii="Times New Roman" w:hAnsi="Times New Roman" w:eastAsia="Times New Roman" w:cs="Times New Roman"/>
        </w:rPr>
        <w:t>Hapa ndipo penye hekima. Yeye aliye na akili, na ahesabu hesabu ya mnyama; maana ni hesabu ya mwanadamu; na hesabu yake ni mia sita sitini na sita. Ufunuo 13:18.</w:t>
      </w:r>
    </w:p>
    <w:p>
      <w:pPr>
        <w:pStyle w:val="ArticleBody"/>
        <w:jc w:val="left"/>
      </w:pPr>
      <w:r>
        <w:rPr>
          <w:rFonts w:ascii="Times New Roman" w:hAnsi="Times New Roman" w:eastAsia="Times New Roman" w:cs="Times New Roman"/>
        </w:rPr>
        <w:t>“Wenye hekima” wanaoelewa ongezeko la maarifa katika siku za mwisho, wakati Ufunuo wa Yesu Kristo unapofunguliwa, watatambua kwamba “666” ni ishara muhimu ya kinabii, kwa kuwa watakuwa wameshinda ile nambari. Hivyo, Ezekieli anatambulisha uasi unaozidi kuongezeka katika sura ya nane, unaowakilishwa na machukizo manne yanayozidi kuwa makubwa. Lile la mwisho linawatambulisha wapumbavu kama wanaosujudu jua, hivyo likiashiria hukumu ya Yerusalemu (Uadventista) katika siku za mwisho. Hukumu hiyo hufanyika katika kizazi cha nne. Machukizo manne hayo ni alama za vizazi vinne vya Uadventista wa Laodikia.</w:t>
      </w:r>
    </w:p>
    <w:p>
      <w:pPr>
        <w:pStyle w:val="ArticleBody"/>
        <w:jc w:val="left"/>
      </w:pPr>
      <w:r>
        <w:rPr>
          <w:rFonts w:ascii="Times New Roman" w:hAnsi="Times New Roman" w:eastAsia="Times New Roman" w:cs="Times New Roman"/>
        </w:rPr>
        <w:t>Kizazi cha kwanza kilianza mwaka 1863, kwa uasi dhidi ya kiapo cha Musa cha “mara saba.” Miaka ishirini na tano baadaye, uasi wa 1888 ulidhihirika. Miaka thelathini na moja baadaye uasi wa 1919 ulitokea, uliowakilishwa na kitabu cha W. W. Prescott, “The Doctrine of Christ.” Miaka thelathini na minane baada ya hapo, mwaka 1957, uasi uliowakilishwa na kitabu “Questions on Doctrine” ulitokea. Sasa tutaanza kuonyesha kwa nini alama hizi nne za njia zinalingana na machukizo manne ya Ezekieli sura ya nane.</w:t>
      </w:r>
    </w:p>
    <w:p>
      <w:pPr>
        <w:pStyle w:val="ArticleBody"/>
        <w:jc w:val="left"/>
      </w:pPr>
      <w:r>
        <w:rPr>
          <w:rFonts w:ascii="Times New Roman" w:hAnsi="Times New Roman" w:eastAsia="Times New Roman" w:cs="Times New Roman"/>
        </w:rPr>
        <w:t>Mwaka 1863, Uadventista wa Laodikia ulianzisha chati mpya ili kuchukua nafasi ya chati mbili ambazo zilikuwa utimilifu wa amri ya Habakuki sura ya pili: “andika maono na uyafanye wazi juu ya mbao.” Chati ya 1863 iliondoa “mara saba” kutoka katika mchoro wa kinabii, ilhali ilikuwa kwenye zile chati mbili takatifu pamoja na 1260, 1290, na 1335. Katika Habakuki amri hiyo ilibainisha kwamba mbao (kwa wingi) zingechapishwa kwa namna kwamba, “asomaye apate kukimbia.” Chati ya 1863 ilikuwa na hitilafu kubwa kiasi kwamba ilihitaji kijikaratasi cha maelezo kuandamana nayo. Haikuwezekana kuangalia chati ya 1863 na “kukimbia” bila kijikaratasi cha ziada.</w:t>
      </w:r>
    </w:p>
    <w:p>
      <w:pPr>
        <w:pStyle w:val="ArticleScripture"/>
        <w:jc w:val="left"/>
      </w:pPr>
      <w:r>
        <w:rPr>
          <w:rFonts w:ascii="Times New Roman" w:hAnsi="Times New Roman" w:eastAsia="Times New Roman" w:cs="Times New Roman"/>
        </w:rPr>
        <w:t>Na Bwana akanijibu, akasema, Andika njozi, ukaifanye iwe wazi juu ya vibao, ili aisomaye aende mbio. Habakuki 2:2.</w:t>
      </w:r>
    </w:p>
    <w:p>
      <w:pPr>
        <w:pStyle w:val="ArticleBody"/>
        <w:jc w:val="left"/>
      </w:pPr>
      <w:r>
        <w:rPr>
          <w:rFonts w:ascii="Times New Roman" w:hAnsi="Times New Roman" w:eastAsia="Times New Roman" w:cs="Times New Roman"/>
        </w:rPr>
        <w:t>Chati ya mwaka 1863 ilikuwa bandia iliyoundwa kuficha ile ya kweli, kama vile William Miller alivyoona katika ndoto yake. Chati mbili takatifu zilikuwa ishara ya agano ambalo Kristo alifanya na watu ambao hivi karibuni walikuwa wamechukua msimamo kama pembe ya Kiprotestanti ya kweli ya mnyama wa nchi. Chati hizo mbili zilikuwa ishara ya uhusiano wa agano kati ya wafuasi wa Miller na Kristo, ambaye ghafla alikuja hekaluni kwake mwaka 1844, na alipokuja, alikuja kama Mjumbe wa Agano. Israeli ya kale inaonyesha Israeli ya kisasa, na Kristo alipowatoa Israeli ya kale utumwani Misri, aliweka kielelezo cha wakati ambapo angewaondoa Israeli ya kisasa kutoka katika kifungo cha miaka elfu moja mia mbili na sitini ya utawala wa kipapa. Dada White mara kwa mara anasisitiza historia hizi mbili kuwa historia sambamba.</w:t>
      </w:r>
    </w:p>
    <w:p>
      <w:pPr>
        <w:pStyle w:val="ArticleScripture"/>
        <w:jc w:val="left"/>
      </w:pPr>
      <w:r>
        <w:rPr>
          <w:rFonts w:ascii="Times New Roman" w:hAnsi="Times New Roman" w:eastAsia="Times New Roman" w:cs="Times New Roman"/>
        </w:rPr>
        <w:t>"Mwanga uliokusanywa wa enzi zilizopita unatuangazia. Kumbukumbu ya usahaulifu wa Waisraeli imehifadhiwa kwa ajili ya kutupa nuru. Katika enzi hii Mungu ameunyosha mkono Wake ili kujikusanyia watu kutoka kila taifa, kabila na lugha. Katika harakati ya Adventi ametenda kwa ajili ya urithi Wake, kama vile alivyotenda kwa Waisraeli alipowaongoza kutoka Misri. Katika Sikitiko Kuu la mwaka 1844, imani ya watu Wake ilijaribiwa kama ile ya Waebrania kwenye Bahari ya Shamu." Shuhuda, juzuu ya 8, 115, 116.</w:t>
      </w:r>
    </w:p>
    <w:p>
      <w:pPr>
        <w:pStyle w:val="ArticleBody"/>
        <w:jc w:val="left"/>
      </w:pPr>
      <w:r>
        <w:rPr>
          <w:rFonts w:ascii="Times New Roman" w:hAnsi="Times New Roman" w:eastAsia="Times New Roman" w:cs="Times New Roman"/>
        </w:rPr>
        <w:t>Bwana alipoingia katika agano na Israeli wa kale, alitoa vibao viwili kuwakilisha uhusiano wa agano. Bwana alipoingia katika agano na Israeli wa kisasa, alitoa vibao viwili kuwakilisha uhusiano wa agano. Vibao viwili vya Amri Kumi vinaashiria vibao viwili vya Habakuki. Aliwapa vibao viwili muda mfupi baada ya kuvuka Bahari ya Shamu, jambo ambalo Dada White analinganisha na Masikitiko Makuu ya 1844. Muda mfupi baada ya 1844, kwa mujibu wa historia ya kinabii, Bwana alitoa kibao cha pili. Israeli wa kale walifanywa kuwa wahifadhi wa sheria ya Mungu, na Israeli wa kisasa walifanywa kuwa wahifadhi si tu wa sheria ya Mungu, bali pia wa zile kweli kuu za kinabii.</w:t>
      </w:r>
    </w:p>
    <w:p>
      <w:pPr>
        <w:pStyle w:val="ArticleScripture"/>
        <w:jc w:val="left"/>
      </w:pPr>
      <w:r>
        <w:rPr>
          <w:rFonts w:ascii="Times New Roman" w:hAnsi="Times New Roman" w:eastAsia="Times New Roman" w:cs="Times New Roman"/>
        </w:rPr>
        <w:t>"Mungu ameita kanisa Lake katika siku hii, kama alivyoliita Israeli ya kale, kusimama kama nuru duniani. Kwa shoka kuu la kweli, yaani ujumbe wa malaika wa kwanza, wa pili, na wa tatu, amewatenga na makanisa na ulimwengu ili kuwaleta katika ukaribu mtakatifu kwake Mwenyewe. Amefanya wawe wawekaji amana wa sheria Yake na amewaaminisha kweli kuu za unabii za wakati huu. Kama vile mafunuo matakatifu yaliyokabidhiwa Israeli ya kale, hivi ni amana takatifu ya kuwasilishwa kwa ulimwengu." Shuhuda, juzuu ya 5, 455.</w:t>
      </w:r>
    </w:p>
    <w:p>
      <w:pPr>
        <w:pStyle w:val="ArticleBody"/>
        <w:jc w:val="left"/>
      </w:pPr>
      <w:r>
        <w:rPr>
          <w:rFonts w:ascii="Times New Roman" w:hAnsi="Times New Roman" w:eastAsia="Times New Roman" w:cs="Times New Roman"/>
        </w:rPr>
        <w:t>Amri mbili za kwanza zinaonyesha chuki ya Mungu dhidi ya ibada ya sanamu, na katika hizo amri mbili za kwanza anabainisha kwamba hukumu hutekelezwa hadi kizazi cha tatu na cha nne, kwa kuwa anabainisha kuwa Yeye ni Mungu mwenye wivu.</w:t>
      </w:r>
    </w:p>
    <w:p>
      <w:pPr>
        <w:pStyle w:val="ArticleScripture"/>
        <w:jc w:val="left"/>
      </w:pPr>
      <w:r>
        <w:rPr>
          <w:rFonts w:ascii="Times New Roman" w:hAnsi="Times New Roman" w:eastAsia="Times New Roman" w:cs="Times New Roman"/>
        </w:rPr>
        <w:t>Sheria haikunenwa wakati huo kwa manufaa ya Waebrania peke yao. Mungu aliwaheshimu kwa kuwafanya waangalizi na watunzaji wa sheria Yake, lakini ilipaswa kushikiliwa kama amana takatifu kwa ajili ya ulimwengu wote. Kanuni za Amri Kumi zimeundwa kwa namna inayofaa wanadamu wote, nazo zilitolewa kwa ajili ya mafundisho na mwongozo wa wote. Amri kumi, fupi, kamili, na zenye mamlaka, zinajumuisha wajibu wa mwanadamu kwa Mungu na kwa mwanadamu mwenzake; na yote yamejengwa juu ya kanuni kuu ya msingi ya upendo. 'Mpende Bwana Mungu wako kwa moyo wako wote, na kwa roho yako yote, na kwa nguvu zako zote, na kwa akili zako zote; na jirani yako kama nafsi yako.' Luka 10:27. Tazama pia Kumbukumbu la Torati 6:4, 5; Mambo ya Walawi 19:18. Katika Amri Kumi kanuni hizi zimefafanuliwa kwa undani, na kufanywa ziweze kutumika kulingana na hali na mazingira ya mwanadamu.</w:t>
      </w:r>
    </w:p>
    <w:p>
      <w:pPr>
        <w:pStyle w:val="ArticleScripture"/>
        <w:jc w:val="left"/>
      </w:pPr>
      <w:r>
        <w:rPr>
          <w:rFonts w:ascii="Times New Roman" w:hAnsi="Times New Roman" w:eastAsia="Times New Roman" w:cs="Times New Roman"/>
        </w:rPr>
        <w:t>'Usiwe na miungu mingine mbele yangu.'</w:t>
      </w:r>
    </w:p>
    <w:p>
      <w:pPr>
        <w:pStyle w:val="ArticleScripture"/>
        <w:jc w:val="left"/>
      </w:pPr>
      <w:r>
        <w:rPr>
          <w:rFonts w:ascii="Times New Roman" w:hAnsi="Times New Roman" w:eastAsia="Times New Roman" w:cs="Times New Roman"/>
        </w:rPr>
        <w:t>Yehova, wa milele, anayekuwepo kwa nafsi yake, asiyeumbwa, Yeye ndiye Chanzo na Mlezi wa vyote; ndiye peke yake anayestahili heshima kuu na ibada. Mwanadamu amekatazwa kumpa kitu kingine chochote nafasi ya kwanza katika moyo wake au katika huduma yake. Chochote tunachokithamini ambacho kinaelekea kupunguza upendo wetu kwa Mungu au kuingilia huduma inayomstahili Yeye, hicho hukigeuza kuwa mungu.</w:t>
      </w:r>
    </w:p>
    <w:p>
      <w:pPr>
        <w:pStyle w:val="ArticleScripture"/>
        <w:jc w:val="left"/>
      </w:pPr>
      <w:r>
        <w:rPr>
          <w:rFonts w:ascii="Times New Roman" w:hAnsi="Times New Roman" w:eastAsia="Times New Roman" w:cs="Times New Roman"/>
        </w:rPr>
        <w:t>Usijifanyie sanamu ya kuchongwa, wala mfano wa kitu chochote kilicho mbinguni juu, wala kilicho duniani chini, wala kilicho majini chini ya nchi; usivisujudie wala kuvitumikia.</w:t>
      </w:r>
    </w:p>
    <w:p>
      <w:pPr>
        <w:pStyle w:val="ArticleScripture"/>
        <w:jc w:val="left"/>
      </w:pPr>
      <w:r>
        <w:rPr>
          <w:rFonts w:ascii="Times New Roman" w:hAnsi="Times New Roman" w:eastAsia="Times New Roman" w:cs="Times New Roman"/>
        </w:rPr>
        <w:t>Amri ya pili inakataza kumwabudu Mungu wa kweli kwa sanamu au mifano. Mataifa mengi ya kipagani yalidai kwamba sanamu zao zilikuwa maumbo au alama tu ambazo kwa njia zao Uungu uliabudiwa, lakini Mungu ametangaza kwamba ibada kama hiyo ni dhambi. Jaribio la kumwakilisha Yule wa Milele kwa vitu vya kimwili lingeshusha dhana ya mwanadamu kuhusu Mungu. Akili, ikigeuzwa mbali na ukamilifu usio na mipaka wa Yehova, ingevutwa kwa kiumbe badala ya Muumba. Na kadiri dhana zake za Mungu zinavyoshuka, ndivyo mwanadamu anavyodidimia.</w:t>
      </w:r>
    </w:p>
    <w:p>
      <w:pPr>
        <w:pStyle w:val="ArticleScripture"/>
        <w:jc w:val="left"/>
      </w:pPr>
      <w:r>
        <w:rPr>
          <w:rFonts w:ascii="Times New Roman" w:hAnsi="Times New Roman" w:eastAsia="Times New Roman" w:cs="Times New Roman"/>
        </w:rPr>
        <w:t>"'Mimi Bwana Mungu wako ni Mungu mwenye wivu.' Uhusiano wa karibu na mtakatifu kati ya Mungu na watu wake umeonyeshwa kwa mfano wa ndoa. Kwa kuwa ibada ya sanamu ni uzinzi wa kiroho, kutokupendezwa kwa Mungu dhidi yake huitwa ipasavyo wivu." Patriarchs and Prophets, 305, 306.</w:t>
      </w:r>
    </w:p>
    <w:p>
      <w:pPr>
        <w:pStyle w:val="ArticleBody"/>
        <w:jc w:val="left"/>
      </w:pPr>
      <w:r>
        <w:rPr>
          <w:rFonts w:ascii="Times New Roman" w:hAnsi="Times New Roman" w:eastAsia="Times New Roman" w:cs="Times New Roman"/>
        </w:rPr>
        <w:t>Wivu wa Mungu hujidhihirisha hasa dhidi ya ibada ya sanamu, na si kwa sadfa kwamba chukizo la kwanza katika Ezekieli sura ya nane ni "sanamu ya wivu."</w:t>
      </w:r>
    </w:p>
    <w:p>
      <w:pPr>
        <w:pStyle w:val="ArticleScripture"/>
        <w:jc w:val="left"/>
      </w:pPr>
      <w:r>
        <w:rPr>
          <w:rFonts w:ascii="Times New Roman" w:hAnsi="Times New Roman" w:eastAsia="Times New Roman" w:cs="Times New Roman"/>
        </w:rPr>
        <w:t>Ikawa katika mwaka wa sita, mwezi wa sita, siku ya tano ya mwezi, nilipokuwa nimeketi nyumbani mwangu, na wazee wa Yuda waliketi mbele yangu, mkono wa Bwana Mungu ukaanguka juu yangu pale. Kisha nikaona, na tazama, kulikuwa na mfano wenye kufanana na mwonekano wa moto; kuanzia viuno vyake kwenda chini, ulikuwa moto; na kutoka viuno vyake kwenda juu, kama mwonekano wa mng’aro, kama rangi ya kaharabu. Akanyoosha umbo la mkono, akanishika kwa kikundi cha nywele za kichwa changu; na Roho akaninua kati ya nchi na mbingu, akanileta katika maono ya Mungu mpaka Yerusalemu, hata mlangoni pa lango la ndani linalotazama kaskazini; palipowekwa sanamu ya wivu, iliyosababisha wivu. Na tazama, utukufu wa Mungu wa Israeli ulikuwapo huko, sawasawa na maono niliyoyaona katika uwanda. Kisha akaniambia, Mwana wa mwanadamu, inua sasa macho yako upande wa kaskazini. Basi nikainua macho yangu upande wa kaskazini, na tazama, upande wa kaskazini kwenye lango la madhabahu palikuwa na sanamu hii ya wivu katika ingilio.</w:t>
      </w:r>
    </w:p>
    <w:p>
      <w:pPr>
        <w:pStyle w:val="ArticleBody"/>
        <w:jc w:val="left"/>
      </w:pPr>
      <w:r>
        <w:rPr>
          <w:rFonts w:ascii="Times New Roman" w:hAnsi="Times New Roman" w:eastAsia="Times New Roman" w:cs="Times New Roman"/>
        </w:rPr>
        <w:t>Sanamu ya wivu ni ya kwanza kati ya machukizo manne yanayozidi kuongezeka ambayo Ezekieli anaonyeshwa. Sanamu ya wivu inawakilisha mwanzo wa kizazi cha kwanza kati ya vizazi vinne vya uasi unaozidi kuongezeka katika Uadventista. Kizazi cha kwanza kilianza mwaka 1863.</w:t>
      </w:r>
    </w:p>
    <w:p>
      <w:pPr>
        <w:pStyle w:val="ArticleBody"/>
        <w:jc w:val="left"/>
      </w:pPr>
      <w:r>
        <w:rPr>
          <w:rFonts w:ascii="Times New Roman" w:hAnsi="Times New Roman" w:eastAsia="Times New Roman" w:cs="Times New Roman"/>
        </w:rPr>
        <w:t>Tutaendelea na utafiti huu katika makala ijayo.</w:t>
      </w:r>
    </w:p>
    <w:p>
      <w:pPr>
        <w:pStyle w:val="ArticleScripture"/>
        <w:jc w:val="left"/>
      </w:pPr>
      <w:r>
        <w:rPr>
          <w:rFonts w:ascii="Times New Roman" w:hAnsi="Times New Roman" w:eastAsia="Times New Roman" w:cs="Times New Roman"/>
        </w:rPr>
        <w:t>“Kila mmoja wa manabii wa kale alinena si sana kwa ajili ya nyakati zao wenyewe bali kwa ajili ya nyakati zetu, hivyo unabii wao una nguvu kwetu. ‘Basi mambo hayo yote yaliwapata wao kuwa vielelezo; tena yakaandikwa ili kutuonya sisi, ambao mwisho wa dunia umetufikia.’ 1 Wakorintho 10:11. ‘Walifunuliwa ya kuwa hawakujitumikia wenyewe, bali walituhudumia sisi kwa mambo hayo, ambayo sasa mmehubiriwa na hao waliowahubiria injili kwa Roho Mtakatifu aliyeshushwa kutoka mbinguni; mambo hayo ndiyo ambayo malaika hutamani kuyachunguza.’ 1 Petro 1:12....”</w:t>
      </w:r>
    </w:p>
    <w:p>
      <w:pPr>
        <w:pStyle w:val="ArticleScripture"/>
        <w:jc w:val="left"/>
      </w:pPr>
      <w:r>
        <w:rPr>
          <w:rFonts w:ascii="Times New Roman" w:hAnsi="Times New Roman" w:eastAsia="Times New Roman" w:cs="Times New Roman"/>
        </w:rPr>
        <w:t>“Biblia imekusanya na kufunga pamoja hazina zake kwa ajili ya kizazi hiki cha mwisho. Matukio yote makuu na mambo yenye uzito ya historia ya Agano la Kale yamekuwa yakijirudia, na bado yanajirudia, katika kanisa katika siku hizi za mwisho.” Ujumbe Teule, kitabu cha 3, 338, 339.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Sitini na Tisa</dc:title>
  <dc:subject>Kufunua mzunguko wa vizazi: Machukizo manne ya Uadventista</dc:subject>
  <dc:creator>Jeff Pippenger</dc:creator>
  <cp:keywords/>
  <dc:description>Generated by ArticleDigger from daniel\69_daniel.json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