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бисту ҳафтум</w:t>
      </w:r>
    </w:p>
    <w:p>
      <w:pPr>
        <w:pStyle w:val="ArticleSubtitle"/>
        <w:jc w:val="left"/>
      </w:pPr>
      <w:r>
        <w:rPr>
          <w:rFonts w:ascii="Arial" w:hAnsi="Arial" w:eastAsia="Arial" w:cs="Arial"/>
        </w:rPr>
        <w:t>Кушодани хусусиятҳои нубувватии конфедератсияи шарир: андешаҳо аз Ишаъё</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Хусусияти нубувватии аждаҳо, тавре ки Ишаъё муайян кардааст, иттиҳод мебошад.</w:t>
      </w:r>
    </w:p>
    <w:p>
      <w:pPr>
        <w:pStyle w:val="ArticleScripture"/>
        <w:jc w:val="left"/>
      </w:pPr>
      <w:r>
        <w:rPr>
          <w:rFonts w:ascii="Times New Roman" w:hAnsi="Times New Roman" w:eastAsia="Times New Roman" w:cs="Times New Roman"/>
        </w:rPr>
        <w:t>Эй мардум, иттиҳод намоед, ва пора-пора хоҳед шуд; ва гӯш диҳед, эй ҳамаи шумо, ки аз кишварҳои дур ҳастед: камар бандед, ва пора-пора хоҳед шуд; камар бандед, ва пора-пора хоҳед шуд. Машварат кунед, ва он ботил хоҳад гашт; сухан гӯед, ва он устувор нахоҳад монд, зеро Худо бо мост. Зеро ки Худованд бо дасти қавӣ ба ман чунин гуфт, ва маро таълим дод, ки ба роҳи ин қавм наравам, гуфта: Шумо «иттиҳод» нагӯед ба ҳар он чи ин қавм «иттиҳод» хоҳад гуфт; ва аз тарси онҳо натарсед, ва ҳаросон нашавед. Худованди лашкарҳоро худ муқаддас донед; ва бигзор Ӯ тарси шумо бошад, ва бигзор Ӯ ҳайбати шумо бошад. Ва Ӯ барои маъбад хоҳад буд; аммо барои ҳар ду хонадони Исроил санги пешпо ва кӯҳи васваса, ва барои сокинони Ерусалим доме ва тӯр хоҳад буд. Ва бисёре аз миёни онҳо пешпо хоҳанд хӯрд, ва хоҳанд афтод, ва пора-пора хоҳанд шуд, ва ба дом хоҳанд афтод, ва дастгир хоҳанд шуд. Шаҳодатро бибанд, шариатро дар миёни шогирдони ман мӯҳр намо. Ишаъё 8:9–16.</w:t>
      </w:r>
    </w:p>
    <w:p>
      <w:pPr>
        <w:pStyle w:val="ArticleBody"/>
        <w:jc w:val="left"/>
      </w:pPr>
      <w:r>
        <w:rPr>
          <w:rFonts w:ascii="Times New Roman" w:hAnsi="Times New Roman" w:eastAsia="Times New Roman" w:cs="Times New Roman"/>
        </w:rPr>
        <w:t>Дар рӯзҳои охир, дар замони муҳргузории яксаду чилу чор ҳазор, вақте ки Ишаъё мегӯяд: «Шаҳодатро бибанд, шариатро дар миёни шогирдонам муҳр намо», бар сайёраи замин «иттиҳоди шарирона» вуҷуд дорад. Фаҳмидани он муҳим аст, ки таърихи Иёлоти Муттаҳида, ки ба қонуни якшанбе мерасонад, ҳамон воқеаҳоро дар сатҳи ҷаҳонӣ пешакӣ намуна ва пештасвир мекунад.</w:t>
      </w:r>
    </w:p>
    <w:p>
      <w:pPr>
        <w:pStyle w:val="ArticleScripture"/>
        <w:jc w:val="left"/>
      </w:pPr>
      <w:r>
        <w:rPr>
          <w:rFonts w:ascii="Times New Roman" w:hAnsi="Times New Roman" w:eastAsia="Times New Roman" w:cs="Times New Roman"/>
        </w:rPr>
        <w:t>«Халқҳои бегона ба намунаи Иёлоти Муттаҳида пайравӣ хоҳанд кард. Гарчанде ки вай пешсафӣ мекунад, аммо ҳамон буҳрон бар сари қавми мо дар ҳамаи қисматҳои ҷаҳон хоҳад омад». Testimonies, ҷилди 6, 395.</w:t>
      </w:r>
    </w:p>
    <w:p>
      <w:pPr>
        <w:pStyle w:val="ArticleBody"/>
        <w:jc w:val="left"/>
      </w:pPr>
      <w:r>
        <w:rPr>
          <w:rFonts w:ascii="Times New Roman" w:hAnsi="Times New Roman" w:eastAsia="Times New Roman" w:cs="Times New Roman"/>
        </w:rPr>
        <w:t>Хоҳар Уайт боэҳтиёт муайян месозад, ки «иттиҳоди шарирона» кист, ва он либерализми пешрави глобалистони муосирро ифода мекунад. Ҳангоме ки вай ин корро анҷом медиҳад, вай такроран оятҳои пешини китоби Ишаъёро иқтибос меорад, ки онҳо дар замони мӯҳргузории яксаду чилу чор ҳазор иттиҳоди шариронаро муайян мекунанд.</w:t>
      </w:r>
    </w:p>
    <w:p>
      <w:pPr>
        <w:pStyle w:val="ArticleScripture"/>
        <w:jc w:val="left"/>
      </w:pPr>
      <w:r>
        <w:rPr>
          <w:rFonts w:ascii="Times New Roman" w:hAnsi="Times New Roman" w:eastAsia="Times New Roman" w:cs="Times New Roman"/>
        </w:rPr>
        <w:t>«Худованд ба воситаи пайғамбар Ишаъё эълон мекунад: Ишаъё 8:9–13 иқтибос оварда шудааст.»</w:t>
      </w:r>
    </w:p>
    <w:p>
      <w:pPr>
        <w:pStyle w:val="ArticleScripture"/>
        <w:jc w:val="left"/>
      </w:pPr>
      <w:r>
        <w:rPr>
          <w:rFonts w:ascii="Times New Roman" w:hAnsi="Times New Roman" w:eastAsia="Times New Roman" w:cs="Times New Roman"/>
        </w:rPr>
        <w:t>«Баъзеҳо савол медиҳанд, ки оё барои масеҳиён дуруст аст, ки ба Масонҳои Озод ва дигар ҷамъиятҳои махфӣ тааллуқ дошта бошанд. Бигзор ҳамаи чунин касон Навиштаҳои Муқаддасеро, ки ҳоло иқтибос шуд, ба назар гиранд. Агар мо умуман масеҳӣ бошем, пас бояд дар ҳама ҷо масеҳӣ бошем ва бояд маслиҳатеро, ки барои он дода шудааст, ки моро мувофиқи меъёри Каломи Худо масеҳӣ гардонад, ба эътибор гирифта, ба он итоат намоем». Evangelism, 617, 618.</w:t>
      </w:r>
    </w:p>
    <w:p>
      <w:pPr>
        <w:pStyle w:val="ArticleBody"/>
        <w:jc w:val="left"/>
      </w:pPr>
      <w:r>
        <w:rPr>
          <w:rFonts w:ascii="Times New Roman" w:hAnsi="Times New Roman" w:eastAsia="Times New Roman" w:cs="Times New Roman"/>
        </w:rPr>
        <w:t>Иттиҳоди шариронаи рӯзҳои охир бо масонҳо ва дигар ҷамъиятҳои махфӣ алоқаманд аст. Дини он спиритизм мебошад, ва он аз банкирҳои ҷаҳонӣ ва тоҷирони миллиардери замин таркиб ёфтааст, ки «сарват ва қудрати ҷаҳонро мутамарказ месозанд» ва чунин ҳаракатҳоро, монанди Antifa ва Black Lives Matter, тарғиб менамоянд, то «рӯҳи нооромӣ, ошӯб ва хунрезӣ»-ро дар «миқёси ҷаҳонӣ» барангезанд, бо кӯшиши бозофаридани бетартибии «Инқилоби Фаронса».</w:t>
      </w:r>
    </w:p>
    <w:p>
      <w:pPr>
        <w:pStyle w:val="ArticleScripture"/>
        <w:jc w:val="left"/>
      </w:pPr>
      <w:r>
        <w:rPr>
          <w:rFonts w:ascii="Times New Roman" w:hAnsi="Times New Roman" w:eastAsia="Times New Roman" w:cs="Times New Roman"/>
        </w:rPr>
        <w:t>«Спиритизм тасдиқ мекунад, ки инсонҳо нимхудоёни афтода-нашудаанд; ки “ҳар зеҳн худ бар худ доварӣ хоҳад кард;” ки “дониши ҳақиқӣ инсонро болотар аз ҳар шариат қарор медиҳад;” ки “ҳамаи гуноҳҳои содиршуда бегуноҳанд;” зеро “ҳар он чи ҳаст, дуруст аст,” ва “Худо маҳкум намекунад.” Пасттарин инсонҳоро он ҳамчун дар осмон буда ва дар он ҷо бисёр сарафроз гардонида шуда муаррифӣ мекунад. Ҳамин тавр, он ба ҳамаи одамон эълон менамояд: “Фарқе надорад, ки шумо чӣ мекунед; чунон ки мехоҳед, зиндагӣ кунед, осмон хонаи шумост.” Ба ин васила, анбӯҳи мардум ба он бурда мешаванд, ки бовар кунанд хоҳиш қонуни олитарин аст, ки беқайдӣ озодист, ва инсон танҳо дар назди худ масъул аст.»</w:t>
      </w:r>
    </w:p>
    <w:p>
      <w:pPr>
        <w:pStyle w:val="ArticleScripture"/>
        <w:jc w:val="left"/>
      </w:pPr>
      <w:r>
        <w:rPr>
          <w:rFonts w:ascii="Times New Roman" w:hAnsi="Times New Roman" w:eastAsia="Times New Roman" w:cs="Times New Roman"/>
        </w:rPr>
        <w:t>«Бо чунин таълимоте, ки дар худи оғози ҳаёт дода мешавад, ҳангоме ки майл пурзӯртарин аст ва талабот ба худдорӣ ва покӣ аз ҳама фаврӣ мебошад, куҷоянд посбонҳои фазилат? чӣ чиз ҷаҳонро аз он бозмедорад, ки ба Садӯми дуюм табдил ёбад? Ҳамзамон анархия мекӯшад, ки ҳар гуна қонунро, на танҳо илоҳӣ, балки инсониро низ, аз байн барад. Марказонидани сарват ва қудрат; иттиҳодияҳои азими барои ғанӣ гардондани андаке аз ҳисоби бисёрон ташкилшуда; иттиҳодияҳои табақаҳои камбизоаттар барои ҳимояи манфиатҳо ва талабҳои худ; рӯҳи нооромӣ, ошӯб ва хунрезӣ; паҳншавии умумиҷаҳонии ҳамон таълимоте, ки ба Инқилоби Фаронса оварда расонд — ҳамаи ин ба он майл доранд, ки тамоми ҷаҳонро ба муборизае монанд ба он чи Франсаро ба ларза овард, гирифтор созанд». Education, 227, 228.</w:t>
      </w:r>
    </w:p>
    <w:p>
      <w:pPr>
        <w:pStyle w:val="ArticleBody"/>
        <w:jc w:val="left"/>
      </w:pPr>
      <w:r>
        <w:rPr>
          <w:rFonts w:ascii="Times New Roman" w:hAnsi="Times New Roman" w:eastAsia="Times New Roman" w:cs="Times New Roman"/>
        </w:rPr>
        <w:t>Ҳар шахси андешаманд бояд аз худ бипурсад, ки дар маҷлисҳое, мисли он ки чанде пеш дар Давос баргузор гардид, чӣ мегузарад, он ҷо ки мардон бе ҳеҷ гуна эътиное ба боқии аҳолии замин нақшаҳои худро барои сайёраи Замин баён мекунанд? Дар он ҷо чӣ асроре мавриди муҳокима қарор гирифтанд? Албатта, Давос танҳо яке аз чандин нишастҳои махфии маҳдуд аст, ки миллиардерҳо, бонкдорон, сиёсатмадорони фасодзада ва мардони аз ҷиҳати ахлоқӣ фосид дар он нақшаҳои волои худро барои сайёраи Замин таҳия мекунанд.</w:t>
      </w:r>
    </w:p>
    <w:p>
      <w:pPr>
        <w:pStyle w:val="ArticleScripture"/>
        <w:jc w:val="left"/>
      </w:pPr>
      <w:r>
        <w:rPr>
          <w:rFonts w:ascii="Times New Roman" w:hAnsi="Times New Roman" w:eastAsia="Times New Roman" w:cs="Times New Roman"/>
        </w:rPr>
        <w:t>«Дар ин рӯзҳои охир, мағолатаҳои аҷиб ва назарияҳои сохтаи инсонӣ бармехезанд, ки Худо эълон мекунад шикаста-пора хоҳанд шуд. Рӯҳи тамаъкорӣ одамонро водор намудааст, ки манфиати дунёвиро ҷӯянд, ва бо исрофкорӣ ва худнамоӣ онҳо кӯшидаанд аъмоли шариронаи худро, ки барои расидан ба ҳадафи худ анҷом додаанд, пинҳон созанд. Одамоне, ки мақомҳои баланди эътимодро ишғол мекунанд, ин хоҳиши ғайриқонунии фоидаро ошкор намудаанд; онҳо ба тамаъҷӯӣ ва ғоратгарӣ даст задаанд ва ҳавасҳои шариронаи дилҳои худро қонеъ гардонидаанд, то он дараҷае ки шаҳрҳои мо ба воситаи шарорати онҳо фосид шудаанд. Худо эълон кардааст, ки Ӯ ин аъмоли фиреб ва ғоратгариро ба воситаи амали худи онҳо ошкор хоҳад кард. Дар баъзе ҳолатҳо довариҳои Худо аллакай бар ин шаҳрҳо бо гаронӣ нозил шудаанд.»</w:t>
      </w:r>
    </w:p>
    <w:p>
      <w:pPr>
        <w:pStyle w:val="ArticleScripture"/>
        <w:jc w:val="left"/>
      </w:pPr>
      <w:r>
        <w:rPr>
          <w:rFonts w:ascii="Times New Roman" w:hAnsi="Times New Roman" w:eastAsia="Times New Roman" w:cs="Times New Roman"/>
        </w:rPr>
        <w:t>«Ишаъё 8:8–12 иқтибос оварда шудааст». Review and Herald, 18 июли соли 1907.</w:t>
      </w:r>
    </w:p>
    <w:p>
      <w:pPr>
        <w:pStyle w:val="ArticleBody"/>
        <w:jc w:val="left"/>
      </w:pPr>
      <w:r>
        <w:rPr>
          <w:rFonts w:ascii="Times New Roman" w:hAnsi="Times New Roman" w:eastAsia="Times New Roman" w:cs="Times New Roman"/>
        </w:rPr>
        <w:t>Шаҳрҳо, чунон ки дар порчаи пешин пешгӯӣ шуда буд, фосид гардидаанд, ва ин фасод аз иттиҳоди шариронаи боби ҳаштуми Ишаъё ба вуҷуд оварда мешавад. Онҳо аз ҷониби «мардоне, ки мансабҳои баланди эътимодро ишғол мекунанд», фосид шудаанд, ки «хоҳиши ғайриқонунии худро барои ба даст овардани фоида» «ошкор кардаанд». Ин шаҳрҳои фосидро ба осонӣ дар иёлотҳое дидан мумкин аст, ки додситонҳои кулли онҳо бо маблағҳои коммунистоне чун Ҷорҷ Сорос интихоб шудаанд. Инро метавон дид, вақте ки қонунҳои муқарраршуда аз ҷониби сиёсатмадорони фосид дар Вашингтон, DC иҷро намешаванд. Инро метавон аз қонунҳое дид, ки танҳо бар зидди онҳое ба кор бурда мешаванд, ки дар тарафи дигари доираи сиёсӣ қарор доранд, чунон ки аз ашхосе мисли Нэнсӣ Пелоси ва Адам Шифф намуна оварда мешавад.</w:t>
      </w:r>
    </w:p>
    <w:p>
      <w:pPr>
        <w:pStyle w:val="ArticleScripture"/>
        <w:jc w:val="left"/>
      </w:pPr>
      <w:r>
        <w:rPr>
          <w:rFonts w:ascii="Times New Roman" w:hAnsi="Times New Roman" w:eastAsia="Times New Roman" w:cs="Times New Roman"/>
        </w:rPr>
        <w:t>Бо гуноҳ кардан ва бардурӯғ гуфтан бар зидди Худованд, ва аз Худои худ дур шудан, ситам ва исёнро ба забон овардан, ва аз дил суханони ботилро андешидан ва изҳор намудан. Ва доварӣ ба ақиб баргардонда шудааст, ва адолат аз дур меистад; зеро ростӣ дар кӯча афтодааст, ва инсоф наметавонад дохил шавад. Бале, ростӣ нест мешавад; ва ҳар кӣ аз бадӣ дурӣ меҷӯяд, худро тӯъма месозад; ва Худованд инро дид, ва ба назари Ӯ бад омад, ки доварӣ набуд. Ишаъё 59:13–15.</w:t>
      </w:r>
    </w:p>
    <w:p>
      <w:pPr>
        <w:pStyle w:val="ArticleBody"/>
        <w:jc w:val="left"/>
      </w:pPr>
      <w:r>
        <w:rPr>
          <w:rFonts w:ascii="Times New Roman" w:hAnsi="Times New Roman" w:eastAsia="Times New Roman" w:cs="Times New Roman"/>
        </w:rPr>
        <w:t>Дар порчаи қаблӣ аз Review and Herald, ибораи «мардоне, ки мансабҳои баланди эътимодро ишғол мекунанд» сиёсатмадорони фосидеро муайян мекунад, ки портфелҳои Уолл-стритии онҳо ҳамеша аз беҳтарин даромадҳои имконпазир ҳам болотаранд, зеро онҳо тавассути фаъолияти қонунгузории худ «савдои бар асоси иттилооти дохилӣ»-ро барои худ, ва барои ҳеҷ каси дигар, қонунӣ гардонидаанд. Таърихи Марта Стюартро бозбинӣ намоед. Шаҳрҳо дар ин порча ба сабаби шарорати худ фосид гардидаанд, ва ин махсусан дар шаҳрҳо ва иёлоте, ки аз ҷониби демократҳои глобалист идора карда мешаванд, ошкор аст.</w:t>
      </w:r>
    </w:p>
    <w:p>
      <w:pPr>
        <w:pStyle w:val="ArticleBody"/>
        <w:jc w:val="left"/>
      </w:pPr>
      <w:r>
        <w:rPr>
          <w:rFonts w:ascii="Times New Roman" w:hAnsi="Times New Roman" w:eastAsia="Times New Roman" w:cs="Times New Roman"/>
        </w:rPr>
        <w:t>Эътилофи шарир дар айёмҳои охир аз аждаҳо, ҳайвон ва пайғамбари козиб иборат аст, ва ҳайвон ва пайғамбари козиб хусусиятҳои пешгӯёнаи шариронаи худро доранд, аммо хусусиятҳое, ки дар глобализми либералӣ то ин дараҷа ошкоранд, сифоти аждаҳоянд.</w:t>
      </w:r>
    </w:p>
    <w:p>
      <w:pPr>
        <w:pStyle w:val="ArticleScripture"/>
        <w:jc w:val="left"/>
      </w:pPr>
      <w:r>
        <w:rPr>
          <w:rFonts w:ascii="Times New Roman" w:hAnsi="Times New Roman" w:eastAsia="Times New Roman" w:cs="Times New Roman"/>
        </w:rPr>
        <w:t>«Ваҳй 17:13–14 иқтибос оварда шудааст. «Инҳо як фикр доранд». Пайванди умумии умумиҷаҳонӣ, як ҳамоҳангии бузург, иттиҳоди нерӯҳои Шайтон ба вуҷуд хоҳад омад. «Ва қудрат ва тавоноии худро ба ҳайвон хоҳанд дод». Ҳамин тавр, ҳамон қудрати худсарона ва ситамгарона бар зидди озодии динӣ, озодии ибодат кардани Худо мувофиқи амри виҷдон, зоҳир мегардад, чунон ки онро папагӣ низ дар гузашта зоҳир карда буд, вақте ки онҳоеро, ки ҷуръат мекарданд аз мутобиқат кардан ба расму ойинҳо ва маросимҳои динии Румгароӣ саркашӣ намоянд, таъқиб мекард.»</w:t>
      </w:r>
    </w:p>
    <w:p>
      <w:pPr>
        <w:pStyle w:val="ArticleScripture"/>
        <w:jc w:val="left"/>
      </w:pPr>
      <w:r>
        <w:rPr>
          <w:rFonts w:ascii="Times New Roman" w:hAnsi="Times New Roman" w:eastAsia="Times New Roman" w:cs="Times New Roman"/>
        </w:rPr>
        <w:t>«Дар он ҷанги рӯҳоние, ки бояд дар рӯзҳои охир бурда шавад, ҳамаи қувваҳои фосиде, ки аз итоати шариати Яҳува рӯй гардондаанд, дар муқобили қавми Худо муттаҳид хоҳанд шуд. Дар ин ҷанг шанбеи аҳкоми чорум нуқтаи бузурги баҳс хоҳад буд; зеро дар аҳкоми шанбе Қонунгузори бузург Худро ҳамчун Офаридгори осмонҳо ва замин муаррифӣ мекунад». The Seventh-day Adventist Bible Commentary, 983.</w:t>
      </w:r>
    </w:p>
    <w:p>
      <w:pPr>
        <w:pStyle w:val="ArticleBody"/>
        <w:jc w:val="left"/>
      </w:pPr>
      <w:r>
        <w:rPr>
          <w:rFonts w:ascii="Times New Roman" w:hAnsi="Times New Roman" w:eastAsia="Times New Roman" w:cs="Times New Roman"/>
        </w:rPr>
        <w:t>Мо дар мақолаҳои зерин хусусиятҳои нубувватии ҳайвон ва протестантизми муртадро баррасӣ хоҳем кард. Муҳим аст муайян карда шавад, ки дар бораи он ки кадом ҳизби сиёсӣ дар пешсаф аст ва риштаҳоро дар татбиқи қонунгузории рӯзи якшанбе мекашад, чӣ чиз ошкор гардидааст. Албатта, ҳар ду ҳизб (демократ ва ҷумҳурихоҳ) дар масъалаи қонуни рӯзи якшанбе ба ҳам меоянд, чунонки фарисиён ва саддуқиён назди салиб ба ҳам омада буданд; аммо ҳеҷ асоси қобили қабул вуҷуд надорад, ки пешниҳод шавад тамғаи протестантӣ ё протестантизми муртадро метавон ба ҳизби демократ нисбат дод, зеро он ба таври равшан қудрати аждаҳост.</w:t>
      </w:r>
    </w:p>
    <w:p>
      <w:pPr>
        <w:pStyle w:val="ArticleBody"/>
        <w:jc w:val="left"/>
      </w:pPr>
      <w:r>
        <w:rPr>
          <w:rFonts w:ascii="Times New Roman" w:hAnsi="Times New Roman" w:eastAsia="Times New Roman" w:cs="Times New Roman"/>
        </w:rPr>
        <w:t>Таърихи мӯҳр зада шудани яксаду чилу чор ҳазор ҳамон таърихест, ки дар он иттиҳоди шариронаи Ишаъё дар боби ҳашт муайян карда мешавад. Он таърих 11 сентябри соли 2001 оғоз ёфт, вақте ки президенти чорум, Буши дувум, дар сари қудрат буд. Дар он таърих президенти шашум дар соли 2016 ба миён меомад, ва ӯ тамоми салтанати Юнонро бедор мекард (ба ҳаракат меовард), зеро ҷаҳонро ба муборизаи байни қудрати аждаҳо ва протестантизми муртад бедор менамуд, ки он кори барқарор сохтани ҳайвонро бар тахти замин анҷом медиҳад.</w:t>
      </w:r>
    </w:p>
    <w:p>
      <w:pPr>
        <w:pStyle w:val="ArticleBody"/>
        <w:jc w:val="left"/>
      </w:pPr>
      <w:r>
        <w:rPr>
          <w:rFonts w:ascii="Times New Roman" w:hAnsi="Times New Roman" w:eastAsia="Times New Roman" w:cs="Times New Roman"/>
        </w:rPr>
        <w:t>Нафрати кӯр ва беандешае, ки бар зидди Трамп вуҷуд дорад, аз ҷониби бисёре ҳамчун навъе аз девонагӣ шинохта мешавад, зеро он бар беинсофӣ ва мантиқи ғайриоқилона асос ёфтааст. Ҷаҳон мекӯшад ин нафрати беасосро нисбат ба Трамп таъриф кунад, аммо воқеият ин аст, ки он аз ҷониби глобалистон девонагии оддии инсонӣ нест, балки зуҳуроти фавқуттабиии иҷрои нубувват дар ҷараёни таърихи мӯҳр задани яксаду чиҳилу чаҳор ҳазор мебошад.</w:t>
      </w:r>
    </w:p>
    <w:p>
      <w:pPr>
        <w:pStyle w:val="ArticleScripture"/>
        <w:jc w:val="left"/>
      </w:pPr>
      <w:r>
        <w:rPr>
          <w:rFonts w:ascii="Times New Roman" w:hAnsi="Times New Roman" w:eastAsia="Times New Roman" w:cs="Times New Roman"/>
        </w:rPr>
        <w:t>«Эй кош, қавми Худо ҳисси нобудии наздикшавандаи ҳазорон шаҳреро медошт, ки акнун қариб ба бутпарастӣ таслим шудаанд! Аммо бисёре аз онҳое ки бояд ҳақиқатро эълон намоянд, бародарони худро айбдор ва маҳкум мекунанд. Вақте ки қудрати табдилдиҳандаи Худо бар зеҳнҳо нозил гардад, тағйироти возеҳе ба амал хоҳад омад. Одамон дигар майле ба интиқод кардан ва вайрон сохтан нахоҳанд дошт. Онҳо дар мавқее нахоҳанд истод, ки монеи дурахшидани нур ба ҷаҳон мегардад. Интиқоди онҳо, айбҷӯии онҳо, қатъ хоҳад шуд. Қувваҳои душман барои ҷанг ҷамъ меоянд. Низоъҳои сахт дар пеши рӯи мо ҳастанд. Ба ҳам наздик шавед, эй бародарон ва хоҳарони ман, ба ҳам наздик шавед. Бо Масеҳ пайваст шавед. “Шумо нагӯед: Иттиҳод,... ва аз он чи онҳо метарсанд, натарсед ва ҳаросон нашавед. Худованди лашкарҳоро худи Ӯро муқаддас шуморед; ва бигзор Ӯ тарси шумо бошад, ва бигзор Ӯ ҳайбати шумо бошад. Ва Ӯ барои муқаддасгоҳ хоҳад буд; аммо барои ҳар ду хонадони Исроил санги пешпо ва сахраи лағзиш, барои сокинони Уршалим дом ва тӯр хоҳад буд. Ва бисёре аз миёни онҳо пешпо хоҳанд хӯрд, ва хоҳанд афтод, ва хоҳанд шикаст, ва ба дом хоҳанд афтод, ва дастгир хоҳанд шуд.”</w:t>
      </w:r>
    </w:p>
    <w:p>
      <w:pPr>
        <w:pStyle w:val="ArticleScripture"/>
        <w:jc w:val="left"/>
      </w:pPr>
      <w:r>
        <w:rPr>
          <w:rFonts w:ascii="Times New Roman" w:hAnsi="Times New Roman" w:eastAsia="Times New Roman" w:cs="Times New Roman"/>
        </w:rPr>
        <w:t>«Ҷаҳон саҳнаи театр аст. Бозигарон — сокинони он — барои иҷрои нақши худ дар охирин драмаи бузург омодагӣ мебинанд. Худо аз назар дур шудааст. Дар миёни тӯдаҳои бузурги башар ҳеҷ ягонагие вуҷуд надорад, ҷуз он гоҳ ки одамон барои амалӣ сохтани мақсадҳои худхоҳонаи худ иттиҳод мебанданд. Худо менигарад. Ниятҳои Ӯ нисбат ба тобеони исёнкораш ба иҷро хоҳанд расид. Ҷаҳон ба дасти одамон супурда нашудааст, ҳарчанд Худо барои муддате ба унсурҳои иштибоҳ ва бетартибӣ иҷозат медиҳад, ки ҳукмронӣ кунанд. Қуввае аз зер амал мекунад, то саҳнаҳои охирини ин драмаро ба вуҷуд оварад, — Шайтон чун Масеҳ меояд ва бо ҳар навъ фиреби норостӣ дар миёни онҳое амал мекунад, ки худро дар ҷамъиятҳои махфӣ ба ҳам мепайванданд. Онҳое ки ба ҳаваси иттиҳодпарастӣ таслим мешаванд, нақшаҳои душманро иҷро мекунанд. Сабабро натиҷа пайравӣ хоҳад кард.»</w:t>
      </w:r>
    </w:p>
    <w:p>
      <w:pPr>
        <w:pStyle w:val="ArticleScripture"/>
        <w:jc w:val="left"/>
      </w:pPr>
      <w:r>
        <w:rPr>
          <w:rFonts w:ascii="Times New Roman" w:hAnsi="Times New Roman" w:eastAsia="Times New Roman" w:cs="Times New Roman"/>
        </w:rPr>
        <w:t>«Гуноҳ қариб ба ҳадди ниҳоии худ расидааст. Саросемагӣ ҷаҳонро фаро гирифтааст, ва ба зудӣ даҳшати бузурге бар сари инсоният хоҳад омад. Охир бисёр наздик аст. Мо, ки ҳақиқатро медонем, бояд худро барои он чи ба зудӣ ҳамчун ногаҳонии фарогир бар ҷаҳон хоҳад шикаст, омода созем». Review and Herald, September 10, 1903.</w:t>
      </w:r>
    </w:p>
    <w:p>
      <w:pPr>
        <w:pStyle w:val="ArticleBody"/>
        <w:jc w:val="left"/>
      </w:pPr>
      <w:r>
        <w:rPr>
          <w:rFonts w:ascii="Times New Roman" w:hAnsi="Times New Roman" w:eastAsia="Times New Roman" w:cs="Times New Roman"/>
        </w:rPr>
        <w:t>Исломи войи сеюм наздик аст, ки ба «ҳазорон шаҳр» зарба занад, ва адвентизми Лаодикия ҳеҷ ҳиссе аз вайронии наздикшавандае, ки қариб аст ба вуқӯъ ояд, надорад. Дар он давраи замоне ки иттиҳоди шариронаи Ишаъё кори худро анҷом медиҳад, як «қудрат аз зер»-и шайтонӣ ҳаст, ки «барои ба амал овардани охирин саҳнаҳои бузург дар драма» фаъолият мекунад, ва ин чизҳо ҳамчун «тааҷҷуби фарогир» фаро мерасанд. Девонагие, ки нисбат ба Трамп ба кор бурда мешавад, аз ҷониби қудрате аз зер ба вуҷуд оварда мешавад. Он ҷузъе аз охирин саҳнаҳои таърихи замин аст.</w:t>
      </w:r>
    </w:p>
    <w:p>
      <w:pPr>
        <w:pStyle w:val="ArticleBody"/>
        <w:jc w:val="left"/>
      </w:pPr>
      <w:r>
        <w:rPr>
          <w:rFonts w:ascii="Times New Roman" w:hAnsi="Times New Roman" w:eastAsia="Times New Roman" w:cs="Times New Roman"/>
        </w:rPr>
        <w:t>Инро набояд ҳамчун ҷонибдорӣ аз Трамп фаҳмид; ин фақат Каломи Худост, ки ҳаргиз ноком намегардад. Дар вақти мӯҳргузории яксаду чилу чор ҳазор, Худо қудрати Худро аз аъло фурӯ мерезад, дар ҳоле ки Шайтон қудрати худро аз поён ба кор мебарад.</w:t>
      </w:r>
    </w:p>
    <w:p>
      <w:pPr>
        <w:pStyle w:val="ArticleScripture"/>
        <w:jc w:val="left"/>
      </w:pPr>
      <w:r>
        <w:rPr>
          <w:rFonts w:ascii="Times New Roman" w:hAnsi="Times New Roman" w:eastAsia="Times New Roman" w:cs="Times New Roman"/>
        </w:rPr>
        <w:t>«Агар мо мехостем рӯҳ ва қудрати паёми фариштаи сеюмро дошта бошем, бояд шариат ва Инҷилро якҷо пешкаш намоем, зеро онҳо даст ба даст мераванд. Ҳамчунон ки қуввае аз поён фарзандони нофармониро бармеангезад, то шариати Худоро ботил гардонанд ва ҳақиқатро, ки Масеҳ адолати мост, поймол кунанд, қуввае аз боло бар дилҳои онҳое, ки содиқанд, таъсир мекунад, то шариатро болобардоранд ва Исоро ҳамчун Наҷотдиҳандаи комил боло бардоранд. Агар қудрати илоҳӣ ба таҷрибаи халқи Худо ворид карда нашавад, назарияҳо ва андешаҳои дурӯғин ақлҳоро асир хоҳанд кард, Масеҳ ва адолати Ӯ аз таҷрибаи бисёриҳо хориҷ хоҳанд шуд, ва имони онҳо беқувват ва беҳаёт хоҳад монд». Gospel Workers, 161.</w:t>
      </w:r>
    </w:p>
    <w:p>
      <w:pPr>
        <w:pStyle w:val="ArticleBody"/>
        <w:jc w:val="left"/>
      </w:pPr>
      <w:r>
        <w:rPr>
          <w:rFonts w:ascii="Times New Roman" w:hAnsi="Times New Roman" w:eastAsia="Times New Roman" w:cs="Times New Roman"/>
        </w:rPr>
        <w:t>Зуҳури қудрати шайтонӣ, ки пеш аз қонуни наздик-омадаи якшанбе ва дар арафаи он ба вуқӯъ меояд, амали тоҷгузори қудрати Шайтонро, ки ҳангоми қонуни наздик-омадаи якшанбе ба амал меояд, таҷассум мекунад.</w:t>
      </w:r>
    </w:p>
    <w:p>
      <w:pPr>
        <w:pStyle w:val="ArticleScripture"/>
        <w:jc w:val="left"/>
      </w:pPr>
      <w:r>
        <w:rPr>
          <w:rFonts w:ascii="Times New Roman" w:hAnsi="Times New Roman" w:eastAsia="Times New Roman" w:cs="Times New Roman"/>
        </w:rPr>
        <w:t>«Бо фармоне, ки таъсиси Папагиро бар хилофи шариати Худо ба иҷро медарорад, миллати мо худро аз росткорӣ комилан ҷудо хоҳад сохт. Вақте ки протестантизм дасти худро аз болои он жарфно гузаронида, дасти қудрати Румро хоҳад гирифт; вақте ки он аз болои варта дароз шуда, бо Спиритуализм дастфишорӣ хоҳад кард; вақте ки, зери таъсири ин иттиҳоди сегона, кишвари мо ҳар як асли Қонуни асосии худро ҳамчун ҳукумати протестантӣ ва ҷумҳуриявӣ рад хоҳад кард ва барои густариши дурӯғҳо ва фиребҳои папавӣ шароит фароҳам хоҳад овард, он гоҳ мо метавонем бидонем, ки вақти амали шигифтангези Шайтон фаро расидааст ва анҷом наздик аст». Testimonies, volume 5, 451.</w:t>
      </w:r>
    </w:p>
    <w:p>
      <w:pPr>
        <w:pStyle w:val="ArticleBody"/>
        <w:jc w:val="left"/>
      </w:pPr>
      <w:r>
        <w:rPr>
          <w:rFonts w:ascii="Times New Roman" w:hAnsi="Times New Roman" w:eastAsia="Times New Roman" w:cs="Times New Roman"/>
        </w:rPr>
        <w:t>Мотиве, ки ҳоло аз поён меояд ва фаъолияти худро дар намояндагони глобалистии аждаҳо дар Иёлоти Муттаҳида зоҳир месозад, пас аз он ки қонуни якшанбе фаро расад, дар халқҳои ҷаҳон бозтавлид хоҳад шуд. Ҳатто ҳоло низ, халқҳои ҷаҳон ҳамон девонагии фавқуттабииро нисбат ба Трамп зоҳир мекунанд.</w:t>
      </w:r>
    </w:p>
    <w:p>
      <w:pPr>
        <w:pStyle w:val="ArticleScripture"/>
        <w:jc w:val="left"/>
      </w:pPr>
      <w:r>
        <w:rPr>
          <w:rFonts w:ascii="Times New Roman" w:hAnsi="Times New Roman" w:eastAsia="Times New Roman" w:cs="Times New Roman"/>
        </w:rPr>
        <w:t>«Халқҳои бегона ба намунаи Иёлоти Муттаҳида пайравӣ хоҳанд кард. Ҳарчанд вай пешсафӣ мекунад, бо вуҷуди ин, ҳамон буҳрон бар қавми мо дар ҳамаи қисматҳои ҷаҳон хоҳад омад». Шаҳодатҳо, ҷилди 6, 395.</w:t>
      </w:r>
    </w:p>
    <w:p>
      <w:pPr>
        <w:pStyle w:val="ArticleBody"/>
        <w:jc w:val="left"/>
      </w:pPr>
      <w:r>
        <w:rPr>
          <w:rFonts w:ascii="Times New Roman" w:hAnsi="Times New Roman" w:eastAsia="Times New Roman" w:cs="Times New Roman"/>
        </w:rPr>
        <w:t>آن чиро ки ҷумҳурихоҳони Иёлоти Муттаҳида ҳамчун девонагии демократҳо дар мухолифати ғайримантиқии онҳо ба Трамп муайян мекунанд, дар асл зуҳури фавқуттабиии қудрати шайтонӣ аст, ки дар иҷрои пешгӯии боби ёздаҳум, ояти дуюми Дониёл мебошад. Трамп, шашумин президент аз замони охир, аз соли 1989 инҷониб, мебоист «ба ҳаракат оварад» (бедор кунад) глобалистони сотсиалистии тамоми ҷаҳонро. Нафрат бар зидди ӯ фавқуттабиӣ аст, ва он зуҳури қудрати шайтониро, ки ба андозаи бештар дар қонуни якшанбеи ба зудӣ фарорасанда падид меояд, пешакӣ таҷассум мекунад.</w:t>
      </w:r>
    </w:p>
    <w:p>
      <w:pPr>
        <w:pStyle w:val="ArticleBody"/>
        <w:jc w:val="left"/>
      </w:pPr>
      <w:r>
        <w:rPr>
          <w:rFonts w:ascii="Times New Roman" w:hAnsi="Times New Roman" w:eastAsia="Times New Roman" w:cs="Times New Roman"/>
        </w:rPr>
        <w:t>Зуҳури қудрате, ки аз поён аст, мувофиқи ишораи хоҳар Уайт, дар давраи иттиҳоди шарирона ба амал меояд, ки Ишаъё дар боби ҳашт аз он ҳушдор медиҳад; ва дар он айём мӯҳргузории қавми Худо ҷараён дорад.</w:t>
      </w:r>
    </w:p>
    <w:p>
      <w:pPr>
        <w:pStyle w:val="ArticleScripture"/>
        <w:jc w:val="left"/>
      </w:pPr>
      <w:r>
        <w:rPr>
          <w:rFonts w:ascii="Times New Roman" w:hAnsi="Times New Roman" w:eastAsia="Times New Roman" w:cs="Times New Roman"/>
        </w:rPr>
        <w:t>Гувоҳиро бибанд, шариатро дар миёни шогирдони Ман мӯҳр намо. Ишаъё 8:16.</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«Ба наздикӣ дар осмон манзараҳои воҳимаангези дорои хусусияти фавқуттабиӣ ошкор хоҳанд шуд, ҳамчун аломати қудрати девҳои мӯъҷизаофарин. Арвоҳи иблисон назди подшоҳони замин ва назди тамоми ҷаҳон хоҳанд рафт, то онҳоро дар фиреб устувор гардонанд ва барангезанд, ки дар муборизаи охирини Шайтон бар зидди ҳукумати осмон бо ӯ муттаҳид шаванд. Ба воситаи ин омилҳо ҳокимон ва тобеон яксон фирефта хоҳанд шуд. Ашхосе бархоста, вонамуд хоҳанд кард, ки худи Масеҳ ҳастанд, ва унвон ва парастишеро, ки ба Наҷотдиҳандаи ҷаҳон тааллуқ дорад, талаб хоҳанд намуд. Онҳо мӯъҷизаҳои аҷиби шифо ба амал хоҳанд овард ва иддао хоҳанд кард, ки аз осмон ваҳйҳое доранд, ки ба шаҳодати Навиштаҳо мухолифанд.»</w:t>
      </w:r>
    </w:p>
    <w:p>
      <w:pPr>
        <w:pStyle w:val="ArticleScripture"/>
        <w:jc w:val="left"/>
      </w:pPr>
      <w:r>
        <w:rPr>
          <w:rFonts w:ascii="Times New Roman" w:hAnsi="Times New Roman" w:eastAsia="Times New Roman" w:cs="Times New Roman"/>
        </w:rPr>
        <w:t>«Ҳамчун амали тоҷгузорикунандаи драмаи бузурги фиреб, худи Шайтон худро ба ҷойи Масеҳ вонамуд хоҳад кард. Калисо дер боз эътироф мекард, ки ба омадани Наҷотдиҳанда ҳамчун анҷоми умедҳои худ менигарад. Акнун фиребгари бузург чунин вонамуд хоҳад сохт, ки гӯё Масеҳ омадааст. Дар қисматҳои гуногуни замин, Шайтон худро дар миёни одамон ҳамчун мавҷуде боҳашамат ва пур аз дурахши хиракунанда зоҳир хоҳад кард, ки ба тавсифи Писари Худо, ки Юҳанно дар Ваҳй додааст, монанд аст. Ваҳй 1:13–15. Ҷалоле, ки ӯро иҳота мекунад, аз ҳар он чи чашмони фониён то имрӯз дидаанд, болотар аст. Нидои зафар дар ҳаво танинандоз мешавад: “Масеҳ омадааст! Масеҳ омадааст!” Мардум дар саҷда ва парастиш назди ӯ ба рӯй меафтанд, дар ҳоле ки ӯ дастҳои худро боло мебардорад ва бар онҳо баракат эълон мекунад, чунон ки Масеҳ ҳангоми дар рӯи замин буданаш шогирдони Худро баракат дода буд. Овози ӯ мулоим ва фурӯнишонда, вале пур аз оҳанг аст. Бо лаҳни нарм ва пуршафқат ӯ баъзе аз ҳамон ҳақиқатҳои пурфайзу осмониро баён мекунад, ки Наҷотдиҳанда гуфта буд; ӯ бемориҳои мардумро шифо медиҳад, ва сипас, дар симои бардурӯғини Масеҳ, иддао мекунад, ки рӯзи шанберо ба якшанбе табдил додааст ва ба ҳама амр мекунад, ки он рӯзеро, ки ӯ баракат додааст, муқаддас шуморанд. Ӯ изҳор медорад, ки онҳое ки бар муқаддас нигоҳ доштани рӯзи ҳафтум пофишорӣ мекунанд, бо сарпечӣ аз гӯш додан ба фариштагони ӯ, ки бо нур ва ростӣ назди онҳо фиристода шудаанд, номи ӯро куфр мегӯянд. Ин фиреби қавӣ ва қариб мағлубкунанда аст. Монанди сомариёне ки бо Шимъӯни ҷодугар фирефта шуда буданд, издиҳом, аз хурд то бузург, ба ин сеҳрҳо гӯш медиҳанд ва мегӯянд: Ин аст «қудрати бузурги Худо». Аъмол 8:10.»</w:t>
      </w:r>
    </w:p>
    <w:p>
      <w:pPr>
        <w:pStyle w:val="ArticleScripture"/>
        <w:jc w:val="left"/>
      </w:pPr>
      <w:r>
        <w:rPr>
          <w:rFonts w:ascii="Times New Roman" w:hAnsi="Times New Roman" w:eastAsia="Times New Roman" w:cs="Times New Roman"/>
        </w:rPr>
        <w:t>«Аммо халқи Худо гумроҳ нахоҳад шуд. Таълимоти ин масеҳи козиб ба Навиштаҳо мувофиқ нест. Баракати ӯ бар парастандагони ҳайвон ва сурати он эълон карда мешавад, маҳз ҳамон гурӯҳе ки Китоби Муқаддас эълон мекунад, ки ғазаби беомезиши Худо бар онҳо рехта хоҳад шуд». «Муборизаи Бузург»,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бисту ҳафтум</dc:title>
  <dc:subject>Кушодани хусусиятҳои нубувватии конфедератсияи шарир: андешаҳо аз Ишаъё</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