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ҳаштоду ҳафтум</w:t>
      </w:r>
    </w:p>
    <w:p>
      <w:pPr>
        <w:pStyle w:val="ArticleSubtitle"/>
        <w:jc w:val="left"/>
      </w:pPr>
      <w:r>
        <w:rPr>
          <w:rFonts w:ascii="Arial" w:hAnsi="Arial" w:eastAsia="Arial" w:cs="Arial"/>
        </w:rPr>
        <w:t>Ваҳйи Шер: Аз Панюм то Мӯҳргузории Ниҳоӣ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2024-04-17</w:t>
      </w:r>
    </w:p>
    <w:p>
      <w:pPr>
        <w:pStyle w:val="ArticleBody"/>
        <w:jc w:val="left"/>
      </w:pPr>
      <w:r>
        <w:rPr>
          <w:rFonts w:ascii="Times New Roman" w:hAnsi="Times New Roman" w:eastAsia="Times New Roman" w:cs="Times New Roman"/>
        </w:rPr>
        <w:t>Ҳангоме ки Исо ҳақиқати нубувватиро мекушояд, Ӯ ҳамчун Шери қабилаи Яҳудо муаррифӣ мегардад; ва дар Қайсарияи Филиппӣ Шери қабилаи Яҳудо ба кушодани ин сухан оғоз намуд, ки «Ӯ бояд ба Ерусалим равад, ва аз дасти пирон, саркоҳинон ва китобдонон бисёр азоб кашад, ва кушта шавад, ва дар рӯзи сеюм эҳё гардад». Ин ҳақиқатҳо бо паёме мувофиқат доранд, ки Ӯ дар оғози замони мӯҳргузории яксаду чилу чор ҳазор кушод, ва сипас боз дар анҷоми ҳамон айни давра. Он ҳақиқатҳо бо паёме, ки дар оятҳои сездаҳум то понздаҳуми боби ёздаҳуми Дониёл тасвир шудааст, мувофиқат доранд.</w:t>
      </w:r>
    </w:p>
    <w:p>
      <w:pPr>
        <w:pStyle w:val="ArticleBody"/>
        <w:jc w:val="left"/>
      </w:pPr>
      <w:r>
        <w:rPr>
          <w:rFonts w:ascii="Times New Roman" w:hAnsi="Times New Roman" w:eastAsia="Times New Roman" w:cs="Times New Roman"/>
        </w:rPr>
        <w:t>Вақте ки Ӯ он ҳақиқатро ба яксаду чиҳилу чаҳор ҳазор ошкор месозад, Ӯ ин корро ба воситаи усули «хат бар хат» анҷом медиҳад, зеро маҳз дар он ҷо «калидҳо»-и Малакути Худо ёфт мешаванд. Он ҳақиқатҳо бояд хӯрда шаванд, зеро онҳо калидҳои Малакути Худо мебошанд, ва Малакути Худо бояд дар дохили қавми Ӯ бошад.</w:t>
      </w:r>
    </w:p>
    <w:p>
      <w:pPr>
        <w:pStyle w:val="ArticleScripture"/>
        <w:jc w:val="left"/>
      </w:pPr>
      <w:r>
        <w:rPr>
          <w:rFonts w:ascii="Times New Roman" w:hAnsi="Times New Roman" w:eastAsia="Times New Roman" w:cs="Times New Roman"/>
        </w:rPr>
        <w:t>Ва ҳангоме ки фарисиён аз Ӯ пурсиданд, ки Малакути Худо кай хоҳад омад, Ӯ ба онҳо ҷавоб дода гуфт: «Малакути Худо бо аломатҳои зоҳирӣ намеояд; ва нахоҳанд гуфт: “Инак, дар ин ҷост!” ё: “Инак, дар он ҷост!” зеро, инак, Малакути Худо андаруни шумост». Луқо 17:20, 21.</w:t>
      </w:r>
    </w:p>
    <w:p>
      <w:pPr>
        <w:pStyle w:val="ArticleBody"/>
        <w:jc w:val="left"/>
      </w:pPr>
      <w:r>
        <w:rPr>
          <w:rFonts w:ascii="Times New Roman" w:hAnsi="Times New Roman" w:eastAsia="Times New Roman" w:cs="Times New Roman"/>
        </w:rPr>
        <w:t>Шайтонҳо низ имон доранд, ва бо вуҷуди ин меларзанд, зеро танҳо ба «ростӣ» бовар кардан кофӣ нест. Он бояд ҷузъи вуҷуди ту гардад, чунон ки ғизои ҷисмонӣ, ки хӯрда мешавад, ҷузъи бадан мегардад. Дар таърихи оятҳои сездаҳ то понздаҳ, Шери қабилаи Яҳудо ҳақиқатҳоеро, ки ба қонуни якшанбеи наздикомада вобастаанд, мекушояд, ва он ҳақиқатҳо пеш аз буҳрони оянда мӯҳрро бар пешониҳои бокирагони доно мениҳанд. Шери қабилаи Яҳудо шаҳодати боби шонздаҳуми Матто ро комилан медонист, ва сафари Ӯ ба Қайсарияи Филиппӣ бо шаҳодати Дониёл дар бораи Панийум мувофиқат дошт, ва Ӯ сояи салиберо, ки Худи Ӯ ва шогирдаш дар Қайсарияи Филиппӣ зери он меистоданд, медонист, ки он соя сояи қонуни якшанбеи ояндаро дар таърихи қавми рӯзҳои охири Ӯ ифода мекард.</w:t>
      </w:r>
    </w:p>
    <w:p>
      <w:pPr>
        <w:pStyle w:val="ArticleScripture"/>
        <w:jc w:val="left"/>
      </w:pPr>
      <w:r>
        <w:rPr>
          <w:rFonts w:ascii="Times New Roman" w:hAnsi="Times New Roman" w:eastAsia="Times New Roman" w:cs="Times New Roman"/>
        </w:rPr>
        <w:t>Аз ҳамон вақт Исо ба шогирдонаш ошкоро баён кардан оғоз намуд, ки Ӯ бояд ба Ерусалим равад ва аз дасти пирон, саркоҳинон ва китобдонон азобҳои бисёр кашад, ва кушта шавад, ва дар рӯзи сеюм эҳьё гардад. Он гоҳ Петрус Ӯро як сӯ бурда, ба маломат карданаш оғоз намуда, гуфт: Худовандо, ин аз Ту дур бод; ин ҳаргиз бар Ту нахоҳад омад. Аммо Ӯ рӯй гардонда, ба Петрус гуфт: Аз пеши Ман дур шав, эй Шайтон; ту барои Ман васваса ҳастӣ, зеро на чизҳои Худоро, балки чизҳои одамонро дар назар дорӣ. Он гоҳ Исо ба шогирдонаш гуфт: Агар касе хоҳад аз ақиби Ман биёяд, бигзор худро инкор кунад, ва салиби худро бардорад, ва аз пайи Ман ояд. Зеро ҳар кӣ ҷони худро наҷот додан хоҳад, онро аз даст хоҳад дод; ва ҳар кӣ ҷони худро ба хотири Ман аз даст диҳад, онро хоҳад ёфт. Зеро ба одам чӣ фоида дорад, агар тамоми ҷаҳонро ба даст оварад, вале ҷони худро талаф диҳад? Ё одам ба ивази ҷони худ чӣ хоҳад дод? Зеро Писари Одам дар ҷалоли Падари Худ бо фариштагони Худ хоҳад омад; ва он гоҳ ба ҳар кас мувофиқи аъмолаш подош хоҳад дод. Ба ростӣ ба шумо мегӯям: баъзе аз ҳозиристодагон ҳастанд, ки то Писари Одамро дар Малакути Худ оянда набинанд, маргро нахоҳанд чашид. Матто 16:21–28.</w:t>
      </w:r>
    </w:p>
    <w:p>
      <w:pPr>
        <w:pStyle w:val="ArticleBody"/>
        <w:jc w:val="left"/>
      </w:pPr>
      <w:r>
        <w:rPr>
          <w:rFonts w:ascii="Times New Roman" w:hAnsi="Times New Roman" w:eastAsia="Times New Roman" w:cs="Times New Roman"/>
        </w:rPr>
        <w:t>Аввалин ва, бинобар қоидаи аввалин зикр, муҳимтарин чизе ки Исо ба шогирдони Худ дар бораи азобҳои салиб гуфт, ин буд, ки агар онҳо интихоб кунанд, ки Ӯро пайравӣ намоянд, бояд салиби худро бардоранд. Хоҳар Уайт ба равшанӣ мегӯяд, ки салиб ҳамчунин юғ аст. Юғ ва салиб рамзҳои иродаи шахсии инсонанд, ва ҳама чиз ба истифодаи дурусти ирода вобаста аст. Қуввае ки маъбади Худоро нигоҳ медорад, Барраест ки кушта шуда буд ва бар «сутун» овехта шуда буд. Барраи кушташуда маслуб шудани табиати поёнии ҷисмониро ифода мекунад, ва «сутуне» ки ҷисми мурда бар он овехта мешавад, ирода аст. Масеҳ намунаи Худро дар бораи он ки чӣ гуна ғолиб омадан лозим аст, бо он фароҳам овард, ки ҳамеша иродаи Худро дар итоати иродаи Падари Худ нигоҳ дошт, ва барои анҷом додани он кор, Ӯ бо Падари Худ бар тахт нишаст. Рамзи ғолиб омадан Барраи кушташудаест, ки бар сутун овехта шудааст. Ҳамаи ин ҳақиқатҳо бевосита бо онҳое алоқаманданд, ки ҳамчун Петрус муаррифӣ шудаанд.</w:t>
      </w:r>
    </w:p>
    <w:p>
      <w:pPr>
        <w:pStyle w:val="ArticleBody"/>
        <w:jc w:val="left"/>
      </w:pPr>
      <w:r>
        <w:rPr>
          <w:rFonts w:ascii="Times New Roman" w:hAnsi="Times New Roman" w:eastAsia="Times New Roman" w:cs="Times New Roman"/>
        </w:rPr>
        <w:t>Ба Филаделфия, ки бо хаймаи Эксетер муаррифӣ шудааст, чунин гуфта мешавад:</w:t>
      </w:r>
    </w:p>
    <w:p>
      <w:pPr>
        <w:pStyle w:val="ArticleScripture"/>
        <w:jc w:val="left"/>
      </w:pPr>
      <w:r>
        <w:rPr>
          <w:rFonts w:ascii="Times New Roman" w:hAnsi="Times New Roman" w:eastAsia="Times New Roman" w:cs="Times New Roman"/>
        </w:rPr>
        <w:t>Касеро, ки ғолиб ояд, Ман сутуне дар маъбади Худои Худ хоҳам гардонид, ва ӯ дигар ҳеҷ гоҳ аз он ҷо берун нахоҳад рафт; ва бар ӯ номи Худои Худ, ва номи шаҳри Худои Худ, ки Уршалими нав аст, ки аз осмон аз назди Худои Худ фуруд меояд, хоҳам навишт; ва номи нави Худро низ бар ӯ хоҳам навишт. Ҳар кӣ гӯш дорад, бишнавад, ки Рӯҳ ба калисоҳо чӣ мегӯяд. Ваҳй 3:12, 13.</w:t>
      </w:r>
    </w:p>
    <w:p>
      <w:pPr>
        <w:pStyle w:val="ArticleBody"/>
        <w:jc w:val="left"/>
      </w:pPr>
      <w:r>
        <w:rPr>
          <w:rFonts w:ascii="Times New Roman" w:hAnsi="Times New Roman" w:eastAsia="Times New Roman" w:cs="Times New Roman"/>
        </w:rPr>
        <w:t>Ҳар кӣ, чунон ки Масеҳ ғолиб омад, ғолиб ояд, номи наве хоҳад гирифт, ҳамон тавре ки Шимъӯни Барюно гирифт; ва онҳо сутуне дар маъбади Худо хоҳанд шуд, ҳамон тавре ки Масеҳ Барраест, ки забҳ карда шуд ва бар сутуне дар маъбади Худо овехта гардид. Вақте ки онҳо, чунон ки Масеҳ ғолиб омад, ғолиб оянд, онҳо низ, ҳамон тавре ки Масеҳ, бар тахт дар ҷойҳои осмонӣ хоҳанд нишаст.</w:t>
      </w:r>
    </w:p>
    <w:p>
      <w:pPr>
        <w:pStyle w:val="ArticleBody"/>
        <w:jc w:val="left"/>
      </w:pPr>
      <w:r>
        <w:rPr>
          <w:rFonts w:ascii="Times New Roman" w:hAnsi="Times New Roman" w:eastAsia="Times New Roman" w:cs="Times New Roman"/>
        </w:rPr>
        <w:t>Ба Лӯдикея, ки тавассути хаймаи Уотертаун намояндагӣ мешавад, чунин гуфта шудааст:</w:t>
      </w:r>
    </w:p>
    <w:p>
      <w:pPr>
        <w:pStyle w:val="ArticleScripture"/>
        <w:jc w:val="left"/>
      </w:pPr>
      <w:r>
        <w:rPr>
          <w:rFonts w:ascii="Times New Roman" w:hAnsi="Times New Roman" w:eastAsia="Times New Roman" w:cs="Times New Roman"/>
        </w:rPr>
        <w:t>Инак, Ман назди дар истода, тақ-тақ мезанам: агар касе овози Маро бишнавад ва дарро бикшояд, Ман назди ӯ даромада, бо ӯ шом хоҳам хӯрд, ва ӯ бо Ман. Ба ҳар кӣ ғолиб ояд, ато хоҳам кард, ки бо Ман бар тахти Ман биншинад, чунон ки Ман низ ғолиб омадам ва бо Падари Худ бар тахти Ӯ нишастам. Ҳар кӣ гӯш дорад, бишнавад, ки Рӯҳ ба калисоҳо чӣ мегӯяд. Ваҳй 3:20–22.</w:t>
      </w:r>
    </w:p>
    <w:p>
      <w:pPr>
        <w:pStyle w:val="ArticleBody"/>
        <w:jc w:val="left"/>
      </w:pPr>
      <w:r>
        <w:rPr>
          <w:rFonts w:ascii="Times New Roman" w:hAnsi="Times New Roman" w:eastAsia="Times New Roman" w:cs="Times New Roman"/>
        </w:rPr>
        <w:t>Аввалин ҳақиқате ки Исо ба шогирдон гуфт, ҳангоме ки Ӯ азобҳои салибро ошкор кардан оғоз намуд, ин ҳақиқат буд, ки одамон бояд маҳз ҳамон гуна пирӯз шаванд, ки Ӯ намунаи пирӯз шуданро фароҳам оварда буд. Одамон бояд ҷисмро бо ҳавасҳо ва шаҳватҳояш маслуб созанд. Вақте ки ин анҷом ёбад, онҳо дар ҷойҳои осмонӣ хоҳад нишаст.</w:t>
      </w:r>
    </w:p>
    <w:p>
      <w:pPr>
        <w:pStyle w:val="ArticleScripture"/>
        <w:jc w:val="left"/>
      </w:pPr>
      <w:r>
        <w:rPr>
          <w:rFonts w:ascii="Times New Roman" w:hAnsi="Times New Roman" w:eastAsia="Times New Roman" w:cs="Times New Roman"/>
        </w:rPr>
        <w:t>Ҳатто вақте ки мо дар гуноҳҳо мурда будем, моро бо Масеҳ зинда гардонид, (зеро ки бо файз наҷот ёфтаед), ва моро бо Ӯ бархезонид ва бо Ӯ дар ҷойҳои осмонӣ дар Исои Масеҳ шинонид. Эфсӯсиён 2:5, 6.</w:t>
      </w:r>
    </w:p>
    <w:p>
      <w:pPr>
        <w:pStyle w:val="ArticleBody"/>
        <w:jc w:val="left"/>
      </w:pPr>
      <w:r>
        <w:rPr>
          <w:rFonts w:ascii="Times New Roman" w:hAnsi="Times New Roman" w:eastAsia="Times New Roman" w:cs="Times New Roman"/>
        </w:rPr>
        <w:t>Пас аз баён кардани ҳақиқати маслубшавӣ аз лиҳози масъулияти шахсӣ, Шери қабилаи Яҳудо боз як ҳақиқати дигарро илова намуд, ки ба рӯзҳои охир дахл дорад.</w:t>
      </w:r>
    </w:p>
    <w:p>
      <w:pPr>
        <w:pStyle w:val="ArticleScripture"/>
        <w:jc w:val="left"/>
      </w:pPr>
      <w:r>
        <w:rPr>
          <w:rFonts w:ascii="Times New Roman" w:hAnsi="Times New Roman" w:eastAsia="Times New Roman" w:cs="Times New Roman"/>
        </w:rPr>
        <w:t>Зеро ба одам чӣ суд аст, агар тамоми ҷаҳонро ба даст оварад, вале ҷони худро аз даст диҳад? Ё одам барои ивази ҷони худ чӣ хоҳад дод? Зеро Писари Одам дар ҷалоли Падари Худ бо фариштагони Худ хоҳад омад; ва он гоҳ ҳар касро мувофиқи аъмолаш подош хоҳад дод. Ба ростӣ ба шумо мегӯям: баъзе аз онҳое, ки дар ин ҷо истодаанд, то вақти дидани Писари Одам, ки дар Малакути Худ меояд, маззаи маргро нахоҳанд чашид. Матто 16:26–28.</w:t>
      </w:r>
    </w:p>
    <w:p>
      <w:pPr>
        <w:pStyle w:val="ArticleBody"/>
        <w:jc w:val="left"/>
      </w:pPr>
      <w:r>
        <w:rPr>
          <w:rFonts w:ascii="Times New Roman" w:hAnsi="Times New Roman" w:eastAsia="Times New Roman" w:cs="Times New Roman"/>
        </w:rPr>
        <w:t>Ҳангоме ки паёми Нидои Нисфишабӣ аз ҷониби Шери қабилаи Яҳудо дар давраи хотимавии муҳргузории яксаду чилу чор ҳазор кушода мешавад, баъзеҳо хоҳанд буд, ки намемиранд. Пас Ӯ махсусан ба ҳамон яксаду чилу чор ҳазор муроҷиат намуд, ба қавми рӯзҳои охири Худ, ки таъми маргро намечашанд. Бинобар ин, шаш рӯз пас аз сафари Ӯ ба Қайсарияи Филиппӣ, Шери қабилаи Яҳудо ҳақиқатеро ошкор сохт, ки бояд шогирдонашро барои буҳрони дарпешистодаи салиб қувват мебахшид, вале муҳимтар аз он, он дар бораи қонуни рӯзи якшанбеи ба зудӣ оянда сухан мегуфт.</w:t>
      </w:r>
    </w:p>
    <w:p>
      <w:pPr>
        <w:pStyle w:val="ArticleScripture"/>
        <w:jc w:val="left"/>
      </w:pPr>
      <w:r>
        <w:rPr>
          <w:rFonts w:ascii="Times New Roman" w:hAnsi="Times New Roman" w:eastAsia="Times New Roman" w:cs="Times New Roman"/>
        </w:rPr>
        <w:t>Ва баъд аз шаш рӯз Исо Петрус ва Яъқуб ва Юҳанно, бародари ӯро, бо Худ гирифта, онҳоро ба кӯҳи баланде ба танҳоӣ баровард. Ва дар пеши назари онҳо дигаргун шуд; ва рӯяш мисли офтоб дурахшид, ва либосаш мисли нур сафед шуд. Ва инак, Мусо ва Ильёс ба онҳо зоҳир шуда, бо Ӯ гуфтугӯ мекарданд. Он гоҳ Петрус ба Исо рӯ оварда, гуфт: «Худовандо, барои мо хуб аст, ки дар ин ҷо бошем; агар хоҳӣ, дар ин ҷо се хайма бисозем: яке барои Ту, яке барои Мусо, ва яке барои Ильёс». Ҳанӯз ӯ сухан мегуфт, ки инак, абре нуронӣ онҳоро соя афканд; ва инак, овозе аз абр баромада, гуфт: «Ин аст Писари маҳбуби Ман, ки аз Ӯ ризомандам; Ӯро бишнавед». Ва чун шогирдон инро шуниданд, рӯй бар замин афтода, бисёр тарсиданд. Аммо Исо назди онҳо омада, ба онҳо даст расонд ва гуфт: «Бархезед ва натарсед». Ва чун чашмони худро боло карданд, ҷуз Исо касеро надиданд. Ва ҳангоме ки аз кӯҳ поён меомаданд, Исо ба онҳо амр карда, гуфт: «Ин рӯъёро ба ҳеҷ кас нагӯед, то даме ки Писари Одам аз мурдагон эҳьё шавад». Ва шогирдонаш аз Ӯ пурсида, гуфтанд: «Пас чаро китобдонон мегӯянд, ки Ильёс бояд аввал биёяд?» Исо дар ҷавоб ба онҳо гуфт: «Ильёс албатта аввал меояд ва ҳама чизро барқарор хоҳад кард. Лекин ба шумо мегӯям, ки Ильёс аллакай омадааст, вале ӯро нашинохтанд, балки ҳар чи хостанд, бо ӯ карданд. Ҳамчунин Писари Одам низ аз дасти онҳо азоб хоҳад кашид». Он гоҳ шогирдон дарёфтанд, ки Ӯ ба онҳо дар бораи Яҳёи Таъмиддиҳанда сухан мегуфт. Матто 17:1–13.</w:t>
      </w:r>
    </w:p>
    <w:p>
      <w:pPr>
        <w:pStyle w:val="ArticleBody"/>
        <w:jc w:val="left"/>
      </w:pPr>
      <w:r>
        <w:rPr>
          <w:rFonts w:ascii="Times New Roman" w:hAnsi="Times New Roman" w:eastAsia="Times New Roman" w:cs="Times New Roman"/>
        </w:rPr>
        <w:t>Дар он порча Шери қабилаи Яҳудо ҳақоиқеро, ки саду чилу чаҳор ҳазорро мӯҳр мезананд, андаке пеш аз басташавии муҳлати имтиёз мекушояд, зеро «вақт наздик аст». Ӯ нахуст азоби салибро муайян сохт ва ин таҷрибаро ҳамчун фарқи муайянкунанда миёни як синфе нишон дод, ки аз ба кор бурдани иродаи худ барои маслуб кардани ҷисм сарпечӣ хоҳанд кард, ва синфе, ки намунаи Масеҳро пайравӣ хоҳанд намуд. Сипас Ӯ ба онҳо пешниҳод намуд, ки онҳо насли охирини таърихи заминро намояндагӣ мекарданд, замоне ки мардумоне хоҳанд буд, ки аз вақти кушода шудани мӯҳр, ки 11 сентябри соли 2001 воқеъ гардид, то бозгашти Ӯ зиндагӣ хоҳанд кард.</w:t>
      </w:r>
    </w:p>
    <w:p>
      <w:pPr>
        <w:pStyle w:val="ArticleBody"/>
        <w:jc w:val="left"/>
      </w:pPr>
      <w:r>
        <w:rPr>
          <w:rFonts w:ascii="Times New Roman" w:hAnsi="Times New Roman" w:eastAsia="Times New Roman" w:cs="Times New Roman"/>
        </w:rPr>
        <w:t>Баъд Ӯ рӯъёи ҳастии пурҷалоли Худро нишон дод, ва бо Ӯ Мусо ва Илёс буданд. Паёми мӯҳргузорӣ, ки кушода шудааст, Ваҳйи Исои Масеҳ аст, ки бо Мусо ва Илёс вобаста мебошад, ва он паём аз моҳи июли соли 2023 ба кушода шудан оғоз кард, вақте ки ду шоҳиди боби ёздаҳуми Ваҳй, ки Мусо ва Илёс мебошанд, сатре бар сатр, ҳамчун рамзҳое муқаррар карда шуданд, ки мӯҳргузории саду чилу чор ҳазорро намояндагӣ мекарданд. Вақте ки он се шогирд рӯъёро диданд ва овози Худоро шуниданд, «ба рӯй афтоданд ва бисёр тарсиданд. Ва Исо омада, ба онҳо даст расонд ва гуфт: Бархезед ва натарсед».</w:t>
      </w:r>
    </w:p>
    <w:p>
      <w:pPr>
        <w:pStyle w:val="ArticleBody"/>
        <w:jc w:val="left"/>
      </w:pPr>
      <w:r>
        <w:rPr>
          <w:rFonts w:ascii="Times New Roman" w:hAnsi="Times New Roman" w:eastAsia="Times New Roman" w:cs="Times New Roman"/>
        </w:rPr>
        <w:t>Рӯъёе, ки он се шогирд диданд, рӯъёи ҷалоли Масеҳро дар рӯзҳои охир ифода мекунад, ва бинобар ин, он ҳамон рӯъёест, ки Дониёл дар боби даҳум дид.</w:t>
      </w:r>
    </w:p>
    <w:p>
      <w:pPr>
        <w:pStyle w:val="ArticleScripture"/>
        <w:jc w:val="left"/>
      </w:pPr>
      <w:r>
        <w:rPr>
          <w:rFonts w:ascii="Times New Roman" w:hAnsi="Times New Roman" w:eastAsia="Times New Roman" w:cs="Times New Roman"/>
        </w:rPr>
        <w:t>Ва ман, Дониёл, танҳо он рӯъёро дидам; зеро мардоне ки бо ман буданд, он рӯъёро надиданд; вале ларзиши бузурге бар онҳо афтод, ба тавре ки гурехтанд, то худро пинҳон кунанд. Бинобар ин, ман танҳо мондам ва ин рӯъёи бузургро дидам, ва дар ман ҳеҷ қуввате намонд; зеро ҳусни ман дар ман ба фасод табдил ёфт, ва ман ҳеҷ қуввате нигоҳ надоштам. Аммо овози суханони ӯро шунидам; ва чун овози суханони ӯро шунидам, пас бар рӯи худ ба хоби амиқ афтодам, ва рӯям сӯи замин буд. Ва инак, дасте ба ман расид, ки маро бар зонуҳоям ва бар кафи дастҳоям бардошт. Ва ӯ ба ман гуфт: Эй Дониёл, эй марди бисёр маҳбуб, суханонеро, ки ба ту мегӯям, бифаҳм, ва рост биист; зеро акнун ман назди ту фиристода шудаам. Ва ҳангоме ки ин суханро ба ман гуфт, ман дар ҳолати ларзон истодам. Пас ӯ ба ман гуфт: Натарс, эй Дониёл, зеро аз рӯзи аввале ки дили худро ба фаҳмидан ва фурӯтан сохтани худ пеши Худои худ ниҳодӣ, суханони ту шунида шуданд, ва ман барои суханони ту омадаам. Дониёл 10:7–12.</w:t>
      </w:r>
    </w:p>
    <w:p>
      <w:pPr>
        <w:pStyle w:val="ArticleBody"/>
        <w:jc w:val="left"/>
      </w:pPr>
      <w:r>
        <w:rPr>
          <w:rFonts w:ascii="Times New Roman" w:hAnsi="Times New Roman" w:eastAsia="Times New Roman" w:cs="Times New Roman"/>
        </w:rPr>
        <w:t>Рӯъёи таҷаллӣ дар Матто боби ҳабдаҳум, ҳамон рӯъёи оинавии Дониёл боби даҳум аст, ки ҳангоми эҳё шудани устухонҳои хушки мурдаи Ҳизқиёл ба вуқӯъ меояд. Ин рӯъё ва паёми вобаста ба он ду табақаи парастандагонро зоҳир месозад: яке дар хаймаи Exeter, ва дигаре дар хаймаи Watertown, ки ҳамон маҷлиси тамасхуркунандагони Ирмиё ва куништгоҳи шайтон дар назди Юҳанно мебошад. Чунон ки бо таъсироти рӯъё дар шаҳодати Дониёл буд, ҳамчунин «вақте ки шогирдон инро шуниданд, рӯй ба замин афтоданд ва бисёр тарсиданд. Ва Исо омада, ба онҳо даст расонд ва гуфт: Бархезед ва натарсед». Дар ҳар ду ҳолат рӯъё ҳам шунавоӣ буд ва ҳам дидорӣ, ва дар ҳар ду намуна тарсро ба вуҷуд овард. Барои қувват бахшидан дар ҳар ду шаҳодат «даст расондане» лозим буд.</w:t>
      </w:r>
    </w:p>
    <w:p>
      <w:pPr>
        <w:pStyle w:val="ArticleBody"/>
        <w:jc w:val="left"/>
      </w:pPr>
      <w:r>
        <w:rPr>
          <w:rFonts w:ascii="Times New Roman" w:hAnsi="Times New Roman" w:eastAsia="Times New Roman" w:cs="Times New Roman"/>
        </w:rPr>
        <w:t>Рӯъёи тағйири сурат, аз ҷумла, далеле буд бар он ки Каломи Худо ҳаргиз ноком намегардад, зеро дар фасли шонздаҳуми Матто, дар ояти охир, Исо гуфта буд: «Баъзе аз онҳое ки дар ин ҷо истодаанд, ҳастанд, ки то Писари Инсонро бинанд, ки дар подшоҳии Худ меояд, маргро нахоҳанд чашид». Тағйири сурат тасвире буд аз омадани «Писари Инсон» дар подшоҳии Ӯ.</w:t>
      </w:r>
    </w:p>
    <w:p>
      <w:pPr>
        <w:pStyle w:val="ArticleScripture"/>
        <w:jc w:val="left"/>
      </w:pPr>
      <w:r>
        <w:rPr>
          <w:rFonts w:ascii="Times New Roman" w:hAnsi="Times New Roman" w:eastAsia="Times New Roman" w:cs="Times New Roman"/>
        </w:rPr>
        <w:t>«Мӯсо бар кӯҳи тағйири сурат шоҳиди ғалабаи Масеҳ бар гуноҳ ва марг буд. Ӯ намояндаи онҳое буд, ки дар эҳёи одилон аз қабр берун хоҳанд омад. Илёс, ки бе дидани марг ба осмон бурда шуда буд, намояндаи онҳое буд, ки ҳангоми омадани дуюми Масеҳ зинда бар замин хоҳанд буд, ва ки «дар як лаҳза, дар як чашм ба ҳам задан, ҳангоми карнаи охирин» «дигаргун» хоҳанд шуд; вақте ки «ин миранда бояд ҷовидониро дар бар кунад» ва «ин фосидшаванда бояд бефосидиро дар бар кунад». 1 Corinthians 15:51–53. Исо ба нури осмон либос пӯшида буд, чунон ки Ӯ зоҳир хоҳад шуд, ҳангоме ки «бори дуюм, на барои гуноҳ, балки барои наҷот» хоҳад омад. Зеро Ӯ «дар ҷалоли Падари Худ бо фариштагони муқаддас» хоҳад омад. Hebrews 9:28; Mark 8:38. Ваъдаи Наҷотдиҳанда ба шогирдон акнун ба иҷро расид. Бар кӯҳ салтанати ояндаи ҷалол ба таври хурд ифода ёфта буд,—Масеҳ Подшоҳ, Мӯсо намояндаи муқаддасони эҳёшуда, ва Илёс намояндаи онҳое ки бурда мешаванд.» The Desire of Ages, 421.</w:t>
      </w:r>
    </w:p>
    <w:p>
      <w:pPr>
        <w:pStyle w:val="ArticleBody"/>
        <w:jc w:val="left"/>
      </w:pPr>
      <w:r>
        <w:rPr>
          <w:rFonts w:ascii="Times New Roman" w:hAnsi="Times New Roman" w:eastAsia="Times New Roman" w:cs="Times New Roman"/>
        </w:rPr>
        <w:t>Ҳақиқати муҳргузорӣ дар бар мегирад муайянсозие, ки як саду чилу чор ҳазор нафар ҳамон касоне мебошанд, ки дар боби ҳафтуми Ваҳй тасвир ёфтаанд, ки намемиранд, ва аз ҷониби Илёс намояндагӣ мешаванд; ва анбӯҳи бузург дар боби ҳафтуми Ваҳй ҳамон касоне мебошанд, ки аз ҷониби Мӯсо намояндагӣ мешаванд, ки мемиранд. Як гурӯҳ бо овози аввали боби ҳаждаҳуми Ваҳй даъват карда мешавад, ва гурӯҳи дигар бо овози дуюми боби ҳаждаҳуми Ваҳй даъват карда мешавад.</w:t>
      </w:r>
    </w:p>
    <w:p>
      <w:pPr>
        <w:pStyle w:val="ArticleBody"/>
        <w:jc w:val="left"/>
      </w:pPr>
      <w:r>
        <w:rPr>
          <w:rFonts w:ascii="Times New Roman" w:hAnsi="Times New Roman" w:eastAsia="Times New Roman" w:cs="Times New Roman"/>
        </w:rPr>
        <w:t>Пас аз ламс, Исо ба шогирдон дастури бештаре дод, вақте ки гуфт: «Ин рӯъёро ба ҳеҷ кас нагӯед, то даме ки Писари Одам аз миёни мурдагон барнахезад». Рӯъёи таҷаллӣ, ки ҳамон рӯъёи оина аст, ва рӯъёи Ишаъё дар боби шашум, ва рӯъёи Павлус ҳангоме ки дар осмони сеюм буд, ва рӯъёи Ҳизқиёл дар бораи чархҳо андаруни чархҳо, аз ҷониби Шери қабилаи Яҳудо мӯҳр зада шуда буд, то баъд аз эҳёи Масеҳ.</w:t>
      </w:r>
    </w:p>
    <w:p>
      <w:pPr>
        <w:pStyle w:val="ArticleBody"/>
        <w:jc w:val="left"/>
      </w:pPr>
      <w:r>
        <w:rPr>
          <w:rFonts w:ascii="Times New Roman" w:hAnsi="Times New Roman" w:eastAsia="Times New Roman" w:cs="Times New Roman"/>
        </w:rPr>
        <w:t>Эҳёи Масеҳ эҳёи он ду шоҳидро, ки бо Масеҳ дар ҳамон рӯъё буданд, ифода мекунад, ва онҳо мебоист дар моҳи июли соли 2023 эҳё мегардиданд. Дар он лаҳза паёми муҳрзада барои ду шоҳиди Ваҳй боби ёздаҳ ва барои ду гурӯҳи вафодорон кушода мешуд, ва он дар заминаи рӯъёи ойинаи ҷалоли Масеҳ дар охири ҷаҳон ҷой дода мешуд.</w:t>
      </w:r>
    </w:p>
    <w:p>
      <w:pPr>
        <w:pStyle w:val="ArticleBody"/>
        <w:jc w:val="left"/>
      </w:pPr>
      <w:r>
        <w:rPr>
          <w:rFonts w:ascii="Times New Roman" w:hAnsi="Times New Roman" w:eastAsia="Times New Roman" w:cs="Times New Roman"/>
        </w:rPr>
        <w:t>Паёми мӯҳргузорӣ ҳамчунин дар чаҳорчӯби се ояти аввали боби якуми Ваҳй ҷой дода хоҳад шуд, ки дар он силсилаи иртибот, ки иттиҳоди илоҳият бо инсониятро ифода мекунад, дар ҷараёни пайдарпайи он ки паёми мӯҳргузорӣ чӣ гуна ба касоне пешниҳод мегардад, ки номзаданд дар шумори яксаду чилу чор ҳазор бошанд, баён шудааст.</w:t>
      </w:r>
    </w:p>
    <w:p>
      <w:pPr>
        <w:pStyle w:val="ArticleBody"/>
        <w:jc w:val="left"/>
      </w:pPr>
      <w:r>
        <w:rPr>
          <w:rFonts w:ascii="Times New Roman" w:hAnsi="Times New Roman" w:eastAsia="Times New Roman" w:cs="Times New Roman"/>
        </w:rPr>
        <w:t>Раванди қадам ба қадам аз Падар, ба Писар, ба фаришта Ҷабраил, ба Юҳанно, ба калисоҳо буд. Аз Падари Илоҳӣ, ба Писари Илоҳӣ ва инсонӣ, ба махлуқи соқитнашуда (Ҷабраил), ба махлуқи соқитшуда (Юҳанно), ба калисоҳое ки дар Осиё ҳастанд (ҷаҳон). Ин панҷ қадам махсусан дар ҳамон нахустин зикри Ваҳйи Исои Масеҳ муайян шудаанд, ва инкор кардани ҳар кадом қадам, инкор кардани ҳамаи онҳост.</w:t>
      </w:r>
    </w:p>
    <w:p>
      <w:pPr>
        <w:pStyle w:val="ArticleBody"/>
        <w:jc w:val="left"/>
      </w:pPr>
      <w:r>
        <w:rPr>
          <w:rFonts w:ascii="Times New Roman" w:hAnsi="Times New Roman" w:eastAsia="Times New Roman" w:cs="Times New Roman"/>
        </w:rPr>
        <w:t>Мувофиқи он ваҳй шогирдон он гоҳ аз Исо пурсиданд: «Пас чаро китобдонон мегӯянд, ки Илёс бояд аввал биёяд?» Ва Исо дар ҷавоб ба онҳо гуфт: «Ба ростӣ, Илёс аввал меояд ва ҳама чизро барқарор хоҳад кард. Лекин Ман ба шумо мегӯям, ки Илёс аллакай омадааст, ва онҳо ӯро нашинохтанд, балки ҳар чи хостанд, ба ӯ карданд. Ҳамчунин Писари Одам низ аз дасти онҳо азоб хоҳад кашид». Он гоҳ шогирдон фаҳмиданд, ки Ӯ ба онҳо дар бораи Яҳёи Таъмиддиҳанда сухан мегуфт.</w:t>
      </w:r>
    </w:p>
    <w:p>
      <w:pPr>
        <w:pStyle w:val="ArticleBody"/>
        <w:jc w:val="left"/>
      </w:pPr>
      <w:r>
        <w:rPr>
          <w:rFonts w:ascii="Times New Roman" w:hAnsi="Times New Roman" w:eastAsia="Times New Roman" w:cs="Times New Roman"/>
        </w:rPr>
        <w:t>Нақши нубувватии Яҳёи Таъмиддиҳанда ва Юҳаннои Ваҳйбин як ҷузъи паёми муҳргузорист, ва онҳое ки дар хаймаи Уотертаун интихоб карданд, ки паёми Самуэл Сноуро нодида гиранд, намояндаи онҳое мебошанд, ки намехоҳанд эътироф кунанд, ки Худованд мардонеро, ки худаш интихоб мекунад, интихоб менамояд. Овозе, ки дар соли 1989 интихоб шуд, ки аввалин бор паёми худро пас аз дусаду бист сол аз соли 1776, дар соли 1996, нашр кард, ки посбоне буд, ки муайян кард, ки войи сеюм 11 сентябри соли 2001 фаро расидааст, ки паёми гуноҳолуди 18 июли соли 2020-ро пешниҳод намуд, ҷузъи паёми муҳргузорист, ва нақши ӯ бо Яҳёи Таъмиддиҳанда намояндагӣ мешавад.</w:t>
      </w:r>
    </w:p>
    <w:p>
      <w:pPr>
        <w:pStyle w:val="ArticleBody"/>
        <w:jc w:val="left"/>
      </w:pPr>
      <w:r>
        <w:rPr>
          <w:rFonts w:ascii="Times New Roman" w:hAnsi="Times New Roman" w:eastAsia="Times New Roman" w:cs="Times New Roman"/>
        </w:rPr>
        <w:t>Мо ин баррасиро дар мақолаи оянда идома хоҳем дод.</w:t>
      </w:r>
    </w:p>
    <w:p>
      <w:pPr>
        <w:pStyle w:val="ArticleScripture"/>
        <w:jc w:val="left"/>
      </w:pPr>
      <w:r>
        <w:rPr>
          <w:rFonts w:ascii="Times New Roman" w:hAnsi="Times New Roman" w:eastAsia="Times New Roman" w:cs="Times New Roman"/>
        </w:rPr>
        <w:t>«Ман гурӯҳеро дидам, ки хуб муҳофизатшуда ва устувор меистоданд ва ба онҳое, ки мехостанд имони муқарраршудаи ҷамоатро ба ларза оваранд, ҳеҷ рӯйи хуш нишон намедоданд. Худо бар онҳо бо ризоят назар меафканд. Ба ман се қадам нишон дода шуд — паёмҳои фариштаи якум, дуюм ва сеюм. Фариштаи ҳамроҳи ман гуфт: “Вой бар ҳоли он касе, ки аз ин паёмҳо як сангро ҷунбонад ё як мехро такон диҳад. Фаҳмиши дурусти ин паёмҳо аҳамияти ҳаётан муҳим дорад. Сарнавишти ҷонҳо аз тарзи пазируфтани онҳо вобаста аст.” Боз маро аз миёни ин паёмҳо гузарониданд, ва ман дидам, ки халқи Худо таҷрибаи худро чӣ қадар гарон харидаанд. Он тавассути азоби бисёр ва муборизаи сахт ба даст омада буд. Худо онҳоро қадам ба қадам роҳбарӣ карда буд, то он даме ки онҳоро бар рӯи суффаи устувор ва тағйирнопазир қарор дод. Ман дидам, ки баъзе шахсон ба суффа наздик шуданд ва таҳкурсиро баррасӣ карданд. Баъзеҳо бо шодмонӣ фавран бар он қадам гузоштанд. Дигарон оғоз карданд, ки аз таҳкурсӣ айбҷӯӣ кунанд. Онҳо мехостанд, ки ислоҳот ворид карда шавад, ва он гоҳ суффа комилтар мешуд ва мардум хеле хушбахттар. Баъзеҳо аз суффа поён шуданд, то онро биозмоянд, ва эълон карданд, ки он нодуруст гузошта шудааст. Аммо ман дидам, ки қариб ҳама бар суффа устувор меистоданд ва он касонеро, ки аз он поён шуда буданд, насиҳат мекарданд, ки аз шикоятҳои худ даст кашанд; зеро Худо Устои Бинокор буд, ва онҳо бар зидди Ӯ меҷангиданд. Онҳо кори аҷоиби Худоро бозгӯ мекарданд, ки онҳоро ба он суффаи устувор расонида буд, ва якдилона чашмони худро ба осмон боло бурда, бо овози баланд Худоро ҷалол медоданд. Ин бар баъзе аз онҳое, ки шикоят карда, суффаро тарк намуда буданд, таъсир кард, ва онҳо бо нигоҳи фурӯтанона боз бар он қадам гузоштанд.»</w:t>
      </w:r>
    </w:p>
    <w:p>
      <w:pPr>
        <w:pStyle w:val="ArticleScripture"/>
        <w:jc w:val="left"/>
      </w:pPr>
      <w:r>
        <w:rPr>
          <w:rFonts w:ascii="Times New Roman" w:hAnsi="Times New Roman" w:eastAsia="Times New Roman" w:cs="Times New Roman"/>
        </w:rPr>
        <w:t>«Маро ба эълони омадани аввалини Масеҳ боз гардониданд. Юҳанно бо рӯҳ ва қудрати Илёс фиристода шуд, то роҳи Исоро тайёр намояд. Онҳое ки шаҳодати Юҳанноро рад карданд, аз таълимоти Исо баҳрае набурданд. Мухолифати онҳо ба паёме, ки омадани Ӯро пешгӯӣ мекард, онҳоро ба ҷойе гузошт, ки қавитарин далелҳоро низ, ки Ӯ Масеҳ буд, ба осонӣ қабул карда натавонанд. Шайтон онҳоеро, ки паёми Юҳанноро рад карданд, ба пеш бурд, то боз ҳам дуртар рафта, Масеҳро рад ва маслуб кунанд. Бо ин амал онҳо худро дар ҷое қарор доданд, ки натавонанд баракати рӯзи Пантикостро қабул намоянд, баракате ки метавонист роҳи дохил шудан ба осмониро ба онҳо биомӯзонад. Даридани пардаи маъбад нишон дод, ки қурбониҳо ва ойинҳои яҳудӣ дигар қабул нахоҳанд шуд. Қурбонии бузург тақдим гардида буд ва пазируфта шуда буд, ва Рӯҳулқудс, ки дар рӯзи Пантикост нозил шуд, андешаҳои шогирдонро аз муқаддасгоҳи заминӣ ба муқаддасгоҳи осмонӣ равона сохт, ки дар он ҷо Исо бо хуни Худ дохил шуда буд, то бар шогирдони Худ манфиатҳои каффораи Худро фурӯ резад. Аммо яҳудиён дар зулмати комил боқӣ монданд. Онҳо тамоми нуреро, ки метавонистанд дар бораи нақшаи наҷот дошта бошанд, аз даст доданд ва ҳанӯз ҳам ба қурбониҳо ва ҳадияҳои бефоидаи худ таваккал мекарданд. Муқаддасгоҳи осмонӣ ҷойи муқаддасгоҳи заминиро гирифта буд, вале онҳо аз ин тағйирот ҳеҷ огоҳӣ надоштанд. Бинобар ин, онҳо аз миёнаравии Масеҳ дар ҷои муқаддас баҳра бурда наметавонистанд.»</w:t>
      </w:r>
    </w:p>
    <w:p>
      <w:pPr>
        <w:pStyle w:val="ArticleScripture"/>
        <w:jc w:val="left"/>
      </w:pPr>
      <w:r>
        <w:rPr>
          <w:rFonts w:ascii="Times New Roman" w:hAnsi="Times New Roman" w:eastAsia="Times New Roman" w:cs="Times New Roman"/>
        </w:rPr>
        <w:t>«Бисёре бо даҳшат ба рафтори яҳудиён дар рад кардан ва маслуб сохтани Масеҳ менигаранд; ва ҳангоме ки таърихи таҳқиру бадрафтории нангини Ӯро мехонанд, гумон мекунанд, ки Ӯро дӯст медоранд ва на Ӯро чун Петрус инкор мекарданд ва на чун яҳудиён маслуб месохтанд. Аммо Худое ки дилҳои ҳамаро мехонад, он муҳаббатеро ки онҳо иддао мекарданд нисбат ба Исо эҳсос менамоянд, ба озмоиш овардааст. Тамоми осмон бо амиқтарин таваҷҷуҳ пазириши паёми фариштаи аввалро назорат мекард. Вале бисёре ки худро дӯстдори Исо меномиданд ва ҳангоми хондани достони салиб ашк мерехтанд, хабари хуши омадани Ӯро масхара карданд. Ба ҷойи он ки паёмро бо шодмонӣ бипазиранд, онро фиреб эълон намуданд. Онҳо аз касоне ки зуҳури Ӯро дӯст медоштанд, нафрат карданд ва онҳоро аз калисоҳо берун ронданд. Онҳое ки паёми аввалро рад карданд, аз паёми дуюм низ фоида гирифта натавонистанд; ва инчунин аз нидои нимашаб, ки бояд онҳоро омода месохт то бо имон ҳамроҳи Исо ба Қудси Қудсҳои муқаддасгоҳи осмонӣ дохил шаванд, баҳрае набурданд. Ва бо рад кардани он ду паёми пешин, фаҳмиши худро чунон торик гардонидаанд, ки дар паёми фариштаи сеюм, ки роҳи дохил шудан ба Қудси Қудсро нишон медиҳад, ҳеҷ нуре дида наметавонанд. Ман дидам, ки чунон ки яҳудиён Исоро маслуб карданд, ҳамон тавр калисоҳои исманӣ ин паёмҳоро маслуб кардаанд, ва аз ин рӯ аз роҳи дохил шудан ба Қудси Қудс ҳеҷ донише надоранд, ва аз шафоати Исо дар он ҷо фоида гирифта наметавонанд. Монанди яҳудиён, ки қурбониҳои беҳудаи худро тақдим мекарданд, онҳо низ дуоҳои беҳудаи худро ба он мақоме пешкаш мекунанд, ки Исо онро тарк кардааст; ва Шайтон, ки аз ин фиреб хушнуд аст, симои динӣ ба худ мегирад ва зеҳни ин масеҳиёни эътирофиро ба сӯи худ мекашад ва бо қуввати худ, бо оятҳо ва мӯъҷизаҳои дурӯғин амал мекунад, то онҳоро дар доми худ маҳкам созад. Бархеро ба як роҳ фиреб медиҳад ва бархеи дигарро ба роҳи дигар. Ӯ барои таъсир расонидан ба зеҳнҳои гуногун фиребҳои гуногун омода кардааст. Баъзеҳо аз як фиреб бо даҳшат менигаранд, дар ҳоле ки фиреби дигарро ба осонӣ мепазиранд. Шайтон баъзеро бо спиритуализм фиреб медиҳад. Ӯ инчунин ҳамчун фариштаи нур меояд ва таъсири худро ба воситаи ислоҳоти козиб бар тамоми кишвар паҳн мекунад. Калисоҳо ба ваҷд меоянд ва чунин мешуморанд, ки Худо барои онҳо ба таври аҷиб амал мекунад, ҳол он ки ин кори рӯҳи дигар аст. Ин ҳаяҷон фурӯ хоҳад нишаст ва ҷаҳон ва калисоро дар ҳолате бадтар аз пеш боқӣ хоҳад гузошт.»</w:t>
      </w:r>
    </w:p>
    <w:p>
      <w:pPr>
        <w:pStyle w:val="ArticleScripture"/>
        <w:jc w:val="left"/>
      </w:pPr>
      <w:r>
        <w:rPr>
          <w:rFonts w:ascii="Times New Roman" w:hAnsi="Times New Roman" w:eastAsia="Times New Roman" w:cs="Times New Roman"/>
        </w:rPr>
        <w:t>«Ман дидам, ки Худо дар миёни адвентистони номӣ ва калисоҳои суқуткарда фарзандони ростин дорад; ва пеш аз он ки балоҳо фурӯ рехта шаванд, хизматгузорон ва мардум аз ин калисоҳо даъват карда хоҳанд шуд ва ҳақиқатро бо хурсандӣ қабул хоҳанд кард. Шайтон инро медонад; ва пеш аз он ки нидои пурқуввати фариштаи сеюм дода шавад, ӯ дар ин ҷисмҳои динӣ ҳаяҷоне бармеангезад, то онҳое ки ҳақиқатро рад кардаанд, гумон кунанд, ки Худо бо онҳост. Ӯ умед мебандад, ки ростдилонро фиреб диҳад ва онҳоро ба он андеша барад, ки Худо ҳанӯз ҳам барои калисоҳо амал мекунад. Аммо нур хоҳад дурахшид, ва ҳамаи онҳое ки ростинанд, калисоҳои суқуткардаро тарк хоҳанд гуфт ва бо бақияи боқимонда мавқеи худро хоҳанд гирифт». Навиштаҳои Аввал,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ҳаштоду ҳафтум</dc:title>
  <dc:subject>Ваҳйи Шер: Аз Панюм то Мӯҳргузории Ниҳоӣ</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