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навадум</w:t>
      </w:r>
    </w:p>
    <w:p>
      <w:pPr>
        <w:pStyle w:val="ArticleSubtitle"/>
        <w:jc w:val="left"/>
      </w:pPr>
      <w:r>
        <w:rPr>
          <w:rFonts w:ascii="Arial" w:hAnsi="Arial" w:eastAsia="Arial" w:cs="Arial"/>
        </w:rPr>
        <w:t>Авҷи нубувватӣ: Ошкор сохтани Ҷанги Паниум ва муқаддима ба Қонуни якшанбе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Мақолаи охирин бо порчае анҷом ёфт, ки он ҷумлаи зеринро дар бар мегирифт: «Гуноҳкорӣ қариб ба ҳадди ниҳоии худ расидааст. Сардаргумӣ ҷаҳонро фаро гирифтааст, ва ба зудӣ даҳшати бузурге бар сари инсонҳо хоҳад омад. Интиҳо бисёр наздик аст. Мо, ки ҳақиқатро медонем, бояд худро барои он чи ба зудӣ ҳамчун сюрпризи азим бар ҷаҳон фурӯ хоҳад рехт, омода созем». «Гуноҳкорӣ» ба ҳадди ниҳоии худ мерасад, вақте ки косаи замони озмоиш пур мешавад, ва ин ҳадд барои Иёлоти Муттаҳида дар қонуни якшанбе фаро мерасад.</w:t>
      </w:r>
    </w:p>
    <w:p>
      <w:pPr>
        <w:pStyle w:val="ArticleScripture"/>
        <w:jc w:val="left"/>
      </w:pPr>
      <w:r>
        <w:rPr>
          <w:rFonts w:ascii="Times New Roman" w:hAnsi="Times New Roman" w:eastAsia="Times New Roman" w:cs="Times New Roman"/>
        </w:rPr>
        <w:t>«Лекин Масеҳ эълон намуд, ки то замоне ки осмон ва замин аз байн нараванд, ҳатто як ҳарф ё як нуқта аз шариат аз қувват намеафтад. Худи коре ки Ӯ барои анҷом додани он омада буд, ин буд, ки шариатро баланд бардорад ва ба ҷаҳонҳои офаридашуда ва ба осмон нишон диҳад, ки Худо одил аст ва шариати Ӯ ниёз ба тағйир надорад. Вале инак, дасти рости Шайтон омода аст, то он кореро идома диҳад, ки Шайтон дар осмон оғоз карда буд, яъне кӯшиши ислоҳ кардани шариати Худо. Ва ҷаҳони масеҳӣ кӯшишҳои ӯро бо қабул кардани ин фарзанди папагӣ — муассисаи якшанбе — тасдиқ намудааст. Онро парвариш додаанд ва парвариш доданро идома хоҳанд дод, то даме ки протестантизм дасти ширкати бародаронаро ба қудрати Рум дароз кунад. Он гоҳ қонуне бар зидди шанбеи офариниши Худо хоҳад буд, ва он гоҳ аст, ки Худо “дар замин кори аҷибе хоҳад кард”. Ӯ муддати дароз бо каҷравии инсоният сабр кардааст; Ӯ кӯшидааст, ки онҳоро ба сӯи Худ ҷалб намояд. Аммо вақт хоҳад расид, ки онҳо паймонаи гуноҳи худро пур хоҳанд кард; ва он гоҳ аст, ки Худо амал хоҳад кард. Ин вақт қариб фаро расидааст. Худо бо халқҳо ҳисобе нигоҳ медорад: рақамҳо дар китобҳои осмон бар зидди онҳо меафзоянд; ва вақте ки ба сурати қонун дарояд, ки вайрон кардани рӯзи аввали ҳафта бояд бо ҷазо рӯ ба рӯ гардад, он гоҳ косаи онҳо пур хоҳад шуд». Review and Herald, March 9, 1886.</w:t>
      </w:r>
    </w:p>
    <w:p>
      <w:pPr>
        <w:pStyle w:val="ArticleBody"/>
        <w:jc w:val="left"/>
      </w:pPr>
      <w:r>
        <w:rPr>
          <w:rFonts w:ascii="Times New Roman" w:hAnsi="Times New Roman" w:eastAsia="Times New Roman" w:cs="Times New Roman"/>
        </w:rPr>
        <w:t>Ҳангоми қонуни якшанбе Иёлоти Муттаҳида ҷоми худро то лабрез пур хоҳад кард, ва пас аз муртадии миллӣ харобии миллӣ хоҳад омад. Параграфе, ки мо баррасӣ мекунем, мегӯяд: «таҷовуз қариб ба ҳадди ниҳоии худ расидааст» ва «ба зудӣ даҳшати бузурге бар сари одамон хоҳад омад». Ҳангоми қонуни якшанбе, ки «соати зилзилаи бузург» дар боби ёздаҳуми Ваҳй аст, «даҳяки шаҳр фурӯ рехт», ва «инак, войи сеюм ба зудӣ меояд», ва «фариштаи ҳафтум карнай навохт». Войи сеюм ҳамон карнаи ҳафтум аст, ва он ҳангоми қонуни якшанбе омада, «даҳшати бузург» меоварад. Дар он лаҳза «интиҳо бисёр наздик аст», ва он ҳамчун «ғайриинтизории фарогир» меояд. Ҳангоми қонуни якшанбе ҷоми замони имтиёзи озмоиш низ барои папагӣ пур мешавад, зеро он гоҳ овози дуюми Ваҳйи ҳаждаҳум эълон мекунад: «Аз вай берун оед, эй қавми Ман, то ки шарики гуноҳҳои вай нагардед ва аз балоҳои вай насибе наёбед. Зеро гуноҳҳои вай то ба осмон расидаанд, ва Худо шароратҳои вайро ба ёд овардааст. Ба вай ҳамон тавре подош диҳед, ки вай ба шумо подош дод, ва мувофиқи аъмолаш ба вай дубора дучанд диҳед: дар ҳамон ҷоме ки вай пур кардааст, барои вай дучанд пур кунед.»</w:t>
      </w:r>
    </w:p>
    <w:p>
      <w:pPr>
        <w:pStyle w:val="ArticleBody"/>
        <w:jc w:val="left"/>
      </w:pPr>
      <w:r>
        <w:rPr>
          <w:rFonts w:ascii="Times New Roman" w:hAnsi="Times New Roman" w:eastAsia="Times New Roman" w:cs="Times New Roman"/>
        </w:rPr>
        <w:t>Ин таърих аз қонуни рӯзи якшанбе оғоз меёбад ва як давраи рамзии замонро нишон медиҳад, вақте ки папагӣ «бо хашми азим берун хоҳад омад, то бисёронро нобуд созад ва тамоман несту нобуд кунад», зеро «дар рӯзҳои охир шаҳидони бисёр хоҳанд буд». Он чи папагиро ба хашм меоварад, «хабарҳо аз шарқ ва аз шимол» аст, ки «ӯро ба изтироб меоварад», аммо «ӯ ба анҷоми худ хоҳад расид, ва ҳеҷ кас ба ӯ мадад нахоҳад кард». Аз қонуни рӯзи якшанбе то поёни папагӣ, марҳалаи аввали доварии иҷрошавандаи Худо оғоз меёбад. Пас аз он марҳалаи дувум меояд, ки ҳафт балои охирин аст, ва дар ниҳоят нобудии абадии шарирон дар поёни ҳазорсолаи ҳазорсола. Таърихи доварии иҷрошавандаи Худо дар заминаи ҷанг ҷой дода шудааст.</w:t>
      </w:r>
    </w:p>
    <w:p>
      <w:pPr>
        <w:pStyle w:val="ArticleScripture"/>
        <w:jc w:val="left"/>
      </w:pPr>
      <w:r>
        <w:rPr>
          <w:rFonts w:ascii="Times New Roman" w:hAnsi="Times New Roman" w:eastAsia="Times New Roman" w:cs="Times New Roman"/>
        </w:rPr>
        <w:t>«Мо бар остонаи рӯйдодҳои бузург ва ҷиддӣ қарор дорем. Пешгӯиҳо ба амал меоянд. Таърихи аҷибу пурҳодиса дар китобҳои осмон сабт мегардад. Ҳама чиз дар ҷаҳони мо дар изтироб аст. Ҷангҳо ҳастанд, ва овозаҳои ҷангҳо. Миллатҳо ба ғазаб омадаанд, ва вақти мурдагон фаро расидааст, то ки онҳо доварӣ карда шаванд. Рӯйдодҳо тағйир меёбанд, то рӯзи Худоро, ки бисёр шитоб дорад, ба вуҷуд оваранд. Гӯё танҳо як лаҳзаи вақт ҳанӯз боқӣ мондааст. Аммо, дар ҳоле ки аллакай миллат бар зидди миллат ва подшоҳӣ бар зидди подшоҳӣ бармехезад, ҳоло ҳанӯз бархӯрди умумӣ нест. Ҳанӯз чор бод нигоҳ дошта мешаванд, то даме ки бандагони Худо бар пешониҳои худ муҳр карда шаванд. Он гоҳ қудратҳои замин нерӯҳои худро барои ҷанги охирини бузург сафарбар хоҳанд кард». Christian Service, 50, 51.</w:t>
      </w:r>
    </w:p>
    <w:p>
      <w:pPr>
        <w:pStyle w:val="ArticleBody"/>
        <w:jc w:val="left"/>
      </w:pPr>
      <w:r>
        <w:rPr>
          <w:rFonts w:ascii="Times New Roman" w:hAnsi="Times New Roman" w:eastAsia="Times New Roman" w:cs="Times New Roman"/>
        </w:rPr>
        <w:t>Худо яксаду чилу чор ҳазорро мӯҳр мениҳад ва баъд галаи дигари Худро аз Бобил даъват мекунад, ва он галаи дигар низ мӯҳри Худоро қабул мекунад, гарчанде ки онҳо дар муқобили яксаду чилу чор ҳазор ҳамчун «анбӯҳи бузург» тасвир шудаанд. Нуктаи асосие, ки бояд дар иқтибоси пешин дида шавад, ин аст, ки «чор бод нигоҳ дошта мешаванд, то даме ки бандагони Худо бар пешониҳои худ мӯҳр ёбанд». Ҳангоми қонуни якшанбе яксаду чилу чор ҳазор мӯҳр ёфтаанд, «ва инак, войи сеюм ба зудӣ меояд», аммо танҳо баъд аз он ки охирин кас аз галаи дигари Худо мӯҳрро қабул кунад, чор бод ба таври комил раҳо карда мешаванд.</w:t>
      </w:r>
    </w:p>
    <w:p>
      <w:pPr>
        <w:pStyle w:val="ArticleScripture"/>
        <w:jc w:val="left"/>
      </w:pPr>
      <w:r>
        <w:rPr>
          <w:rFonts w:ascii="Times New Roman" w:hAnsi="Times New Roman" w:eastAsia="Times New Roman" w:cs="Times New Roman"/>
        </w:rPr>
        <w:t>«Акнун халқҳо ба ғазаб меоянд, аммо вақте ки Саркоҳини мо кори Худро дар Қудс ба анҷом расонад, Ӯ бармехезад, либосҳои интиқомро ба бар мекунад, ва он гоҳ ҳафт балои охирин рехта хоҳанд шуд. Ман дидам, ки чор фаришта чор бодро нигоҳ хоҳанд дошт, то даме ки кори Исо дар Қудс ба анҷом расад, ва баъд аз он ҳафт балои охирин фаро хоҳанд омад». Review and Herald, August 1, 1849.</w:t>
      </w:r>
    </w:p>
    <w:p>
      <w:pPr>
        <w:pStyle w:val="ArticleBody"/>
        <w:jc w:val="left"/>
      </w:pPr>
      <w:r>
        <w:rPr>
          <w:rFonts w:ascii="Times New Roman" w:hAnsi="Times New Roman" w:eastAsia="Times New Roman" w:cs="Times New Roman"/>
        </w:rPr>
        <w:t>«Воқеаҳои бузург ва ботантана», ки мо «бар остонаи онҳо истодаем», ҳамчун «ҷангҳо ва овозаҳои ҷангҳо» муаррифӣ шудаанд. Ин тавре муаррифӣ шудааст, ки ҳангоми он «ҳама чиз дар ҷаҳони мо дар изтироб аст», вақте ки халқҳо «аллакай бар зидди халқ қиём мекунанд». Паниум он «таърихи аҷиб ва пурҳодиса»-ро дар ояти понздаҳуми боби ёздаҳуми Дониёл ифода мекунад, ки ба ояти шонздаҳум мерасонад ва онро ворид месозад, ки он қонуни якшанбе аст, ҷое ки «даргирии умумӣ» ба амал меояд, ки барои он «ҳамаи қудратҳои замин» нерӯҳои худро барои ҷанги охирини бузург сафарбар мекунанд. Он «ҷанги охирини бузург» Ҷанги сеюми ҷаҳон аст ва бо Ҷанги Аксиум дар соли 31 то милод ифода шудааст.</w:t>
      </w:r>
    </w:p>
    <w:p>
      <w:pPr>
        <w:pStyle w:val="ArticleBody"/>
        <w:jc w:val="left"/>
      </w:pPr>
      <w:r>
        <w:rPr>
          <w:rFonts w:ascii="Times New Roman" w:hAnsi="Times New Roman" w:eastAsia="Times New Roman" w:cs="Times New Roman"/>
        </w:rPr>
        <w:t>Оятҳои якум ва дуюм, ва оятҳои даҳум то понздаҳум таърихи пинҳони ояти чиҳилуми Дониёл ёздаҳро ифода менамоянд. Ояти чиҳил таърихи Иёлоти Муттаҳида ва адвентизмро аз соли 1798 то 1989 муайян мекунад. Сипас он то ба анҷоми Иёлоти Муттаҳида ҳамчун подшоҳии шашуми нубуввати Китоби Муқаддас ва қай карда бароварда шудани калисои Лоодикияи Адвентистони Рӯзи Ҳафтум дар ояти чиҳилу як, ки ҳамон қонуни якшанбе мебошад ва ҳамчунин ояти шонздаҳ аст, хомӯш мемонад. Оятҳои якум ва дуюм вақти охирро дар соли 1989, ва президентҳои Иёлоти Муттаҳидаро аз он нуқта то президентии шашуми сарватманд, ки ҷаҳониёнгароёни шайтониро ба ҳаракат меоварад, муайян мекунанд. Ояти дуюм таърихро то интихоб шудани Доналд Трамп дар соли 2016 мерасонад, ва баъд ояти сеюм таърихи даҳ подшоҳро, ки тавассути Искандари Мақдунӣ ифода ёфтаанд, дар бар мегирад; ӯ подшоҳии ҳафтуми нубуввати Китоби Муқаддас аст, ва онҳо дар буҳрони наздикшавандаи қонуни якшанбе подшоҳии худро ба папагӣ медиҳанд.</w:t>
      </w:r>
    </w:p>
    <w:p>
      <w:pPr>
        <w:pStyle w:val="ArticleBody"/>
        <w:jc w:val="left"/>
      </w:pPr>
      <w:r>
        <w:rPr>
          <w:rFonts w:ascii="Times New Roman" w:hAnsi="Times New Roman" w:eastAsia="Times New Roman" w:cs="Times New Roman"/>
        </w:rPr>
        <w:t>Ояти даҳум бо муайян сохтани соли 1989 ҳамчун замони охир анҷом меёбад, ва оятҳои ёздаҳуму дувоздаҳум ҷанги Украинаро баён мекунанд ва муайян месозанд, ки Путин ва Русия дар он ҷанг пирӯз хоҳанд шуд, аммо аз пирӯзии худ баҳра нахоҳанд бурд. Ҷанги Украина дар соли 2014, як сол пеш аз оғоз ёфтани нахустин маъракаи интихоботии Трамп, оғоз гардид. Ин оятҳо ба эҳёи (сиёсӣ)-и Доналд Трамп роҳ мекушоянд, ҳангоме ки ӯ саввуми маъракаи худро барои президенти ҳаштум шудан, ки аз он ҳафт аст, оғоз менамояд. Ояти сездаҳум муборизаҳои сиёсии Трампро, ки пеш аз пирӯзии ӯ дар Паниюм дар ояти понздаҳум меоянд, муайян мекунад; ва ояти чордаҳум таърихеро баррасӣ мекунад, ки дар ҷараёни Ҷанги Паниюм то пирӯзии ӯ дар ояти понздаҳум рух медиҳад, яъне ҳамон таърихеро, ки дар он марди гуноҳ ошкоро ба таърихи сиёсӣ дахолат карданро оғоз менамояд. Вақте ки папагон ба таърихи нубувватӣ дахолат мекунад, фоҳишаи Сур ба суруд сар мекунад ва рӯъё устувор мегардад.</w:t>
      </w:r>
    </w:p>
    <w:p>
      <w:pPr>
        <w:pStyle w:val="ArticleBody"/>
        <w:jc w:val="left"/>
      </w:pPr>
      <w:r>
        <w:rPr>
          <w:rFonts w:ascii="Times New Roman" w:hAnsi="Times New Roman" w:eastAsia="Times New Roman" w:cs="Times New Roman"/>
        </w:rPr>
        <w:t>Ғалаба дар Паниум дар соли 200 то м. бо аломати роҳии «шӯриш»-и Маккабиён дар Модеин (ба маънои эътироз) дар соли 167 то м. пайгирӣ шуд. Дар соли 164 то м. Маккабиён Маъбадро аз нав тақдис карданд, ва Антиох Эпифан вафот кард, ки ин нуқтаи гардишро дар муборизаи Маккабиён бар зидди таъсири динии юнонӣ нишонгузорӣ намуд. Дар давраи аз соли 161 то м. то соли 158 то м. кори ба аҳд даромадан оғоз ёфта, ба анҷом расонида шуд. Аломатҳои роҳии нубувватӣ дар сулолаи Ҳасмонӣ дар доираи таърихи оятҳои понздаҳ то бисту се такрор мешаванд.</w:t>
      </w:r>
    </w:p>
    <w:p>
      <w:pPr>
        <w:pStyle w:val="ArticleBody"/>
        <w:jc w:val="left"/>
      </w:pPr>
      <w:r>
        <w:rPr>
          <w:rFonts w:ascii="Times New Roman" w:hAnsi="Times New Roman" w:eastAsia="Times New Roman" w:cs="Times New Roman"/>
        </w:rPr>
        <w:t>Паймони бо Рум дар ояти бисту сеюм ишораи мустақим аст, аммо дар ояти понздаҳум чаҳор аломати роҳи Маккабиён — 167 то м., 164 то м., 161 то м. ва 158 то м. — танҳо ҳангоме дида мешаванд, ки таърихи «паймон» ба ин оят татбиқ карда шавад. Вақте ки Помпей дар ояти шонздаҳум Ерусалимро фатҳ кард, ӯ бо ҷанги шаҳрвандие рӯ ба рӯ шуд, ки дар дохили шаҳр ҷараён дошт, ва ҳар ду гурӯҳи мухолиф шохаҳои ҷудошудаи сулолаи Ҳасмонӣ буданд. Аз ин рӯ, Маккабиён инчунин дар таърихи ояти шонздаҳум низ ҳузур доранд.</w:t>
      </w:r>
    </w:p>
    <w:p>
      <w:pPr>
        <w:pStyle w:val="ArticleBody"/>
        <w:jc w:val="left"/>
      </w:pPr>
      <w:r>
        <w:rPr>
          <w:rFonts w:ascii="Times New Roman" w:hAnsi="Times New Roman" w:eastAsia="Times New Roman" w:cs="Times New Roman"/>
        </w:rPr>
        <w:t>Ояти бистум таваллуди Масеҳро муайян мекунад, ва оятҳои бисту якум ва бисту дувум таърихи марги Масеҳро муайян менамоянд; бинобар ин, он таърих хати сулолаи Ҳасмониёнро, ки бо фарисиён ифода шудааст, дар бар мегирад. Оятҳои понздаҳум то бисту сеюм сарзамини воқеии ҷалолманд ва халқи муртадшудаи яҳудии Худоро муайян мекунанд, ки худро ҳомиёни ҳақоиқи Ӯ меномиданд, вале онҳо аз протестантизми муртад бештар намояндагони Худо набуданд.</w:t>
      </w:r>
    </w:p>
    <w:p>
      <w:pPr>
        <w:pStyle w:val="ArticleBody"/>
        <w:jc w:val="left"/>
      </w:pPr>
      <w:r>
        <w:rPr>
          <w:rFonts w:ascii="Times New Roman" w:hAnsi="Times New Roman" w:eastAsia="Times New Roman" w:cs="Times New Roman"/>
        </w:rPr>
        <w:t>Хоҳар Уайт ба мо хабар медиҳад, ки «бисёре аз таърихе ки дар иҷрошавии» «боби ёздаҳуми Дониёл» ба вуқӯъ пайвастааст, «такрор хоҳад шуд». Хати нубуввате ки аз ҷониби Сулолаи Ҳасмӯнӣ намояндагӣ мешавад, хати нубувватеро намояндагӣ мекунад, ки шохи муртади протестантизмро тасвир менамояд, ва он аз саввумини маъракаи интихоботии президентӣ оғоз меёбад, ки аз ҷониби шашумин президенти сарватмандтарин гирифта мешавад. Трамп се бор ба мақоми президентӣ номзад мешавад; бори аввал ва бори охир, ки ӯ номзад мешавад, пирӯз мегардад, аммо бори дуюм исёне, ки бо рақами сездаҳ намояндагӣ мешавад, интихоботи дуздидашудаи соли 2020-ро муайян месозад. Пас аз он ҷаҳон ба ду синф ҷудо мешавад: як синф метавонад соли 2020-ро бубинад, ва синфи дигар кӯр аст. Ин рамзи озмоиши бузургест, ки пеш аз поёни муҳлати файз барои Адвентистон, дар ташаккули сурати ҳайвон, воқеъ мегардад.</w:t>
      </w:r>
    </w:p>
    <w:p>
      <w:pPr>
        <w:pStyle w:val="ArticleScripture"/>
        <w:jc w:val="left"/>
      </w:pPr>
      <w:r>
        <w:rPr>
          <w:rFonts w:ascii="Times New Roman" w:hAnsi="Times New Roman" w:eastAsia="Times New Roman" w:cs="Times New Roman"/>
        </w:rPr>
        <w:t>«Ҳанӯз аз ҳоло омодагиҳо пеш мераванд, ва ҳаракатҳое дар ҷараёнанд, ки дар натиҷа ба сохтани сурати ҳайвон хоҳанд анҷомид. Дар таърихи замин воқеаҳое ба амал хоҳанд омад, ки пешгӯиҳои нубувватро барои ин рӯзҳои охир ба иҷро хоҳанд расонд». Review and Herald, April 23, 1889.</w:t>
      </w:r>
    </w:p>
    <w:p>
      <w:pPr>
        <w:pStyle w:val="ArticleBody"/>
        <w:jc w:val="left"/>
      </w:pPr>
      <w:r>
        <w:rPr>
          <w:rFonts w:ascii="Times New Roman" w:hAnsi="Times New Roman" w:eastAsia="Times New Roman" w:cs="Times New Roman"/>
        </w:rPr>
        <w:t>«Омодагиҳо»-и пешраванда, «ҳаракатҳо»-е, ки ҳоло «дар ҷараёнанд», ва «ҳодисаҳо»-е, ки «ба сохтани сурати ҳайвон натиҷа хоҳанд дод», ва «пешгӯиҳои нубувватро барои ин рӯзҳои охир ба иҷро хоҳанд расонд», аломатҳои роҳнамоии Сулолаи Ҳасмонӣ аз оятҳои понздаҳум то бисту сеюми боби ёздаҳуми китоби Дониёлро дар бар мегиранд. Сулолаи муртадди Ҳасмонӣ, ки протестантизми муртадро намояндагӣ мекунад, дар шаҳодати Доналд Трамп, шашумин ва ҳаштумин президенти ҷумҳурихоҳ, ки MAGA-изми худро бар зидди woke-изми тартиботи нави ҷаҳонӣ ба шӯр меорад ва ба кор мебарад, бофта шудааст.</w:t>
      </w:r>
    </w:p>
    <w:p>
      <w:pPr>
        <w:pStyle w:val="ArticleBody"/>
        <w:jc w:val="left"/>
      </w:pPr>
      <w:r>
        <w:rPr>
          <w:rFonts w:ascii="Times New Roman" w:hAnsi="Times New Roman" w:eastAsia="Times New Roman" w:cs="Times New Roman"/>
        </w:rPr>
        <w:t>Шаҳодати Трамп дар ояти дуюми Дониёл ёздаҳум то соли 2020 мерасад ва он маъракаи интихоботии ӯ ва давраи аввали раёсати ӯро дар бар мегирад; сипас оятҳои сездаҳум то понздаҳум маъракаи сеюм ва охирини ӯ, пирӯзии ӯ ва давраи охирини раёсати ӯро муайян мекунанд. Дар миёни ин ду давра, боби ёздаҳуми Ваҳй муайян месозад, ки шохи ҷумҳурихоҳ кушта шуд ва сеюним рӯз дар кӯча мурда хобид. Он хатти таърихи Трамп оғози ва анҷоми раёсатҳои ӯро дар боби ёздаҳуми Дониёл ба ҳам мепайвандад. Бинобар ин, шаҳодати Доналд Трамп ҳам дар китоби Дониёл ва ҳам дар китоби Ваҳй ҷойгир аст, ва он дар ҳар ду китоб дар боби ёздаҳум ҷойгир аст.</w:t>
      </w:r>
    </w:p>
    <w:p>
      <w:pPr>
        <w:pStyle w:val="ArticleBody"/>
        <w:jc w:val="left"/>
      </w:pPr>
      <w:r>
        <w:rPr>
          <w:rFonts w:ascii="Times New Roman" w:hAnsi="Times New Roman" w:eastAsia="Times New Roman" w:cs="Times New Roman"/>
        </w:rPr>
        <w:t>Се хатти қисман, ҳангоме ки ба ҳам оварда мешаванд, таърихи комили Трампро ҳамчун президенти шашум ва ҳаштум муайян месозанд, ва онҳо бар асоси имзои «Ҳақиқат» сохта шудаанд. Онҳо аз китобҳои Дониёл ва Ваҳй бармеоянд ва хатти таърихеро ба вуҷуд меоранд, ки бо он «қисмати китоби Дониёл, ки ба айёми охирон тааллуқ дорад» мувофиқат мекунад.</w:t>
      </w:r>
    </w:p>
    <w:p>
      <w:pPr>
        <w:pStyle w:val="ArticleBody"/>
        <w:jc w:val="left"/>
      </w:pPr>
      <w:r>
        <w:rPr>
          <w:rFonts w:ascii="Times New Roman" w:hAnsi="Times New Roman" w:eastAsia="Times New Roman" w:cs="Times New Roman"/>
        </w:rPr>
        <w:t>Он қисми китоби Дониёл ҳамон аст, ки онро Шери қабилаи Яҳудо андаке пеш аз анҷоми мӯҳлати имтиёз мекушояд, ва аз ин рӯ ҷузъе аз паёми муҳргузории яксаду чилу чор ҳазор мебошад. Аммо барои дидани аломатҳои роҳнамои нубувватӣ дар бораи кушта шудани ду шоҳид дар соли 2020, бинои рӯҳонии комили бист-бист лозим аст.</w:t>
      </w:r>
    </w:p>
    <w:p>
      <w:pPr>
        <w:pStyle w:val="ArticleBody"/>
        <w:jc w:val="left"/>
      </w:pPr>
      <w:r>
        <w:rPr>
          <w:rFonts w:ascii="Times New Roman" w:hAnsi="Times New Roman" w:eastAsia="Times New Roman" w:cs="Times New Roman"/>
        </w:rPr>
        <w:t>Ояти понздаҳуми Дониёл ёздаҳ ҷанги Паниум ва хатти сулолаи Ҳасмӯниёнро ифода мекунад, ки бо ҷанги воқеӣ ба иҷро расид; бинобар ин, он намунаи набавии ҷанги рӯҳониро миёни дини протестантизми муртад ва дини асри нави ҷаҳониён рамзӣ мекунад. Ҷанги Паниум, ки дар соли 200 то милод рӯй дод, ҷанги шохи ҷумҳурихоҳро ифода мекунад, ва муборизае, ки бо шӯриши Маккабиён ифода шудааст, ҷанги шохи протестантизми муртадро ифода менамояд. Гарчанде ки шӯриши Маккабиён дар соли 167 то милод ба амал омад, он аз ҷиҳати набавӣ бо ҷанги шохи ҷумҳурихоҳ дар соли 200 то милод мутобиқат мекунад, зеро аз нигоҳи набавӣ шохҳо таърихҳои якдигарро ба таври мувозӣ пайгирӣ мекунанд.</w:t>
      </w:r>
    </w:p>
    <w:p>
      <w:pPr>
        <w:pStyle w:val="ArticleBody"/>
        <w:jc w:val="left"/>
      </w:pPr>
      <w:r>
        <w:rPr>
          <w:rFonts w:ascii="Times New Roman" w:hAnsi="Times New Roman" w:eastAsia="Times New Roman" w:cs="Times New Roman"/>
        </w:rPr>
        <w:t>Ояти понздаҳум таърихи нубувватиро ифода мекунад, ки бевосита пеш аз қонуни наздикомадаи якшанбе қарор дошта, ба он мебарад. Бинобар ин, он айнан ҳамон нуқтаро дар замони мӯҳргузории саду чилу чор ҳазор ифода мекунад, ки дар он қудрате, ки дар дохили паёми мӯҳргузорӣ аст, мӯҳрро абадан бар қавми рӯзҳои охири Худо нақш мебандад.</w:t>
      </w:r>
    </w:p>
    <w:p>
      <w:pPr>
        <w:pStyle w:val="ArticleBody"/>
        <w:jc w:val="left"/>
      </w:pPr>
      <w:r>
        <w:rPr>
          <w:rFonts w:ascii="Times New Roman" w:hAnsi="Times New Roman" w:eastAsia="Times New Roman" w:cs="Times New Roman"/>
        </w:rPr>
        <w:t>Маҳз Шери сибти Яҳудо он ҳақиқатро мекушояд, ва он ҳақиқат Ваҳйи Исои Масеҳ аст. Он саду чилу чаҳор ҳазор касонанд, ки «ба ҳар ҷо, ки Барра равад, аз пайи Ӯ мераванд», ва ҳангоме ки Ӯ ояти понздаҳумро мекушояд, Шери сибти Яҳудо қавми рӯзҳои охирини Худро ба Паниум раҳнамун шудааст. Исо худи ҳамин нуктаро дар ҷараёни муҳр задан нишон дод, вақте ки Ӯ пеш аз салиб шогирдони Худро ба Паниум бурд.</w:t>
      </w:r>
    </w:p>
    <w:p>
      <w:pPr>
        <w:pStyle w:val="ArticleBody"/>
        <w:jc w:val="left"/>
      </w:pPr>
      <w:r>
        <w:rPr>
          <w:rFonts w:ascii="Times New Roman" w:hAnsi="Times New Roman" w:eastAsia="Times New Roman" w:cs="Times New Roman"/>
        </w:rPr>
        <w:t>Ҷанги Панийум махсусан аз ҷониби Масеҳ мавриди сухан қарор дода шудааст, ҳангоме ки Ӯ дар Панийум бо шогирдонаш истода буд ва дар он ҷо ба онҳо таълим дод, ки калисои Ӯ бар эътирофи Петрус бино хоҳад шуд, ва ки «дарвозаҳои дӯзах» бар он ғолиб нахоҳанд омад. Исо ҷангеро муайян кард, ки дар Ҷанги Панийум муаррифӣ шудааст. Ҷанги Панийум ояти понздаҳум аст, ва ояти шонздаҳум Ҷанги Актийум мебошад. Масеҳ дар Панийум истод, андаке пеш аз он ки амали марги Ӯ ба вуқӯъ пайвандад.</w:t>
      </w:r>
    </w:p>
    <w:p>
      <w:pPr>
        <w:pStyle w:val="ArticleBody"/>
        <w:jc w:val="left"/>
      </w:pPr>
      <w:r>
        <w:rPr>
          <w:rFonts w:ascii="Times New Roman" w:hAnsi="Times New Roman" w:eastAsia="Times New Roman" w:cs="Times New Roman"/>
        </w:rPr>
        <w:t>Аз Панюм то қонуни якшанбе, ин таърихи муборизаи сиёсӣ ва динии ду шохи ҳайвони заминӣ, яъне протестантизм ва ҷумҳурихоҳист. Ҳар дуи онҳо дар соли 2020 аз ҷониби ҳайвони бехудо, ки аз вартаи беинтиҳо бармеояд, мавриди ҳамла қарор гирифтанд, ва ҷанги ду шох бар зидди худоёни сиёсӣ ва динии ҷаҳонигароӣ дар доираи таърихи оятҳои ёздаҳ то шонздаҳ тасвир ёфтааст.</w:t>
      </w:r>
    </w:p>
    <w:p>
      <w:pPr>
        <w:pStyle w:val="ArticleBody"/>
        <w:jc w:val="left"/>
      </w:pPr>
      <w:r>
        <w:rPr>
          <w:rFonts w:ascii="Times New Roman" w:hAnsi="Times New Roman" w:eastAsia="Times New Roman" w:cs="Times New Roman"/>
        </w:rPr>
        <w:t>Аз ҷанги Украина, ки дар соли 2014 оғоз ёфт, то нахустин маъракаи президентии Доналд Трамп, ки дар соли 2015 оғоз гардид, то марги ду шох дар соли 2020, то эҳёи соли 2023, то маъракаи сеюми Трамп, ки 15 ноябри соли 2022 оғоз ёфт, таърих ба оятҳои сездаҳ то понздаҳ мерасонад. Дар он оятҳо таърихе, ки тавассути Каломи нубувватии Худо ошкор шудааст, ҳақиқатҳои нубувватиро ифода мекунад, ки яксаду чилу чор ҳазорро мӯҳр мекунад.</w:t>
      </w:r>
    </w:p>
    <w:p>
      <w:pPr>
        <w:pStyle w:val="ArticleBody"/>
        <w:jc w:val="left"/>
      </w:pPr>
      <w:r>
        <w:rPr>
          <w:rFonts w:ascii="Times New Roman" w:hAnsi="Times New Roman" w:eastAsia="Times New Roman" w:cs="Times New Roman"/>
        </w:rPr>
        <w:t>Он ҳақиқатҳо дар сафари Масеҳ ба Қайсарияи Филиппӣ дар Матто, бобҳои шонздаҳ ва ҳабдаҳ, ба тасвир кашида шудаанд. Дар он оятҳо, одами гуноҳ ба таърихи набувватӣ бозмегардад ва сурудҳои фоҳишаи Сурро месарояд, ва бо ин кор рӯъёро барқарор месозад, ва ба ин васила он оятҳоро дар чорчӯби Нидои Нимашаб қарор медиҳад, зеро ҳар ҷо ки рӯъё нест, мардум ҳалок мешаванд.</w:t>
      </w:r>
    </w:p>
    <w:p>
      <w:pPr>
        <w:pStyle w:val="ArticleScripture"/>
        <w:jc w:val="left"/>
      </w:pPr>
      <w:r>
        <w:rPr>
          <w:rFonts w:ascii="Times New Roman" w:hAnsi="Times New Roman" w:eastAsia="Times New Roman" w:cs="Times New Roman"/>
        </w:rPr>
        <w:t>Ҳар ҷо ки рӯъё нест, қавм ҳалок мегардад; вале касе ки шариатро нигоҳ медорад, хушо ба ҳоли ӯ. Масалҳо 29:18.</w:t>
      </w:r>
    </w:p>
    <w:p>
      <w:pPr>
        <w:pStyle w:val="ArticleBody"/>
        <w:jc w:val="left"/>
      </w:pPr>
      <w:r>
        <w:rPr>
          <w:rFonts w:ascii="Times New Roman" w:hAnsi="Times New Roman" w:eastAsia="Times New Roman" w:cs="Times New Roman"/>
        </w:rPr>
        <w:t>Онҳое ки чашм доранд, вале намехоҳанд бубинанд, ва гӯш доранд, вале аз шунидан сарпечӣ мекунанд, ҳамон бокирагони аблаҳи Лоодикия мебошанд, ки «равған»-ро надоранд. «Равған» афзоиши донишест, ки ҳангоме ба вуҷуд меояд, ки Ваҳйи Исои Масеҳ андаке пеш аз баста шудани муҳлати файз кушода мегардад; ва мувофиқи Ҳушаъ, қавми Худо, ки донишро рад мекунанд ва онро қабул намекунанд, бояд нобуд карда шаванд.</w:t>
      </w:r>
    </w:p>
    <w:p>
      <w:pPr>
        <w:pStyle w:val="ArticleScripture"/>
        <w:jc w:val="left"/>
      </w:pPr>
      <w:r>
        <w:rPr>
          <w:rFonts w:ascii="Times New Roman" w:hAnsi="Times New Roman" w:eastAsia="Times New Roman" w:cs="Times New Roman"/>
        </w:rPr>
        <w:t>Қавми Ман аз набудани дониш ҳалок мешавад; азбаски ту донишро рад кардаӣ, Ман низ туро рад хоҳам кард, то ки барои Ман коҳин набошӣ; чунки ту шариати Худои худро фаромӯш кардаӣ, Ман низ фарзандони туро фаромӯш хоҳам кард. Ҳушаъ 4:6.</w:t>
      </w:r>
    </w:p>
    <w:p>
      <w:pPr>
        <w:pStyle w:val="ArticleScripture"/>
        <w:jc w:val="left"/>
      </w:pPr>
      <w:r>
        <w:rPr>
          <w:rFonts w:ascii="Times New Roman" w:hAnsi="Times New Roman" w:eastAsia="Times New Roman" w:cs="Times New Roman"/>
        </w:rPr>
        <w:t>Ва каломи Худованд бар ман нозил шуда, гуфт: «Эй писари одам, ту дар миёни хонаи осӣ сокин ҳастӣ, ки чашмон доранд, то бубинанд, вале намебинанд; гӯшҳо доранд, то бишнаванд, вале намешунаванд; зеро онҳо хонаи осӣ ҳастанд». Ҳизқиёл 12:1, 2.</w:t>
      </w:r>
    </w:p>
    <w:p>
      <w:pPr>
        <w:pStyle w:val="ArticleScripture"/>
        <w:jc w:val="left"/>
      </w:pPr>
      <w:r>
        <w:rPr>
          <w:rFonts w:ascii="Times New Roman" w:hAnsi="Times New Roman" w:eastAsia="Times New Roman" w:cs="Times New Roman"/>
        </w:rPr>
        <w:t>Ва Ӯ гуфт: «Бирав ва ба ин қавм бигӯ: “Ба ростӣ бишнавед, аммо нафаҳмед; ва ба ростӣ бубинед, аммо дарк накунед.” Дили ин қавмро фарбеҳ гардон, ва гӯшҳошонро гарон кун, ва чашмонашонро бипӯшон; мабодо бо чашмони худ бубинанд, ва бо гӯшҳои худ бишнаванд, ва бо дили худ бифаҳманд, ва руҷӯъ намоянд, ва шифо ёбанд». Ишаъё 6:9, 10.</w:t>
      </w:r>
    </w:p>
    <w:p>
      <w:pPr>
        <w:pStyle w:val="ArticleScripture"/>
        <w:jc w:val="left"/>
      </w:pPr>
      <w:r>
        <w:rPr>
          <w:rFonts w:ascii="Times New Roman" w:hAnsi="Times New Roman" w:eastAsia="Times New Roman" w:cs="Times New Roman"/>
        </w:rPr>
        <w:t>Ва шогирдон омада, ба Ӯ гуфтанд: «Чаро бо онҳо ба масалҳо сухан мегӯӣ?» Ӯ дар ҷавоб ба онҳо гуфт: «Зеро ба шумо дода шудааст, ки асрори Малакути Осмонро бидонед, аммо ба онҳо дода нашудааст. Зеро ҳар кӣ дорад, ба вай дода хоҳад шуд, ва ӯ фаровонтар хоҳад дошт; аммо ҳар кӣ надорад, ҳатто он чи дорад, аз вай гирифта хоҳад шуд. Бинобар ин бо онҳо ба масалҳо сухан мегӯям: зеро менигаранд, вале намебинанд; ва мешунаванд, вале намешунаванд, ва намефаҳманд. Ва дар онҳо нубуввати Ишаъё ба амал меояд, ки мегӯяд: “Бо шунидан хоҳед шунид, ва нахоҳед фаҳмид; ва бо дидан хоҳед дид, ва дарк нахоҳед кард. Зеро дили ин қавм ғафс шудааст, ва гӯшҳошон дар шунидан суст гаштааст, ва чашмони худро бастаанд; мабодо рӯзе бо чашмони худ бубинанд, ва бо гӯшҳои худ бишнаванд, ва бо дили худ бифаҳманд, ва бозгарданд, ва Ман онҳоро шифо диҳам.” Аммо чашмони шумо муборак аст, зеро мебинанд; ва гӯшҳои шумо, зеро мешунаванд. Зеро ба ростӣ ба шумо мегӯям, ки бисёр анбиё ва одилон орзу доштанд он чиро, ки шумо мебинед, бубинанд, ва надиданд; ва он чиро, ки шумо мешунавед, бишнаванд, ва нашуниданд». Матто 13:10–17.</w:t>
      </w:r>
    </w:p>
    <w:p>
      <w:pPr>
        <w:pStyle w:val="ArticleScripture"/>
        <w:jc w:val="left"/>
      </w:pPr>
      <w:r>
        <w:rPr>
          <w:rFonts w:ascii="Times New Roman" w:hAnsi="Times New Roman" w:eastAsia="Times New Roman" w:cs="Times New Roman"/>
        </w:rPr>
        <w:t>«Ҳамаи паёмҳое, ки аз солҳои 1840–1844 дода шудаанд, бояд акнун бо қувват баён карда шаванд, зеро бисёр одамон самти худро гум кардаанд. Ин паёмҳо бояд ба ҳамаи калисоҳо расонда шаванд.</w:t>
      </w:r>
    </w:p>
    <w:p>
      <w:pPr>
        <w:pStyle w:val="ArticleScripture"/>
        <w:jc w:val="left"/>
      </w:pPr>
      <w:r>
        <w:rPr>
          <w:rFonts w:ascii="Times New Roman" w:hAnsi="Times New Roman" w:eastAsia="Times New Roman" w:cs="Times New Roman"/>
        </w:rPr>
        <w:t>Масеҳ гуфт: “Хушо чашмони шумо, зеро мебинанд; ва гӯшҳои шумо, зеро мешунаванд. Зеро ба ростӣ ба шумо мегӯям, ки бисёре аз анбиё ва одилон орзу доштанд он чиро, ки шумо мебинед, бубинанд, вале надидаанд; ва он чиро, ки шумо мешунавед, бишнаванд, вале нашунидаанд” [Матто 13:16, 17]. Хушо он чашмоне, ки чизҳоеро диданд, ки дар солҳои 1843 ва 1844 дида шуданд.</w:t>
      </w:r>
    </w:p>
    <w:p>
      <w:pPr>
        <w:pStyle w:val="ArticleScripture"/>
        <w:jc w:val="left"/>
      </w:pPr>
      <w:r>
        <w:rPr>
          <w:rFonts w:ascii="Times New Roman" w:hAnsi="Times New Roman" w:eastAsia="Times New Roman" w:cs="Times New Roman"/>
        </w:rPr>
        <w:t>«Паём дода шуд. Ва дар такрори он паём ҳеҷ таъхире набояд бошад, зеро аломатҳои замон ба иҷро расида истодаанд; кори анҷомдиҳанда бояд ба анҷом расонда шавад. Кори бузурге дар муддати кӯтоҳ анҷом хоҳад ёфт. Ба зудӣ, мувофиқи таъйиноти Худо, паёме дода хоҳад шуд, ки ба нидои баланд табдил хоҳад ёфт. Он гоҳ Дониёл дар насиби худ хоҳад истод, то шаҳодати худро бидиҳад». Manuscript Releases, volume 21, 437.</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Ваҳйи Исои Масеҳ, ки Худо онро ба Ӯ дод, то ба бандагони Худ нишон диҳад он чиро, ки бояд ба зудӣ воқеъ гардад; ва Ӯ онро ба васитаи фариштаи Худ фиристода, ба бандаи Худ Юҳанно маълум кард; ки ӯ ба каломи Худо, ва ба шаҳодати Исои Масеҳ, ва ба ҳар он чи дид, шаҳодат дод. Хушо касе ки мехонад, ва онҳое ки суханони ин нубувватро мешунаванд, ва он чиро, ки дар он навишта шудааст, риоя мекунанд; зеро вақт наздик аст. Ваҳй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навадум</dc:title>
  <dc:subject>Авҷи нубувватӣ: Ошкор сохтани Ҷанги Паниум ва муқаддима ба Қонуни якшанбе</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