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Таърихи Пинҳонии Ояти Чил — Рақами Як</w:t>
      </w:r>
    </w:p>
    <w:p>
      <w:pPr>
        <w:pStyle w:val="ArticleSubtitle"/>
        <w:jc w:val="left"/>
      </w:pPr>
      <w:r>
        <w:rPr>
          <w:rFonts w:ascii="Arial" w:hAnsi="Arial" w:eastAsia="Arial" w:cs="Arial"/>
        </w:rPr>
        <w:t>Кушодани мӯҳрҳои нубувватҳо: рӯзҳои охир, Шери Яҳудо ва ҳаракатҳои ниҳоии Ваҳй</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2024-09-06</w:t>
      </w:r>
    </w:p>
    <w:p>
      <w:pPr>
        <w:pStyle w:val="ArticleBody"/>
        <w:jc w:val="left"/>
      </w:pPr>
      <w:r>
        <w:rPr>
          <w:rFonts w:ascii="Times New Roman" w:hAnsi="Times New Roman" w:eastAsia="Times New Roman" w:cs="Times New Roman"/>
        </w:rPr>
        <w:t>Дар Ваҳй боби панҷум, Шери қабилаи Яҳудо мавқеи Масеҳро ҳамчун Он Касе муаррифӣ мекунад, ки ғолиб омад, то Каломи Худоро мувофиқи иродаи Худ мӯҳр занад ва муҳрро аз он бардорад. Дар соли 1989, пас аз яксаду бисту шаш сол аз исёни соли 1863, Шери қабилаи Яҳудо шаш ояти охирини боби ёздаҳуми Дониёлро боз намуд. Он оятҳо аз захми марговари папагӣ дар соли 1798 оғоз меёбанд ва шаҳодатеро дар бораи он муаррифӣ мекунанд, ки чӣ гуна захми папагӣ шифо хоҳад ёфт ва аз он ҳам фаротар, то ба захми ниҳоии марговари папагӣ. Ин оятҳо аз ҳамон ҷое оғоз меёбанд, ки дар он анҷом меёбанд; бо доварии Руми папагӣ.</w:t>
      </w:r>
    </w:p>
    <w:p>
      <w:pPr>
        <w:pStyle w:val="ArticleBody"/>
        <w:jc w:val="left"/>
      </w:pPr>
      <w:r>
        <w:rPr>
          <w:rFonts w:ascii="Times New Roman" w:hAnsi="Times New Roman" w:eastAsia="Times New Roman" w:cs="Times New Roman"/>
        </w:rPr>
        <w:t>Он шаш оят шифо ёфтани захми марговари папаро тасвир мекунанд, ҳамчунин чӣ гуна иттиҳоди сегонаи аждаҳо, ҳайвон ва пайғамбари козиб ҷаҳонро ба Армагеддон мебарад, ки дар ояти чилу панҷум ҳамчун «дар миёни баҳрҳо ва кӯҳи пурҷалоли муқаддас» муайян шудааст.</w:t>
      </w:r>
    </w:p>
    <w:p>
      <w:pPr>
        <w:pStyle w:val="ArticleBody"/>
        <w:jc w:val="left"/>
      </w:pPr>
      <w:r>
        <w:rPr>
          <w:rFonts w:ascii="Times New Roman" w:hAnsi="Times New Roman" w:eastAsia="Times New Roman" w:cs="Times New Roman"/>
        </w:rPr>
        <w:t>Алфа ва Омега хислати Масеҳро ифода мекунад, ки ҳамеша анҷомро ба воситаи ибтидо намуна мегардонад. Ҳаракати ислоҳотии як саду чилу чор ҳазор ҳамон ҳаракати фариштаи сеюм аст, ки ҳаракати анҷомӣ мебошад ва оғози он, яъне ҳаракати Миллерӣи фариштагони якум ва дуюм, пешакӣ намунаи он гардида буд. Ҳаракати Миллерӣ дар вақти охир, дар соли 1798, оғоз ёфт, ки аз ҳамон ҷо шаш ояти охирини Дониёл ёздаҳум оғоз меёбад, ва ин ҳаракат бо кушода шудани доварӣ дар 22 октябри соли 1844 ба анҷом расид. Ҳаракати як саду чилу чор ҳазор бо қонуни якшанбе дар Иёлоти Муттаҳида ба анҷом мерасад.</w:t>
      </w:r>
    </w:p>
    <w:p>
      <w:pPr>
        <w:pStyle w:val="ArticleBody"/>
        <w:jc w:val="left"/>
      </w:pPr>
      <w:r>
        <w:rPr>
          <w:rFonts w:ascii="Times New Roman" w:hAnsi="Times New Roman" w:eastAsia="Times New Roman" w:cs="Times New Roman"/>
        </w:rPr>
        <w:t>Дар оғози ҳаракат дар вақти охир, дар соли 1989, Шери қабилаи Яҳудо шаш ояти охирини Дониёл ёздаҳро мӯҳршиканӣ намуд; ва дар анҷоми ҳаракат, андак пеш аз қонуни якшанбе, Ӯ таърихи ниҳонии ояти чиҳилуми Дониёл ёздаҳро мӯҳршиканӣ мекунад. Шарҳи хоҳар Уайт дар бораи он ки кадом қисми Дониёл мӯҳршиканӣ мешавад, ҳам ба он мӯҳршикание, ки дар соли 1989 рух дод, дахл дорад, ва ҳам ба он мӯҳршикание, ки дар моҳи июли соли 2023 оғоз ёфт.</w:t>
      </w:r>
    </w:p>
    <w:p>
      <w:pPr>
        <w:pStyle w:val="ArticleScripture"/>
        <w:jc w:val="left"/>
      </w:pPr>
      <w:r>
        <w:rPr>
          <w:rFonts w:ascii="Times New Roman" w:hAnsi="Times New Roman" w:eastAsia="Times New Roman" w:cs="Times New Roman"/>
        </w:rPr>
        <w:t>«Китобе ки муҳр зада шуда буд, на китоби Ваҳй, балки ҳамон қисми нубуввати Дониёл буд, ки ба рӯзҳои охир тааллуқ дошт. Навиштаҷот мегӯяд: “Вале ту, эй Дониёл, ин суханонро пинҳон дор ва китобро то вақти охир муҳр кун; бисёр касон ҳар сӯ хоҳанд давид, ва дониш афзун хоҳад шуд” (Дониёл 12:4). Вақте ки китоб кушода шуд, ин эълон садо дод: “Вақт дигар нахоҳад буд.” (Нигаред ба Ваҳй 10:6.) Китоби Дониёл акнун аз муҳр кушода шудааст, ва ваҳйе ки Масеҳ ба Юҳанно додааст, бояд ба ҳамаи сокинони замин бирасад. Ба воситаи афзоиши дониш қавме бояд омода карда шавад, то дар рӯзҳои охир устувор биистад. . . .»</w:t>
      </w:r>
    </w:p>
    <w:p>
      <w:pPr>
        <w:pStyle w:val="ArticleScripture"/>
        <w:jc w:val="left"/>
      </w:pPr>
      <w:r>
        <w:rPr>
          <w:rFonts w:ascii="Times New Roman" w:hAnsi="Times New Roman" w:eastAsia="Times New Roman" w:cs="Times New Roman"/>
        </w:rPr>
        <w:t>«Дар паёми фариштаи якум одамон даъват карда мешаванд, ки Худоро, Офаридгори мо, ки ҷаҳон ва ҳар чизи дар он бударо офаридааст, ибодат намоянд. Онҳо ба як муассисаи папагӣ эҳтиром гузоштаанд ва ба ин васила шариати Яҳуваро беэътибор гардонидаанд, аммо дар ин мавзӯъ афзоиши дониш ба амал хоҳад омад». Selected Messages, book 2, 105, 106.</w:t>
      </w:r>
    </w:p>
    <w:p>
      <w:pPr>
        <w:pStyle w:val="ArticleBody"/>
        <w:jc w:val="left"/>
      </w:pPr>
      <w:r>
        <w:rPr>
          <w:rFonts w:ascii="Times New Roman" w:hAnsi="Times New Roman" w:eastAsia="Times New Roman" w:cs="Times New Roman"/>
        </w:rPr>
        <w:t>Қисмати китоби Дониёл, ки ба айёми охир дар соли 1989 марбут буд, шаш ояти охирини боби ёздаҳум буд; ва ҳангоме ки ҳаракати яксаду чилу чаҳор ҳазор ба анҷоми ҳаракати худ мерасад, он қисмати китоби Дониёл, ки мӯҳраш кушода мешавад, таърихи ниҳони ояти чиҳил аст, ки таърихи аз соли 1989 то қонуни якшанбе дар Иёлоти Муттаҳидаи Амрикоро ифода мекунад. Таърихи ниҳони ояти чиҳил таърихи яксаду чилу чаҳор ҳазор аст. Ҳар пайғамбар бар он давра шаҳодат медиҳад.</w:t>
      </w:r>
    </w:p>
    <w:p>
      <w:pPr>
        <w:pStyle w:val="ArticleBody"/>
        <w:jc w:val="left"/>
      </w:pPr>
      <w:r>
        <w:rPr>
          <w:rFonts w:ascii="Times New Roman" w:hAnsi="Times New Roman" w:eastAsia="Times New Roman" w:cs="Times New Roman"/>
        </w:rPr>
        <w:t>Дар ин порча, афзоиши дониш, ки «барои омода сохтани қавме мебошад, то дар рӯзҳои охир устувор биистанд», ифодакунандаи кушода шудани мӯҳри шаш ояти охир дар соли 1989 аст, ва боз ҳам ифодакунандаи кушода шудани таърихи пинҳони ояти чиҳилум мебошад. Дар ҳар ду таърих илҳом муайян месозад, ки бояд афзоиши донише дар бораи қудрати папагӣ ва қонуни якшанбе вуҷуд дошта бошад. Ҳам дар ибтидо ва ҳам дар анҷоми ҳаракати яксаду чилу чаҳор ҳазор, афзоиши дониш раванди сеқадамаи имтиҳонро ба вуҷуд меорад, чунон ки дар боби дувоздаҳуми Дониёл тасвир шудааст.</w:t>
      </w:r>
    </w:p>
    <w:p>
      <w:pPr>
        <w:pStyle w:val="ArticleScripture"/>
        <w:jc w:val="left"/>
      </w:pPr>
      <w:r>
        <w:rPr>
          <w:rFonts w:ascii="Times New Roman" w:hAnsi="Times New Roman" w:eastAsia="Times New Roman" w:cs="Times New Roman"/>
        </w:rPr>
        <w:t>Ва ӯ гуфт: «Роҳи худро пеш гир, эй Дониёл; зеро ин суханон то вақти поён баста ва мӯҳр зада шудаанд. Бисёре пок карда хоҳанд шуд, ва сафед гардонида хоҳанд шуд, ва имтиҳон карда хоҳанд шуд; аммо бадкорон бадӣ хоҳанд кард; ва ҳеҷ яке аз бадкорон нахоҳад фаҳмид; аммо хирадмандон хоҳанд фаҳмид». Дониёл 12:9, 10.</w:t>
      </w:r>
    </w:p>
    <w:p>
      <w:pPr>
        <w:pStyle w:val="ArticleBody"/>
        <w:jc w:val="left"/>
      </w:pPr>
      <w:r>
        <w:rPr>
          <w:rFonts w:ascii="Times New Roman" w:hAnsi="Times New Roman" w:eastAsia="Times New Roman" w:cs="Times New Roman"/>
        </w:rPr>
        <w:t>Тавре ки дар ҳамаи ҳаракатҳои муқаддаси ислоҳотӣ, он се қадаме, ки Дониёл онҳоро ҳамчун «пок карда мешаванд, ва сафед карда мешаванд, ва озмуда мешаванд» тасвир мекунад, нишонаи нузули рамзи илоҳиро ифода менамоянд, ки баъдан аз паси он санҷиши пешгӯии нокомомада меояд ва сипас озмоиши сеюми лакмусӣ, ки хислати ду табақаро, ки бар асоси пазируфтани онҳо ё рад кардани онҳо нисбат ба афзоиши дониш, ки муҳраш кушода шудааст, ташаккул меёбанд, зоҳир месозад. Бо оғози ҳаракати яксаду чилу чор ҳазор, он се қадам 11 сентябри 2001 буд, ки баъдан 18 июли 2020 омад, ва сипас қонуни якшанбе. Дар анҷоми ҳамон ҳаракат, он се қадам июли 2023, омадани паёми Нидои Нисфи Шаб ва қонуни якшанбе мебошанд.</w:t>
      </w:r>
    </w:p>
    <w:p>
      <w:pPr>
        <w:pStyle w:val="ArticleBody"/>
        <w:jc w:val="left"/>
      </w:pPr>
      <w:r>
        <w:rPr>
          <w:rFonts w:ascii="Times New Roman" w:hAnsi="Times New Roman" w:eastAsia="Times New Roman" w:cs="Times New Roman"/>
        </w:rPr>
        <w:t>Паёме, ки қавми Худоро барои истодан омода месозад ва дар моҳи июли соли 2023 кушода шуд, чандин хатти ҳақиқати нубувватиро дар бар дорад, ва дар миёни он хатҳо устухонҳои хушки мурдаи Ҳизқиёл дар боби сию ҳафтум низ ҷой доранд. Ҳизқиёл ду паёмро пешкаш мекунад. Паёми аввал устухонҳоро боз ба ҳам меоварад, вале танҳо дар паёми дувум буд, ки Исроил бар пойҳои худ ҳамчун лашкари азим бархост. Ду шоҳиди Ваҳй, боби ёздаҳум, ҳангоме бархостанд, ки аз Рӯҳулқудс пур шуданд.</w:t>
      </w:r>
    </w:p>
    <w:p>
      <w:pPr>
        <w:pStyle w:val="ArticleScripture"/>
        <w:jc w:val="left"/>
      </w:pPr>
      <w:r>
        <w:rPr>
          <w:rFonts w:ascii="Times New Roman" w:hAnsi="Times New Roman" w:eastAsia="Times New Roman" w:cs="Times New Roman"/>
        </w:rPr>
        <w:t>Ва баъд аз се рӯз ва ним рӯҳи ҳаёт аз ҷониби Худо ба онҳо даромад, ва онҳо бар пойҳои худ истоданд; ва тарси азиме бар онҳое ки онҳоро диданд, фурӯ афтод. Ваҳй 11:11.</w:t>
      </w:r>
    </w:p>
    <w:p>
      <w:pPr>
        <w:pStyle w:val="ArticleBody"/>
        <w:jc w:val="left"/>
      </w:pPr>
      <w:r>
        <w:rPr>
          <w:rFonts w:ascii="Times New Roman" w:hAnsi="Times New Roman" w:eastAsia="Times New Roman" w:cs="Times New Roman"/>
        </w:rPr>
        <w:t>Ҳизқиёл ҳамин ҳақиқатро таълим медиҳад.</w:t>
      </w:r>
    </w:p>
    <w:p>
      <w:pPr>
        <w:pStyle w:val="ArticleScripture"/>
        <w:jc w:val="left"/>
      </w:pPr>
      <w:r>
        <w:rPr>
          <w:rFonts w:ascii="Times New Roman" w:hAnsi="Times New Roman" w:eastAsia="Times New Roman" w:cs="Times New Roman"/>
        </w:rPr>
        <w:t>Ва Ӯ ба ман гуфт: «Эй писари одам, бар поҳои худ биист, ва Ман бо ту сухан хоҳам гуфт». Ва ҳангоме ки Ӯ бо ман сухан мегуфт, рӯҳ ба андаруни ман даромад ва маро бар поҳоям барпо дошт, то Ӯро, ки бо ман сухан мегуфт, бишнавам. Ҳизқиёл 2:1, 2</w:t>
      </w:r>
    </w:p>
    <w:p>
      <w:pPr>
        <w:pStyle w:val="ArticleBody"/>
        <w:jc w:val="left"/>
      </w:pPr>
      <w:r>
        <w:rPr>
          <w:rFonts w:ascii="Times New Roman" w:hAnsi="Times New Roman" w:eastAsia="Times New Roman" w:cs="Times New Roman"/>
        </w:rPr>
        <w:t>Вақте ки Хоҳар Уайт мегӯяд: «бо афзоиши дониш қавме бояд омода карда шавад, то дар рӯзҳои охир устувор биистад». Афзоиши дониш дар масали даҳ духтар ҳамчун «равған» муайян шудааст, ва «равған» «паёмҳои Рӯҳи Худо»-ро ифода мекунад, ҳамчунин «Рӯҳулқудс»-ро, ва низ «хислат»-ро.</w:t>
      </w:r>
    </w:p>
    <w:p>
      <w:pPr>
        <w:pStyle w:val="ArticleBody"/>
        <w:jc w:val="left"/>
      </w:pPr>
      <w:r>
        <w:rPr>
          <w:rFonts w:ascii="Times New Roman" w:hAnsi="Times New Roman" w:eastAsia="Times New Roman" w:cs="Times New Roman"/>
        </w:rPr>
        <w:t>Дар байни моҳи июли соли 2023 ва қонуни якшанбеи наздикулвуқӯъ афзоиши дониш вуҷуд дорад, ки қавми Худоро зинда мегардонад, ва онҳо ба по мехезанд. Онҳо ба по мехезанд, ки ин нишон медиҳад «равған»-и паёмеро доранд, ки дар он вақт муҳраш кушода шуд. Онҳо ба по мехезанд, вақте ки дар зарфҳои худ Рӯҳулқудсро доранд, ва онҳо ба по мехезанд, вақте ки хислате омода барои мӯҳри Худо доранд.</w:t>
      </w:r>
    </w:p>
    <w:p>
      <w:pPr>
        <w:pStyle w:val="ArticleBody"/>
        <w:jc w:val="left"/>
      </w:pPr>
      <w:r>
        <w:rPr>
          <w:rFonts w:ascii="Times New Roman" w:hAnsi="Times New Roman" w:eastAsia="Times New Roman" w:cs="Times New Roman"/>
        </w:rPr>
        <w:t>Қадами аввали озмоиш, ки моҳи июли соли 2023 оғоз ёфт, пас аз он даврае фаро расид, ки ба он номзадҳо имкон медиҳад, ки равғанро қабул намоянд ё рад кунанд. Онҳое ки онро қабул мекунанд, муҳр зада мешаванд ва сипас ҳангоми қонуни якшанбеи ба наздикӣ фарорасанда ҳамчун парчам боло бурда мешаванд. Онҳое ки равғанро рад мекунанд, гумроҳии сахтро қабул менамоянд.</w:t>
      </w:r>
    </w:p>
    <w:p>
      <w:pPr>
        <w:pStyle w:val="ArticleBody"/>
        <w:jc w:val="left"/>
      </w:pPr>
      <w:r>
        <w:rPr>
          <w:rFonts w:ascii="Times New Roman" w:hAnsi="Times New Roman" w:eastAsia="Times New Roman" w:cs="Times New Roman"/>
        </w:rPr>
        <w:t>Он номзадҳо дар моҳи июли соли 2023 аз хоби рӯҳонӣ бедор карда шуданд, ва баъд онҳо пеш аз баста шудани муҳлати озмоиши инфиродии худ бо раванди ниҳоии имтиҳон рӯ ба рӯ гардонида шуданд. Раванди имтиҳон дар доираи санҷиши набавие қарор дода шуда буд, ки бо ташаккули сурати ҳайвон алоқаманд аст, дар ҳамон замоне ки худи ҳамон номзадҳо бояд дубора ба ҳаёт бозгашта, сурати Масеҳро дар даруни худ шакл медоданд. Сохтори набавие, ки дар он ин санҷиш бояд ба анҷом расад, таърихи аз соли 1989 то қонуни якшанбе мебошад. Нотавонии он номзадҳо барои бедор шудан боис гардид, ки Худованд иҷозат диҳад бидъатҳо ворид шаванд.</w:t>
      </w:r>
    </w:p>
    <w:p>
      <w:pPr>
        <w:pStyle w:val="ArticleScripture"/>
        <w:jc w:val="left"/>
      </w:pPr>
      <w:r>
        <w:rPr>
          <w:rFonts w:ascii="Times New Roman" w:hAnsi="Times New Roman" w:eastAsia="Times New Roman" w:cs="Times New Roman"/>
        </w:rPr>
        <w:t>«Худо қавми Худро бедор хоҳад кард; агар воситаҳои дигар натиҷа надиҳанд, бидъатҳо ба миёни онҳо дохил хоҳанд шуд, ки онҳоро ҷудо карда, коҳро аз гандум ҷудо хоҳанд сохт. Худованд ҳамаи онҳоеро, ки ба каломи Ӯ имон доранд, даъват мекунад, ки аз хоб бедор шаванд. Нури гаронбаҳо омадааст, ки барои ин замон мувофиқ аст. Ин ҳақиқати Китоби Муқаддас аст, ки хатарҳоеро нишон медиҳад, ки рост бар сари мо қарор доранд. Ин нур бояд моро ба омӯзиши ҷиддии Навиштаҳо ва ба санҷиши бисёр дақиқи мавқеъҳое, ки мо нигоҳ медорем, раҳнамоӣ намояд. Худо мехоҳад, ки тамоми паҳлуҳо ва мавқеъҳои ҳақиқат бо дуо ва рӯза ҳамаҷониба ва пайгирона таҳқиқ карда шаванд». Testimonies, volume 5, 708.</w:t>
      </w:r>
    </w:p>
    <w:p>
      <w:pPr>
        <w:pStyle w:val="ArticleBody"/>
        <w:jc w:val="left"/>
      </w:pPr>
      <w:r>
        <w:rPr>
          <w:rFonts w:ascii="Times New Roman" w:hAnsi="Times New Roman" w:eastAsia="Times New Roman" w:cs="Times New Roman"/>
        </w:rPr>
        <w:t>Ҳамаи анбиё ба рӯзҳои охир муроҷиат мекунанд; бинобар ин, дар ҳамин рӯзҳои охир, дар моҳи июли соли 2023, Худованд кӯшиш намуд, ки қавми Худро «бедор» созад, аммо кӯшишҳои Ӯ ноком монданд, ва Ӯ иҷозат дод, ки нахустин баҳс дар бораи рамзе аз Рум дар таърихи адвентистӣ ҳамчун огоҳӣ аз наздик будани анҷом такрор шавад. Ӯ инро анҷом дод, ҳарчанд ки «нури гаронбаҳо» «омада буд, ки барои ин вақт мувофиқ аст». Нуре, ки дар моҳи июли соли 2023 расид, «ҳақиқати Китоби Муқаддас аст, ки хатарҳоеро нишон медиҳад, ки айнан бар сари мо қарор доранд». Он нур мебоист «моро ба омӯзиши ҷиддии Навиштаҳо ва ба бисёр интиқодомези баррасӣ намудани мавқеъҳое, ки мо нигоҳ медорем, раҳнамун месохт».</w:t>
      </w:r>
    </w:p>
    <w:p>
      <w:pPr>
        <w:pStyle w:val="ArticleBody"/>
        <w:jc w:val="left"/>
      </w:pPr>
      <w:r>
        <w:rPr>
          <w:rFonts w:ascii="Times New Roman" w:hAnsi="Times New Roman" w:eastAsia="Times New Roman" w:cs="Times New Roman"/>
        </w:rPr>
        <w:t>Таърихи ниҳонии ояти чил дар оятҳои даҳ то понздаҳи Дониёл ёздаҳ тасвир ёфтааст, зеро Алфа ва Омега анҷоми пешгӯии ниҳоии Дониёлро бо ибтидои он нишон доданд. То расидан ба ноумедии 18 июли соли 2020, шайтон дар бораи оятҳои даҳ то понздаҳ иштибоҳ ва ошуфтагӣ ба миён оварда буд, зеро медонист, ки ибтидои боб калиди муаррифии анҷоми боб аст. Сипас баҳси аслии ояти чордаҳ матраҳ карда шуд.</w:t>
      </w:r>
    </w:p>
    <w:p>
      <w:pPr>
        <w:pStyle w:val="ArticleScripture"/>
        <w:jc w:val="left"/>
      </w:pPr>
      <w:r>
        <w:rPr>
          <w:rFonts w:ascii="Times New Roman" w:hAnsi="Times New Roman" w:eastAsia="Times New Roman" w:cs="Times New Roman"/>
        </w:rPr>
        <w:t>«Ҳеҷ чизе нест, ки фиребгари бузург аз он ба андозаи он битарсад, ки мо бо ҳилаҳои ӯ ошно шавем». Ҷанҷоли Бузург, 516.</w:t>
      </w:r>
    </w:p>
    <w:p>
      <w:pPr>
        <w:pStyle w:val="ArticleBody"/>
        <w:jc w:val="left"/>
      </w:pPr>
      <w:r>
        <w:rPr>
          <w:rFonts w:ascii="Times New Roman" w:hAnsi="Times New Roman" w:eastAsia="Times New Roman" w:cs="Times New Roman"/>
        </w:rPr>
        <w:t>Равшан аст, ки аз кӯшишҳои шайтонӣ барои ошуфта сохтани маъно ва мақсади он оятҳо маълум мешавад, ки онҳо қисми муҳими раванди имтиҳонанд, ки ҳоло номзадонро барои дар шумори яксаду чилу чор ҳазор будан ҷудо мекунад. Хоҳар Уайт таъкид менамояд, ки таърихе, ки дар Дониёл ёздаҳ тасвир шудааст ва пеш аз вақти охир, дар соли 1798, ба иҷро расида буд, дар шаш ояти охирин такрор мешавад.</w:t>
      </w:r>
    </w:p>
    <w:p>
      <w:pPr>
        <w:pStyle w:val="ArticleScripture"/>
        <w:jc w:val="left"/>
      </w:pPr>
      <w:r>
        <w:rPr>
          <w:rFonts w:ascii="Times New Roman" w:hAnsi="Times New Roman" w:eastAsia="Times New Roman" w:cs="Times New Roman"/>
        </w:rPr>
        <w:t>«Мо вақтро барои аз даст додан надорем. Замонҳои пурошӯб дар пеши рӯйи мо ҳастанд. Ҷаҳон аз рӯҳи ҷанг ба ҳаракат омадааст. Ба зудӣ манзараҳои мусибате, ки дар пешгӯиҳо зикр шудаанд, ба вуқӯъ хоҳанд пайваст. Пешгӯии боби ёздаҳуми китоби Дониёл қариб ба иҷрошавии комили худ расидааст. Бисёре аз таърихе, ки дар иҷрошавии ин пешгӯӣ рух додааст, такрор хоҳад шуд». Manuscript Releases, number 13, 394.</w:t>
      </w:r>
    </w:p>
    <w:p>
      <w:pPr>
        <w:pStyle w:val="ArticleBody"/>
        <w:jc w:val="left"/>
      </w:pPr>
      <w:r>
        <w:rPr>
          <w:rFonts w:ascii="Times New Roman" w:hAnsi="Times New Roman" w:eastAsia="Times New Roman" w:cs="Times New Roman"/>
        </w:rPr>
        <w:t>Ман бар он ақидаам, ки тамоми таърихе, ки дар оятҳои якум то сиюнуҳум ифода ёфтааст, дар шаш ояти охирини боб такрор мешавад. Ҳамчунин бар он ақидаам, ки таърихи рӯзҳои охир, ки таърихи анҷоми довариест, ки 22 октябри соли 1844 оғоз ёфт, бо ду давраи асосии нубувватӣ ифода шудааст. Давраи аввал довариро ифода мекунад, ки бар хонаи Худо ба анҷом расонда мешавад, ва пас аз он даврае фаро мерасад, ки дар он доварӣ барои онҳое, ки берун аз хонаи Худо ҳастанд, ба анҷом расонда мешавад. Давраи аввал соли 1989 оғоз ёфт ва бо қонуни якшанбе дар Иёлоти Муттаҳида ба поён мерасад, ки он, дар навбати худ, оғози давраи дуюмро нишон медиҳад; ин давра замоне ба анҷом мерасад, ки Микоил бармехезад ва муҳлати озмоиши инсонӣ баста мешавад. Таърихи ниҳонии ояти чиҳилум низ соли 1989 оғоз меёбад ва дар ояти чилуякум, ки ҳамон қонуни якшанбе дар Иёлоти Муттаҳида аст, ба анҷом мерасад.</w:t>
      </w:r>
    </w:p>
    <w:p>
      <w:pPr>
        <w:pStyle w:val="ArticleBody"/>
        <w:jc w:val="left"/>
      </w:pPr>
      <w:r>
        <w:rPr>
          <w:rFonts w:ascii="Times New Roman" w:hAnsi="Times New Roman" w:eastAsia="Times New Roman" w:cs="Times New Roman"/>
        </w:rPr>
        <w:t>Ин ҳамон таърихест, ки дар оятҳои даҳум то понздаҳуми ҳамон боб зикр шудааст. Ин таърих ба таърихи миллериён аз вақти интиҳо дар соли 1798 то замоне ки доварӣ дар 22 октябри соли 1844 оғоз ёфт, мувозӣ мебошад. Ин ду таърих бо таърихи нубувватие, ки бо таваллуди Масеҳ оғоз ёфта, дар салиб ба анҷом расид, ба таври мувозӣ ҷараён меёбанд.</w:t>
      </w:r>
    </w:p>
    <w:p>
      <w:pPr>
        <w:pStyle w:val="ArticleBody"/>
        <w:jc w:val="left"/>
      </w:pPr>
      <w:r>
        <w:rPr>
          <w:rFonts w:ascii="Times New Roman" w:hAnsi="Times New Roman" w:eastAsia="Times New Roman" w:cs="Times New Roman"/>
        </w:rPr>
        <w:t>Таърихе, ки аз соли 1989 оғоз меёбад, давраи озмоишеро дар бар мегирад, ки 11 сентябри соли 2001 оғоз шуд, чунон ки он ба воситаи давраи озмоише, ки 11 августи соли 1840 оғоз гардид, ва давраи озмоише, ки ҳангоми таъмиди Масеҳ оғоз ёфт, намунавӣ шудааст. Ташаккули сурати ҳайвон ба воситаи чандин хатҳои таърихи нубувватӣ намунавӣ гардидааст. Яке аз он тасвирҳои ҳамин ҳамон давраи замон, вақти муҳргузории саду чилу чаҳор ҳазор аст, ки 11 сентябри соли 2001 оғоз ёфт ва бо қонуни якшанбеи ба зудӣ фарорасанда ба анҷом мерасад. Таърихи пинҳони ояти чилумро инчунин метавон бар хатти аз 22 октябри соли 1844 то исёни соли 1863 ҳампӯш кард.</w:t>
      </w:r>
    </w:p>
    <w:p>
      <w:pPr>
        <w:pStyle w:val="ArticleBody"/>
        <w:jc w:val="left"/>
      </w:pPr>
      <w:r>
        <w:rPr>
          <w:rFonts w:ascii="Times New Roman" w:hAnsi="Times New Roman" w:eastAsia="Times New Roman" w:cs="Times New Roman"/>
        </w:rPr>
        <w:t>22 октябри соли 1844 расидани фариштаи сеюмро нишон дод. Чунонки бо расидани ҳар як фариштаи нубувватӣ аст, ӯ паёме дошт, ки мебоист хӯрда мешуд, аммо чунин нашуд; ва Миллеризми Филаделфия ба Миллеризми Лаодикия табдил ёфт, пеш аз соли 1863, вақте ки онҳо расман номи «Адвентистони рӯзи ҳафтум»-ро қабул карданд ва ба саргардонӣ дар биёбони исён оғоз намуданд, ки то ба имрӯз идома дорад. Таърихи аз соли 1844 то 1863 намояндаи онҳост, ки даъвати дар миёни яксаду чилу чор ҳазор буданро рад мекунанд. Онҳо шарирони Дониёл дар боби дувоздаҳум, маҷлиси масхаракунандагони Ирмиё, куништгоҳи шайтон дар назди Юҳанно ва бокирагони нодони Матто мебошанд.</w:t>
      </w:r>
    </w:p>
    <w:p>
      <w:pPr>
        <w:pStyle w:val="ArticleBody"/>
        <w:jc w:val="left"/>
      </w:pPr>
      <w:r>
        <w:rPr>
          <w:rFonts w:ascii="Times New Roman" w:hAnsi="Times New Roman" w:eastAsia="Times New Roman" w:cs="Times New Roman"/>
        </w:rPr>
        <w:t>Паёми ҳушдор, ки Масеҳ онро ҳамчун «макрӯҳоти харобкунанда, ки Дониёли набӣ дар бораи он гуфтааст» тасвир намудааст, ҳушдорест барои гурехтан пеш аз харобӣ ва парокандагие, ки баъдан хоҳад омад. Дар соли 66 милодӣ, генерали румӣ Сестий он ҳушдорро барои масеҳиёни давраи Руми бутпараст ба амал баровард. Дар асри якум, расул Павлус ҳамин ҳушдорро барои он масеҳиёне сабт кард, ки дар давраи Руми папавӣ азоб хоҳанд кашид. Ҳушдор барои нигоҳдорандагони шанбе, то аз шаҳрҳо берун рафта, дар деҳот зиндагӣ кунанд, дар соли 1888 омад, ҳамон соле ки Билл Блэр, нахустин кӯшиш барои барқарор намудани якшанбе ҳамчун Рӯзи миллии истироҳат, пешниҳод гардид. Билл Блэр он ҳушдор барои гурехтан буд, дар иҷрои ишораи Масеҳ ба макрӯҳоти харобкунандаи Дониёл.</w:t>
      </w:r>
    </w:p>
    <w:p>
      <w:pPr>
        <w:pStyle w:val="ArticleBody"/>
        <w:jc w:val="left"/>
      </w:pPr>
      <w:r>
        <w:rPr>
          <w:rFonts w:ascii="Times New Roman" w:hAnsi="Times New Roman" w:eastAsia="Times New Roman" w:cs="Times New Roman"/>
        </w:rPr>
        <w:t>Чунонки бо Кестий дар соли 66 милодӣ, Лоиҳаи Блэр ба амри илоҳӣ бозпас гирифта шуд. Соли 1888 рӯзи 11 сентябри 2001-ро намунавӣ пешнамоиш медиҳад, зеро Хоҳар Уайт дар ҳар ду таърих фуруд омадани фариштаи Ваҳйи ҳаждаҳро нишон медиҳад. Огоҳӣ дар бораи гурехтан аз шаҳрҳо дар айёми охир аз 11 сентябри 2001 ба қувва даромад. Бинобар ин, Лоиҳаи Блэри соли 1888 Қонуни Патриотии соли 2001-ро ба таври намунавӣ ифода мекард. Фариштае, ки 11 сентябри 2001 фуруд омад, паёми ниҳоии огоҳиро дар се ояти аввали Ваҳйи ҳаждаҳ эълон мекунад, ва паёми ниҳоии огоҳӣ ҳамчунин паёми фариштаи сеюм аст, ҳарчанд паёме, ки аз ҷониби фариштаи сеюм дар боби чордаҳум намояндагӣ мешавад, ҳамон ифодаҳои ҳақиқат нест, ки дар боби ҳаждаҳум омадааст. Сатр бар сатр, онҳо ҳамон як паёми огоҳкунанда мебошанд.</w:t>
      </w:r>
    </w:p>
    <w:p>
      <w:pPr>
        <w:pStyle w:val="ArticleBody"/>
        <w:jc w:val="left"/>
      </w:pPr>
      <w:r>
        <w:rPr>
          <w:rFonts w:ascii="Times New Roman" w:hAnsi="Times New Roman" w:eastAsia="Times New Roman" w:cs="Times New Roman"/>
        </w:rPr>
        <w:t>Вайронии харобӣ, ки Дониёли набӣ дар бораи он сухан гуфтааст, нишонае буд, ки Масеҳ дод, то муайян созад, ки халқи Ӯ кай бояд барои муҳофизати худ фирор кунанд. Ин паёми огоҳкунанда аст, ва бинобар ин, бояд паёми ниҳоии огоҳкунанда бошад, гарчанде ки он бо калимаҳое дигар аз паёме баён шудааст, ки дар боби чордаҳум ва ҳамчунин боби ҳаждаҳуми Ваҳй тасвир ёфтааст. Таърихе, ки дар ояти шонздаҳуми Ирмиё понздаҳ оғоз меёбад, ҳамон давраи нубувватии паёми огоҳкунанда ва озмоишкунанда аст. Он замоне оғоз меёбад, ки Ирмиё Каломи Худоро мехӯрад, ва ин ҳангоми нузули фаришта рух медиҳад, чунон ки Ӯ фуруд омад, вақте ки биноҳои бузурги шаҳри Ню-Йорк фурӯ рехтанд.</w:t>
      </w:r>
    </w:p>
    <w:p>
      <w:pPr>
        <w:pStyle w:val="ArticleBody"/>
        <w:jc w:val="left"/>
      </w:pPr>
      <w:r>
        <w:rPr>
          <w:rFonts w:ascii="Times New Roman" w:hAnsi="Times New Roman" w:eastAsia="Times New Roman" w:cs="Times New Roman"/>
        </w:rPr>
        <w:t>Ҳангоме ки Ирмиё эълон мекунад: «Суханони Ту ёфт шуданд, ва ман онҳоро хӯрдам; ва каломи Ту барои ман шодӣ ва фараҳии дилам гардид», ӯ озмоиши нахустини Дониёлро оид ба ғизо дар боби якум, ва Юҳанноро дар боби даҳуми Ваҳй, ки китобро аз дасти фаришта гирифта мехӯрад, намояндагӣ мекунад. Хӯрдани паём аз он ҳангом оғоз меёбад, ки фаришта меояд, ва ҳангоме ки фаришта меояд, нубуввати озмоишие, ки мӯҳраш кушода шудааст, падид меояд. Вақте ки фаришта меояд, давраи нахустини озмоиш оғоз меёбад ва он ҳангоме ба поён мерасад, ки давраи дуюми озмоиш оғоз меёбад; ва ҳангоме ки Микоил бармехезад, давраи дуюми озмоиш ба поён мерасад.</w:t>
      </w:r>
    </w:p>
    <w:p>
      <w:pPr>
        <w:pStyle w:val="ArticleBody"/>
        <w:jc w:val="left"/>
      </w:pPr>
      <w:r>
        <w:rPr>
          <w:rFonts w:ascii="Times New Roman" w:hAnsi="Times New Roman" w:eastAsia="Times New Roman" w:cs="Times New Roman"/>
        </w:rPr>
        <w:t>Вақте ки фаришта меояд, борони охирон ба боридан оғоз мекунад.</w:t>
      </w:r>
    </w:p>
    <w:p>
      <w:pPr>
        <w:pStyle w:val="ArticleScripture"/>
        <w:jc w:val="left"/>
      </w:pPr>
      <w:r>
        <w:rPr>
          <w:rFonts w:ascii="Times New Roman" w:hAnsi="Times New Roman" w:eastAsia="Times New Roman" w:cs="Times New Roman"/>
        </w:rPr>
        <w:t>«Борони охир бояд бар қавми Худо фуруд ояд. Фариштаи қудратманде бояд аз осмон нозил шавад, ва тамоми замин аз ҷалоли ӯ мунаввар гардад». Review and Herald, 21 апрели 1891.</w:t>
      </w:r>
    </w:p>
    <w:p>
      <w:pPr>
        <w:pStyle w:val="ArticleBody"/>
        <w:jc w:val="left"/>
      </w:pPr>
      <w:r>
        <w:rPr>
          <w:rFonts w:ascii="Times New Roman" w:hAnsi="Times New Roman" w:eastAsia="Times New Roman" w:cs="Times New Roman"/>
        </w:rPr>
        <w:t>Борони дерро касоне қабул мекунанд, ки дар роҳҳои қадимаи Ирмиё роҳ мераванд.</w:t>
      </w:r>
    </w:p>
    <w:p>
      <w:pPr>
        <w:pStyle w:val="ArticleScripture"/>
        <w:jc w:val="left"/>
      </w:pPr>
      <w:r>
        <w:rPr>
          <w:rFonts w:ascii="Times New Roman" w:hAnsi="Times New Roman" w:eastAsia="Times New Roman" w:cs="Times New Roman"/>
        </w:rPr>
        <w:t>Ҳамин тавр мегӯяд Худованд: «Дар роҳҳо биистед, ва бингаред, ва аз пайроҳаҳои қадим бипурсед, ки роҳи нек куҷост, ва дар он роҳ равед, ва барои ҷонҳои худ оромӣ хоҳед ёфт». Вале онҳо гуфтанд: «Дар он роҳ нахоҳем рафт». Ҳамчунин ман бар шумо посбонон гузоштам, ки мегӯянд: «Ба садои карнай гӯш диҳед». Вале онҳо гуфтанд: «Гӯш нахоҳем дод». Ирмиё 6:16, 17.</w:t>
      </w:r>
    </w:p>
    <w:p>
      <w:pPr>
        <w:pStyle w:val="ArticleBody"/>
        <w:jc w:val="left"/>
      </w:pPr>
      <w:r>
        <w:rPr>
          <w:rFonts w:ascii="Times New Roman" w:hAnsi="Times New Roman" w:eastAsia="Times New Roman" w:cs="Times New Roman"/>
        </w:rPr>
        <w:t>«Карнаи» ки «посбонон» менавозанд, ҳамон паёми Лоудиқия аст, ки Ҷонс ва Ваггонер дар соли 1888 пешниҳод карданд.</w:t>
      </w:r>
    </w:p>
    <w:p>
      <w:pPr>
        <w:pStyle w:val="ArticleScripture"/>
        <w:jc w:val="left"/>
      </w:pPr>
      <w:r>
        <w:rPr>
          <w:rFonts w:ascii="Times New Roman" w:hAnsi="Times New Roman" w:eastAsia="Times New Roman" w:cs="Times New Roman"/>
        </w:rPr>
        <w:t>Бо овози баланд нидо кун, дареғ мадор; овози худро мисли карнай баланд намо, ва ба қавми Ман гуноҳи онҳоро, ва ба хонадони Яъқуб хатоҳояшонро нишон деҳ. Ишаъё 58:1.</w:t>
      </w:r>
    </w:p>
    <w:p>
      <w:pPr>
        <w:pStyle w:val="ArticleBody"/>
        <w:jc w:val="left"/>
      </w:pPr>
      <w:r>
        <w:rPr>
          <w:rFonts w:ascii="Times New Roman" w:hAnsi="Times New Roman" w:eastAsia="Times New Roman" w:cs="Times New Roman"/>
        </w:rPr>
        <w:t>11 сентябри соли 2001 муҳргузории саду чилу чаҳор ҳазор оғоз ёфт. Паёми огоҳкунанда ба Лаодикия эълон гардид.</w:t>
      </w:r>
    </w:p>
    <w:p>
      <w:pPr>
        <w:pStyle w:val="ArticleScripture"/>
        <w:jc w:val="left"/>
      </w:pPr>
      <w:r>
        <w:rPr>
          <w:rFonts w:ascii="Times New Roman" w:hAnsi="Times New Roman" w:eastAsia="Times New Roman" w:cs="Times New Roman"/>
        </w:rPr>
        <w:t>«Паёме, ки ба мо тавассути А. Т. Ҷоунс ва Е. Ҷ. Ваггонер дода шудааст, паёми Худо ба калисои Лаодикия аст, ва вой бар ҳоли ҳар касе ки иқрор мекунад, ки ба ҳақиқат имон дорад, аммо ба дигарон шуоъҳои аз ҷониби Худо додашударо инъикос намекунад». The 1888 Materials, 1053.</w:t>
      </w:r>
    </w:p>
    <w:p>
      <w:pPr>
        <w:pStyle w:val="ArticleBody"/>
        <w:jc w:val="left"/>
      </w:pPr>
      <w:r>
        <w:rPr>
          <w:rFonts w:ascii="Times New Roman" w:hAnsi="Times New Roman" w:eastAsia="Times New Roman" w:cs="Times New Roman"/>
        </w:rPr>
        <w:t>Огоҳӣ ба Лоудикия садои карнаи посбонони Ирмиёст, ки калисои Лоудикиёии Адвентистони рӯзи ҳафтуми Лоудикиё аз шунидани он сарпечӣ мекунад. Ин ҳамон огоҳист, ки пеш аз қонуни рӯзи якшанбеи наздикоянда аз шаҳрҳо ба мулки деҳот паноҳ бурданро талаб мекунад.</w:t>
      </w:r>
    </w:p>
    <w:p>
      <w:pPr>
        <w:pStyle w:val="ArticleBody"/>
        <w:jc w:val="left"/>
      </w:pPr>
      <w:r>
        <w:rPr>
          <w:rFonts w:ascii="Times New Roman" w:hAnsi="Times New Roman" w:eastAsia="Times New Roman" w:cs="Times New Roman"/>
        </w:rPr>
        <w:t>Он чи наве ки ман дар бораи ин хатҳои гуногуни нубувватӣ баён кардам, кӯшише буд барои барангехтани тафаккури фаросатмандонаи шумо, то шуморо ташвиқ намоям, ки он чиро, ки ман ҳоло менависам, ба ростӣ бисанҷед. Эҳтимол муҳимтарин хусусияти сурате барои ҳайвон ва аз ҳайвон он аст, ки дар айёми охир ду шаклгирии сурате аз ҳайвон ва барои ҳайвон ба вуҷуд меояд. Якум, дар Иёлоти Муттаҳида, ва баъд аз он дар халқҳои ҷаҳон.</w:t>
      </w:r>
    </w:p>
    <w:p>
      <w:pPr>
        <w:pStyle w:val="ArticleBody"/>
        <w:jc w:val="left"/>
      </w:pPr>
      <w:r>
        <w:rPr>
          <w:rFonts w:ascii="Times New Roman" w:hAnsi="Times New Roman" w:eastAsia="Times New Roman" w:cs="Times New Roman"/>
        </w:rPr>
        <w:t>Баъзе хусусиятҳои набавӣ ҳастанд, ки бо сурат барои ҳайвон ва сурат ба ҳайвон вобастаанд ва барои татбиқи дурусти онҳо заруранд, агар мо хоҳем аз раванди имтиҳони набавии ин сурати Рум гузар намоем. Унсури дуюми муҳими давраи имтиҳони сурати ҳайвон (ки онро метавон бо чандин шоҳидон нишон дод) ин аст, ки замони мӯҳргузории яксаду чилу чор ҳазор дар давраи имтиҳони сурати ҳайвон дар Иёлоти Муттаҳида воқеъ мегардад, ва он давраи имтиҳони сурати ҳайвон дар миллатҳои ҷаҳон замонест, ки фарзандони дигари Худо, ки ҳанӯз дар Бобил дар вақти он қонуни якшанбе мебошанд (ки бо 321 намояндагӣ шудааст), ба рама ҷамъ оварда мешаванд.</w:t>
      </w:r>
    </w:p>
    <w:p>
      <w:pPr>
        <w:pStyle w:val="ArticleBody"/>
        <w:jc w:val="left"/>
      </w:pPr>
      <w:r>
        <w:rPr>
          <w:rFonts w:ascii="Times New Roman" w:hAnsi="Times New Roman" w:eastAsia="Times New Roman" w:cs="Times New Roman"/>
        </w:rPr>
        <w:t>Сурати ҳайвон ду давраи мушаххаси ба ҳам вобастаи вақти озмоишро ифода мекунад, ва он ду вақти озмоиш инчунин ҷамъоварии ниҳоии саду чилу чор ҳазор нафари Ваҳй боби ҳафтро ифода менамоянд, ки баъд аз он дар ҳамон боб издиҳоми бузург меояд.</w:t>
      </w:r>
    </w:p>
    <w:p>
      <w:pPr>
        <w:pStyle w:val="ArticleBody"/>
        <w:jc w:val="left"/>
      </w:pPr>
      <w:r>
        <w:rPr>
          <w:rFonts w:ascii="Times New Roman" w:hAnsi="Times New Roman" w:eastAsia="Times New Roman" w:cs="Times New Roman"/>
        </w:rPr>
        <w:t>Дар ҳангоми қонуни якшанбе Иёлоти Муттаҳида, дар ояти ёздаҳуми боби сездаҳуми Ваҳй, ҳамчун аждаҳо сухан мегӯяд. Он гоҳ берун меравад, то ҳамаи халқҳои ҷаҳонро фиреб диҳад ва ба он халқҳо мегӯяд, ки онҳо низ бояд барои ҳайвон як сурати умумиҷаҳонӣ бисозанд, чунон ки Иёлоти Муттаҳида ҳамин тавр кард. Даврае, ки аз қонуни якшанбе оғоз меёбад ва бо қонуни якшанбеи Константин дар соли 321 намояндагӣ мешавад, вақте ба анҷом мерасад, ки охирин миллат ба назди Руми папавӣ зону мезанад, ки дар он ҷо қонуни якшанбеи соли 538 намояндагӣ мешавад; зеро дар боби сездаҳум Иёлоти Муттаҳида қудрат дорад, ки он суратро барои ҳайвон зинда гардонад ва боис шавад, ки он сухан гӯяд. Давра бо қонуни якшанбеи соли 321 оғоз меёбад ва бо қонуни якшанбеи соли 538 анҷом меёбад.</w:t>
      </w:r>
    </w:p>
    <w:p>
      <w:pPr>
        <w:pStyle w:val="ArticleBody"/>
        <w:jc w:val="left"/>
      </w:pPr>
      <w:r>
        <w:rPr>
          <w:rFonts w:ascii="Times New Roman" w:hAnsi="Times New Roman" w:eastAsia="Times New Roman" w:cs="Times New Roman"/>
        </w:rPr>
        <w:t>Дар соли 2001 ҳукумати Иёлоти Муттаҳида Санади «Патриот»-ро ба қонун «табдил дода, эълон кард».</w:t>
      </w:r>
    </w:p>
    <w:p>
      <w:pPr>
        <w:pStyle w:val="ArticleBody"/>
        <w:jc w:val="left"/>
      </w:pPr>
      <w:r>
        <w:rPr>
          <w:rFonts w:ascii="Times New Roman" w:hAnsi="Times New Roman" w:eastAsia="Times New Roman" w:cs="Times New Roman"/>
        </w:rPr>
        <w:t>Мо ин таҳқиқотро дар мақолаи навбатӣ идома хоҳем дод.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Таърихи Пинҳонии Ояти Чил — Рақами Як</dc:title>
  <dc:subject>Кушодани мӯҳрҳои нубувватҳо: рӯзҳои охир, Шери Яҳудо ва ҳаракатҳои ниҳоии Ваҳй</dc:subject>
  <dc:creator>Jeff Pippenger</dc:creator>
  <cp:keywords/>
  <dc:description>Generated by ArticleDigger from hidden_history\01_hidden_history.json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