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Лоадикияи Адвентистони Рӯзи Ҳафтум — Рақами понздаҳум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Шумораи понздаҳ</w:t>
      </w:r>
    </w:p>
    <w:p>
      <w:pPr>
        <w:pStyle w:val="ArticleBody"/>
        <w:jc w:val="left"/>
      </w:pPr>
      <w:r>
        <w:rPr>
          <w:rFonts w:ascii="Times New Roman" w:hAnsi="Times New Roman" w:eastAsia="Times New Roman" w:cs="Times New Roman"/>
        </w:rPr>
        <w:t>Ман бар он ҳастам, ки барои он ки кас беҳтарин умедро ба шинохтани аҳамияти чор ояти аввали боби якуми Юил дошта бошад, фаҳмидани робитаи рамзи чор насл бо паёми борони охирон аҳамияти муҳим дорад. Юил суруди токзорро месарояд, аммо банди оғози сухани ӯ ҳамбастагии нубувватии аҳд бо чор насл аст.</w:t>
      </w:r>
    </w:p>
    <w:p>
      <w:pPr>
        <w:pStyle w:val="ArticleScripture"/>
        <w:jc w:val="left"/>
      </w:pPr>
      <w:r>
        <w:rPr>
          <w:rFonts w:ascii="Times New Roman" w:hAnsi="Times New Roman" w:eastAsia="Times New Roman" w:cs="Times New Roman"/>
        </w:rPr>
        <w:t>Ва ба Абром гуфт: «Ба яқин бидон, ки насли ту дар замине, ки аз они онҳо нест, ғариб хоҳад буд, ва ба онҳо хизмат хоҳад кард; ва онҳо онҳоро чорсад сол азият хоҳанд дод. Ва он миллатро низ, ки ба он хизмат хоҳанд кард, Ман доварӣ хоҳам кард; ва баъд аз он онҳо бо молу мулки бисёр берун хоҳанд омад. Ва ту бо осоиштагӣ назди падарони худ хоҳӣ рафт; дар пири некӯ дафн хоҳӣ шуд. Аммо дар насли чорум онҳо боз ба ин ҷо хоҳанд омад; зеро гуноҳи амӯриён ҳанӯз ба камол нарасидааст». Ҳастӣ 15:13–16.</w:t>
      </w:r>
    </w:p>
    <w:p>
      <w:pPr>
        <w:pStyle w:val="ArticleBody"/>
        <w:jc w:val="left"/>
      </w:pPr>
      <w:r>
        <w:rPr>
          <w:rFonts w:ascii="Times New Roman" w:hAnsi="Times New Roman" w:eastAsia="Times New Roman" w:cs="Times New Roman"/>
        </w:rPr>
        <w:t>Ин порча пешгӯиест, ки тавассути ҳаёти Мусо ба иҷро расид. Вақте ки китоби Юил суруди токзорро бо ишора ба чор насли вайронии рӯ ба афзоиш оғоз мекунад, он китоби Юилро бо насли чоруми пешгӯишуда ва ниҳоӣ ҳамоҳанг месозад. Он насл ҳамон «насли баргузида»-и Петрус аст, ки аз торикӣ ба «нури аҷиби» Ӯ даъват шудаанд. Онҳо дар муқобили ҳамтоёни наслии худ қарор дода шудаанд, ки ҳамчун насли афъиён муаррифӣ мегарданд. Он насли чаҳорум ва ниҳоӣ аз ҷониби Юҳанно намояндагӣ мешавад, ки рамзи саду чилу чор ҳазор аст, ки «даъватшуда, баргузида ва вафодор» мебошанд.</w:t>
      </w:r>
    </w:p>
    <w:p>
      <w:pPr>
        <w:pStyle w:val="ArticleBody"/>
        <w:jc w:val="left"/>
      </w:pPr>
      <w:r>
        <w:rPr>
          <w:rFonts w:ascii="Times New Roman" w:hAnsi="Times New Roman" w:eastAsia="Times New Roman" w:cs="Times New Roman"/>
        </w:rPr>
        <w:t>Дар соати 9/11 даъватшуда, дар нидои нисфишаб интихобшуда ва дар бӯҳрони қонуни якшанбе вафодор, ҳамон тавре ки левиён дар исёнҳои гӯсолаи тиллоии Ҳорун ва Ёробъом вафодор буданд. Ҷонҳое ки дар Малокӣ 3 мисли нуқра пок мегарданд, левиён мебошанд, ки дар вақти паёми нидои нисфишаб интихоб мешаванд, зеро мӯҳргузорӣ бо, ва ба воситаи, рехтани Рӯҳулқудс ба анҷом мерасад.</w:t>
      </w:r>
    </w:p>
    <w:p>
      <w:pPr>
        <w:pStyle w:val="ArticleBody"/>
        <w:jc w:val="left"/>
      </w:pPr>
      <w:r>
        <w:rPr>
          <w:rFonts w:ascii="Times New Roman" w:hAnsi="Times New Roman" w:eastAsia="Times New Roman" w:cs="Times New Roman"/>
        </w:rPr>
        <w:t>Дар мақолаи қаблӣ мо хатҳоеро аз таърихи Мӯсо барҷаста намудем, ки онро Хоҳар Уайт ҳамчун алфаи нубуввати Китоби Муқаддас муаррифӣ мекунад, ва он ба таври нубувватӣ бо Масеҳ, ҳамчун омегаи нубуввати Китоби Муқаддас, пайваст мешавад. Мӯсо санги бунёдист ва Масеҳ санги cap. Ҳар дуи онҳо рамзҳои наҷот аз гуноҳ мебошанд, чунон ки инро наҷот аз Миср ба воситаи Мӯсо намояндагӣ мекунад. Аммо ҳамаи зуҳуроти қудрати Худо, ки ба дасти Мӯсо воқеъ шуданд, ба маротиб бештар паси сар карда шуданд, вақте ки Масеҳ аҳдро бо бисёрон барои як ҳафта тасдиқ намуд. Мӯсо алфа аст ва Масеҳ омега, ва омега рақами «22» аст ва алфа рақами «1».</w:t>
      </w:r>
    </w:p>
    <w:p>
      <w:pPr>
        <w:pStyle w:val="ArticleBody"/>
        <w:jc w:val="left"/>
      </w:pPr>
      <w:r>
        <w:rPr>
          <w:rFonts w:ascii="Times New Roman" w:hAnsi="Times New Roman" w:eastAsia="Times New Roman" w:cs="Times New Roman"/>
        </w:rPr>
        <w:t>Дар муносибат ба Мусо мо мебинем, ки раҳоие, ки тамоми шаҳодати нубувватии ӯро фаро мегирад, дар доираи об қарор дода шудааст. Раҳоии ӯ аз оби Нил ҳангоми таваллудаш, Нӯҳро дар киштӣ тимсолвор нишон медод. Таъмид дар Баҳри Сурх бо Нӯҳ ва он ҳашт нафаре, ки дар киштӣ буданд, мувофиқат мекунад, ва он бошад, дар навбати худ, бо таъмиди Еҳушаъ дар дарёи Урдун мувофиқат мекунад, ки онро Масеҳ дар ҳамон маҳалли айнан такрор намуд. Шаҳодати Мусо аз раҳоӣ дар дарёи Нил оғоз меёбад ва дар соҳилҳои дарёи Урдун анҷом меёбад. Таъмиди Масеҳ тадҳини Ӯ буд, то сею ним сол то ба марги Худ шаҳодат диҳад, ки ин дар оғоз, дар таъмиди Ӯ, намояндагӣ шуда буд. Дар эҳёи Ӯ чанд қатрае буд, то рехтани комил дар Пантикост.</w:t>
      </w:r>
    </w:p>
    <w:p>
      <w:pPr>
        <w:pStyle w:val="ArticleBody"/>
        <w:jc w:val="left"/>
      </w:pPr>
      <w:r>
        <w:rPr>
          <w:rFonts w:ascii="Times New Roman" w:hAnsi="Times New Roman" w:eastAsia="Times New Roman" w:cs="Times New Roman"/>
        </w:rPr>
        <w:t>Ваъдаи аҳди Худо ба инсоният аз Нӯҳ оғоз меёбад, ва ваъдаи аҳди Ӯ ба қавми баргузида ба воситаи Иброҳим бо Мусо ба анҷом расид. Мусо, алфа, Исои омадаро, ки омега аст, пешнамун сохт; Ӯ меомад ва аҳдро бо «бисёрон», на танҳо бо як қавми баргузида, тасдиқ мекард. Мусо, ҳамчун тимсоли Масеҳ, дар таваллуди худ ба аҳде, ки ба Нӯҳ дода шуда буд, мувофиқат мекунад, ки рангинкамон нишонаи он барои ҳамаи мардумон буд. Мусо ҳамчунин ба аҳде, ки ба қавми баргузида дода шуда буд, мувофиқат мекунад, ки хатна нишонаи он барои қавми баргузида буд. Кори аҳдии Мусо бо «бисёрон» буд, на фақат бо як қавми баргузида. Агар чунин намебуд, онҳо пайваста аз дасти гурӯҳи омехта азият намекашиданд.</w:t>
      </w:r>
    </w:p>
    <w:p>
      <w:pPr>
        <w:pStyle w:val="ArticleBody"/>
        <w:jc w:val="left"/>
      </w:pPr>
      <w:r>
        <w:rPr>
          <w:rFonts w:ascii="Times New Roman" w:hAnsi="Times New Roman" w:eastAsia="Times New Roman" w:cs="Times New Roman"/>
        </w:rPr>
        <w:t>Дар миёни ҳамаи гуногунрангии «обҳои наҷот», ки дар тамоми ҳаёти Мӯсо таҷассум ёфтаанд, таъмид дар Байт-Абара бар дарёи Урдун оғози таърихи аҳди Исроили қадимро дар Замини Мавъуд бо анҷоми таърихи он, дар давоми он ҳафтае ки Масеҳ аҳдро бо бисёре тасдиқ кард, ба ҳам мепайвандад. Таъмиди Масеҳ бо таъмиди Исроили қадим мувофиқат мекунад, ва ҳар ду таърих аз эҳёи Ӯ сухан мегӯянд, ҳангоме ки Ӯ чанд қатра борон дамид, пеш аз боронҳои фаровоне ки панҷоҳ рӯз баъд, дар Пантикост, фуруд омаданд. Тамоми хатти алфа ва омега, аз лиҳози Мӯсо то Масеҳ, дар доираи обҳои наҷот тасвир шудааст.</w:t>
      </w:r>
    </w:p>
    <w:p>
      <w:pPr>
        <w:pStyle w:val="ArticleScripture"/>
        <w:jc w:val="left"/>
      </w:pPr>
      <w:r>
        <w:rPr>
          <w:rFonts w:ascii="Times New Roman" w:hAnsi="Times New Roman" w:eastAsia="Times New Roman" w:cs="Times New Roman"/>
        </w:rPr>
        <w:t>«Ҳангоми таълим додани ин шогирдон, Исо аҳамияти Аҳди Қадимро ҳамчун шаҳодат ба рисолати Худ нишон дод. Бисёре аз масеҳиёни эътирофкунанда акнун Аҳди Қадимро рад мекунанд ва даъво менамоянд, ки он дигар ҳеҷ гуна фоидае надорад. Аммо таълими Масеҳ чунин нест. Ӯ онро то ба он дараҷа гаронбаҳо медонист, ки рӯзе гуфт: “Агар ба Мусо ва анбиё гӯш надиҳанд, ҳатто агар касе аз мурдагон эҳё шавад ҳам, бовар нахоҳанд кард.” Луқо 16:31.»</w:t>
      </w:r>
    </w:p>
    <w:p>
      <w:pPr>
        <w:pStyle w:val="ArticleScripture"/>
        <w:jc w:val="left"/>
      </w:pPr>
      <w:r>
        <w:rPr>
          <w:rFonts w:ascii="Times New Roman" w:hAnsi="Times New Roman" w:eastAsia="Times New Roman" w:cs="Times New Roman"/>
        </w:rPr>
        <w:t>«Ин овози Масеҳ аст, ки ба воситаи падарони қавм ва анбиё сухан мегӯяд, аз айёми Одам то ба манзараҳои хотимавии замон. Наҷотдиҳанда дар Аҳди Қадим ҳамон андоза равшан ошкор шудааст, ки дар Аҳди Ҷадид. Ин нурест аз гузаштаи набавӣ, ки зиндагии Масеҳ ва таълимоти Аҳди Ҷадидро бо возеҳият ва зебоӣ ошкор месозад. Мӯъҷизаҳои Масеҳ далели илоҳияти Ӯянд; вале далели қавитаре бар он ки Ӯ Наҷотдиҳандаи ҷаҳон аст, дар муқоисаи пешгӯиҳои Аҳди Қадим бо таърихи Аҳди Ҷадид пайдо мешавад». Ҳаваси асрҳо, 799.</w:t>
      </w:r>
    </w:p>
    <w:p>
      <w:pPr>
        <w:pStyle w:val="ArticleBody"/>
        <w:jc w:val="left"/>
      </w:pPr>
      <w:r>
        <w:rPr>
          <w:rFonts w:ascii="Times New Roman" w:hAnsi="Times New Roman" w:eastAsia="Times New Roman" w:cs="Times New Roman"/>
        </w:rPr>
        <w:t>Дар мақолаҳое, ки ба китоби Юил бахшида шудаанд, мо «пайғамбариҳои Аҳди Қадимро бо таърихи Аҳди Ҷадид», ҳамчунин бо таърихи Исроили рӯҳонии замони муосир муқоиса карда истодаем. Хоҳ Аҳди Қадим бошад, хоҳ Аҳди Ҷадид, ё таърихи се фаришта, ки дар соли 1798 оғоз ёфт, ҳамаи он хатҳои таърихӣ ҳамчун «овози Масеҳ» муаррифӣ шудаанд. Шаҳодати хаттии Китоби Муқаддас ва Рӯҳи Нубувват овози Масеҳ аст, ва овози Масеҳ — овози Ӯст, ки Каломи Худост.</w:t>
      </w:r>
    </w:p>
    <w:p>
      <w:pPr>
        <w:pStyle w:val="ArticleBody"/>
        <w:jc w:val="left"/>
      </w:pPr>
      <w:r>
        <w:rPr>
          <w:rFonts w:ascii="Times New Roman" w:hAnsi="Times New Roman" w:eastAsia="Times New Roman" w:cs="Times New Roman"/>
        </w:rPr>
        <w:t>«Овоз»-и Каломи Худо, паёми Худост, чунон ки дар Каломи навишташудаи Ӯ ифода ёфтааст. Паёми Ӯ дар айёми охирон паёми борони охир аст, ки, мувофиқи Юил, борони аввалро дар бар мегирад ва пас аз он борони аввал ва охир меояд.</w:t>
      </w:r>
    </w:p>
    <w:p>
      <w:pPr>
        <w:pStyle w:val="ArticleBody"/>
        <w:jc w:val="left"/>
      </w:pPr>
      <w:r>
        <w:rPr>
          <w:rFonts w:ascii="Times New Roman" w:hAnsi="Times New Roman" w:eastAsia="Times New Roman" w:cs="Times New Roman"/>
        </w:rPr>
        <w:t>Юҳаннои Ошкоркунанда саду чилу чаҳор ҳазореро намояндагӣ мекунад, ки ба роҳҳои куҳан бозмегарданд, зеро ӯ аз пушти худ «овозе» мешунавад. «Овоз»-и пушти сар овози Масеҳ аст, ки «аз айёми Одам» ба ин сӯ садо медиҳад.</w:t>
      </w:r>
    </w:p>
    <w:p>
      <w:pPr>
        <w:pStyle w:val="ArticleScripture"/>
        <w:jc w:val="left"/>
      </w:pPr>
      <w:r>
        <w:rPr>
          <w:rFonts w:ascii="Times New Roman" w:hAnsi="Times New Roman" w:eastAsia="Times New Roman" w:cs="Times New Roman"/>
        </w:rPr>
        <w:t>Ва ман баргаштам, то овозеро, ки бо ман сухан мегуфт, бубинам. Ва чун баргаштам, ҳафт шамъдони тиллоиро дидам. Ваҳй 1:12.</w:t>
      </w:r>
    </w:p>
    <w:p>
      <w:pPr>
        <w:pStyle w:val="ArticleBody"/>
        <w:jc w:val="left"/>
      </w:pPr>
      <w:r>
        <w:rPr>
          <w:rFonts w:ascii="Times New Roman" w:hAnsi="Times New Roman" w:eastAsia="Times New Roman" w:cs="Times New Roman"/>
        </w:rPr>
        <w:t>Ин оят шикастеро дар боби аввал ифода мекунад, зеро то ояти қаблӣ Юҳанно дар ҷазирае буд, ки Патмос ном дорад, аммо дар ояти дувоздаҳум ӯ бармегардад, ва аз он ҷо ба баъд Юҳанно дар Мақдаси Осмонӣ аст. Вақте ки ӯ бармегардад, чунин мекунад, зеро дар ояти даҳум аз қафои худ овозе шунида буд.</w:t>
      </w:r>
    </w:p>
    <w:p>
      <w:pPr>
        <w:pStyle w:val="ArticleScripture"/>
        <w:jc w:val="left"/>
      </w:pPr>
      <w:r>
        <w:rPr>
          <w:rFonts w:ascii="Times New Roman" w:hAnsi="Times New Roman" w:eastAsia="Times New Roman" w:cs="Times New Roman"/>
        </w:rPr>
        <w:t>Ман дар рӯзи Худованд дар Рӯҳ будам, ва аз паси худ овози бузургеро, мисли овози карнай, шунидам, ки мегуфт: «Ман Алфа ва Омега ҳастам, аввалин ва охирин; ва он чиро, ки мебинӣ, дар китобе бинавис ва онро ба ҳафт калисое ки дар Осиё ҳастанд, бифирист: ба Эфсӯс, ва ба Смирно, ва ба Пергамус, ва ба Тиотира, ва ба Сардис, ва ба Филоделфия, ва ба Лаодикия». Ваҳй 1:10, 11.</w:t>
      </w:r>
    </w:p>
    <w:p>
      <w:pPr>
        <w:pStyle w:val="ArticleBody"/>
        <w:jc w:val="left"/>
      </w:pPr>
      <w:r>
        <w:rPr>
          <w:rFonts w:ascii="Times New Roman" w:hAnsi="Times New Roman" w:eastAsia="Times New Roman" w:cs="Times New Roman"/>
        </w:rPr>
        <w:t>Юҳанно намояндаи онҳоест, ки овози Масеҳро аз ақиби худ мешунаванд. Ӯ паёми карнаи Ирмиёро мешунавад, ки даъват ба бозгашт ба роҳҳои куҳан мекунад — роҳҳое, ки шарирон аз рафтан дар онҳо сарпечӣ карданд, ва карнаи огоҳкунандаро, ки аз шунидани он низ сар мекашанд. Юҳанно гӯш дод, ва овозе, ки аз ақиби ӯ буд, Худро Алфа ва Омега шиносонд — Он Касе ки роҳи навро бо роҳи куҳан нишон медиҳад.</w:t>
      </w:r>
    </w:p>
    <w:p>
      <w:pPr>
        <w:pStyle w:val="ArticleScripture"/>
        <w:jc w:val="left"/>
      </w:pPr>
      <w:r>
        <w:rPr>
          <w:rFonts w:ascii="Times New Roman" w:hAnsi="Times New Roman" w:eastAsia="Times New Roman" w:cs="Times New Roman"/>
        </w:rPr>
        <w:t>Ва дар миёни он ҳафт чароғдон касе монанди Писари Одам, дар ҷомае то ба по пӯшида ва бар сина бо камарбанди тиллоӣ баста буд. Сари Ӯ ва мӯйҳояш мисли пашм сафед буданд, чун барф сафед; ва чашмонаш мисли алангаи оташ; ва пойҳояш монанди мисли биринҷи соф, чунон ки гӯё дар кӯра тафсонда шуда бошанд; ва овозаш мисли садои обҳои бисёр. Ва дар дасти рости Худ ҳафт ситора буд; ва аз даҳонаш шамшери тези дудама мебаромад; ва чеҳрааш мисли офтоб буд, вақте ки бо қуввати худ медурахшад. Ваҳй 1:13–16.</w:t>
      </w:r>
    </w:p>
    <w:p>
      <w:pPr>
        <w:pStyle w:val="ArticleBody"/>
        <w:jc w:val="left"/>
      </w:pPr>
      <w:r>
        <w:rPr>
          <w:rFonts w:ascii="Times New Roman" w:hAnsi="Times New Roman" w:eastAsia="Times New Roman" w:cs="Times New Roman"/>
        </w:rPr>
        <w:t>Дар ояти дувоздаҳум Юҳанно бармегардад ва рӯъёи Масеҳро мебинад, ки хоҳар Уайт онро бо рӯъёи Масеҳе, ки Дониёл дида буд, мувофиқ медонад; ҳамон рӯъёест, ки Ишаъё, Ирмиё, Ҳизқиёл ва Павлус дида буданд.</w:t>
      </w:r>
    </w:p>
    <w:p>
      <w:pPr>
        <w:pStyle w:val="ArticleScripture"/>
        <w:jc w:val="left"/>
      </w:pPr>
      <w:r>
        <w:rPr>
          <w:rFonts w:ascii="Times New Roman" w:hAnsi="Times New Roman" w:eastAsia="Times New Roman" w:cs="Times New Roman"/>
        </w:rPr>
        <w:t>«Ман бо орзуву иштиёқи самимӣ ба он вақт менигарам, ки воқеаҳои рӯзи Пантикост бо қудрате ҳатто бузургтар аз он маврид такрор хоҳанд шуд. Юҳанно мегӯяд: “Фариштаи дигареро дидам, ки аз осмон фуруд меомад ва қудрати бузурге дошт; ва замин аз ҷалоли ӯ равшан шуд”. Он гоҳ, чунон ки дар айёми Пантикост буд, мардум ҳақиқатеро хоҳанд шунид, ки ба онҳо гуфта мешавад, ҳар кас ба забони худ.»</w:t>
      </w:r>
    </w:p>
    <w:p>
      <w:pPr>
        <w:pStyle w:val="ArticleScripture"/>
        <w:jc w:val="left"/>
      </w:pPr>
      <w:r>
        <w:rPr>
          <w:rFonts w:ascii="Times New Roman" w:hAnsi="Times New Roman" w:eastAsia="Times New Roman" w:cs="Times New Roman"/>
        </w:rPr>
        <w:t>«Худо метавонад ба ҳар ҷоне, ки бо ихлос мехоҳад ба Ӯ хизмат кунад, ҳаёти нав бибахшад [Одам ва водии устухонҳои Ҳизқиёл], ва метавонад лабҳоро бо ангишти сӯзоне аз қурбонгоҳ ламс намояд [Ишаъё], ва онҳоро бо ҳамди Ӯ суханвари фасиҳ гардонад. Ҳазорон овоз бо қудрате пур хоҳанд шуд, ки ҳақоиқи аҷиби Каломи Худоро баён кунанд. Забони лакнатдор кушода хоҳад шуд [забони дигарини Ишаъё], ва тарсончак қавӣ гардонида хоҳад шуд, то дар бораи ҳақиқат шаҳодати далерона диҳад. Бигзор Худованд ба қавми Худ ёрӣ диҳад, то маъбади ҷонро аз ҳар гуна нопокӣ пок созанд [Левизодагони Малокӣ], ва бо Ӯ чунон иртиботи наздикро нигоҳ доранд, ки ҳангоми рехта шудани борони охирон шарикони он гарданд». Review and Herald, July 20, 1886.</w:t>
      </w:r>
    </w:p>
    <w:p>
      <w:pPr>
        <w:pStyle w:val="ArticleBody"/>
        <w:jc w:val="left"/>
      </w:pPr>
      <w:r>
        <w:rPr>
          <w:rFonts w:ascii="Times New Roman" w:hAnsi="Times New Roman" w:eastAsia="Times New Roman" w:cs="Times New Roman"/>
        </w:rPr>
        <w:t>Рӯъёе, ки мо онро баррасӣ мекунем, тавсифи овози Масеҳро дар бар мегирад. Вақте ки Юҳанно рӯй мегардонад ва овози Масеҳро мешунавад, он мисли садои «обҳои бисёр» аст. Вақте ки овози Масеҳ дар бораи аҳди Ӯ бо одамон ё бо қавми баргузида сухан мегӯяд, он бо обҳои бисёр алоқаманд аст. Паёми Дониёл бобҳои ҳафт то нуҳ дар соли 1798 муҳркушода шуд, ва сипас, дар соли 1989 паёми Дониёл бобҳои даҳ то дувоздаҳ муҳркушода гардид. Соли 1798 бо овози дарёи Ӯлой алоқаманд аст ва соли 1989 овози дарёи Ҳиддеқал мебошад.</w:t>
      </w:r>
    </w:p>
    <w:p>
      <w:pPr>
        <w:pStyle w:val="ArticleScripture"/>
        <w:jc w:val="left"/>
      </w:pPr>
      <w:r>
        <w:rPr>
          <w:rFonts w:ascii="Times New Roman" w:hAnsi="Times New Roman" w:eastAsia="Times New Roman" w:cs="Times New Roman"/>
        </w:rPr>
        <w:t>«Нуре ки Дониёл аз Худо қабул кард, махсусан барои ҳамин рӯзҳои охир дода шуда буд. Рӯъёҳое, ки ӯ дар соҳилҳои Ӯлой ва Ҳиддақал — дарёҳои бузурги Шинъор — дид, ҳоло дар ҳоли иҷро шудан мебошанд, ва ҳамаи воқеаҳое, ки пешгӯӣ шудаанд, ба зудӣ ба амал хоҳанд омад». Testimonies to Ministers, 112.</w:t>
      </w:r>
    </w:p>
    <w:p>
      <w:pPr>
        <w:pStyle w:val="ArticleBody"/>
        <w:jc w:val="left"/>
      </w:pPr>
      <w:r>
        <w:rPr>
          <w:rFonts w:ascii="Times New Roman" w:hAnsi="Times New Roman" w:eastAsia="Times New Roman" w:cs="Times New Roman"/>
        </w:rPr>
        <w:t>Дарёи Ӯрдун ҳалқаи пайвандкунанда миёни таърихи аҳди алфо ва таърихи аҳди омегаи Исроили қадим аст. Калимаи «Ӯрдун» маънои «фурудоянда»-ро дорад ва Масеҳро ҳамчун «фурудояндаи бузург» намояндагӣ мекунад.</w:t>
      </w:r>
    </w:p>
    <w:p>
      <w:pPr>
        <w:pStyle w:val="ArticleScripture"/>
        <w:jc w:val="left"/>
      </w:pPr>
      <w:r>
        <w:rPr>
          <w:rFonts w:ascii="Times New Roman" w:hAnsi="Times New Roman" w:eastAsia="Times New Roman" w:cs="Times New Roman"/>
        </w:rPr>
        <w:t>Бигзор дар шумо низ он фикр бошад, ки дар Масеҳи Исо низ буд: Ӯ, ки дар сурати Худо буд, баробар будан бо Худоро ғанимат нашумурд; балки Худро холӣ кард ва сурати ғуломро гирифт ва ба монанди одамон пайдо шуд; ва чун дар ҳайати инсон ёфт шуд, Худро фурӯтан сохт ва то ба марг итоаткор гардид, ҳатто то марги салиб. Филиппиён 2:5–9.</w:t>
      </w:r>
    </w:p>
    <w:p>
      <w:pPr>
        <w:pStyle w:val="ArticleBody"/>
        <w:jc w:val="left"/>
      </w:pPr>
      <w:r>
        <w:rPr>
          <w:rFonts w:ascii="Times New Roman" w:hAnsi="Times New Roman" w:eastAsia="Times New Roman" w:cs="Times New Roman"/>
        </w:rPr>
        <w:t>Дарёи Урдун Масеҳро, яъне «фарояндаи бузург»-ро, муаррифӣ мекунад; ва Урдун пайванди миёни таърихи алфа ва омегаи қавми баргузидаи Худост, ки ба онҳо токзоре дода шуд, то онро нигоҳ доранд. Обҳои наҷоти Мусо овози Масеҳро муаррифӣ мекунанд, ки агар ҷоне фақат рӯй гардонад, то «овозеро, ки аз қафои онҳо меояд» бишнавад, шунида метавонад; ва овозе, ки он гоҳ хоҳанд шунид, ҳамин аст — овози обҳои бисёр. Аз тӯфони Нӯҳ то вайроншавии Ерусалим дар соли 70 милодӣ, обҳои наҷот ҳамчун аломатҳои роҳ барои қавми аҳди Худо пеш гузошта шудаанд. Он аломатҳои роҳ таърихи дохилии қавми аҳди ниҳоии Худоро, яъне яксаду чилу чор ҳазорро, муаррифӣ мекунанд. Обе, ки Дарёи Урдунро таъмин мекунад, аз шабнам ва барфе сарчашма мегирад, ки дар кӯҳҳои Ҳермӯн ҷамъ мешавад; ва онҳо саробҳои Дарёи Урдунро ташкил медиҳанд.</w:t>
      </w:r>
    </w:p>
    <w:p>
      <w:pPr>
        <w:pStyle w:val="ArticleScripture"/>
        <w:jc w:val="left"/>
      </w:pPr>
      <w:r>
        <w:rPr>
          <w:rFonts w:ascii="Times New Roman" w:hAnsi="Times New Roman" w:eastAsia="Times New Roman" w:cs="Times New Roman"/>
        </w:rPr>
        <w:t>Суруди зинаҳо, аз Довуд. Инак, чӣ некӯст ва чӣ хушоянд аст, ки бародарон ба ҳам дар ягонагӣ сокин шаванд! Он мисли равғани гаронбаҳо бар сар аст, ки бар риш ҷорӣ шуд, бар риши Ҳорун, ва то доманҳои либоси ӯ фуруд омад; Мисли шабнами Ҳермӯн, ва мисли шабнамест, ки бар кӯҳҳои Сион фуруд меояд; зеро он ҷо Худованд баракатро амр фармуд, яъне ҳаётро то абад. Забур 133:1–3.</w:t>
      </w:r>
    </w:p>
    <w:p>
      <w:pPr>
        <w:pStyle w:val="ArticleBody"/>
        <w:jc w:val="left"/>
      </w:pPr>
      <w:r>
        <w:rPr>
          <w:rFonts w:ascii="Times New Roman" w:hAnsi="Times New Roman" w:eastAsia="Times New Roman" w:cs="Times New Roman"/>
        </w:rPr>
        <w:t>Он обҳо ҳамчунин ғори Панро ба вуҷуд меоранд, ки ҳавзи амиқест дар дохили ғоре воқеъ дар Паниуми Дониёл 11:13–15 ва Қайсарияи Филиппӣ дар рӯзҳои Петрус. Сарчашмаҳои дарёи Урдун низ ҳавзи шайтонӣи ғори Панро ба вуҷуд меоранд. Овози обҳои бисёр нишон медиҳад, ки муборизаи бузург байни Масеҳ ва Шайтон аз қуллаҳои баландкӯҳи кӯҳҳои Ҳермӯн оғоз ёфтааст.</w:t>
      </w:r>
    </w:p>
    <w:p>
      <w:pPr>
        <w:pStyle w:val="ArticleScripture"/>
        <w:jc w:val="left"/>
      </w:pPr>
      <w:r>
        <w:rPr>
          <w:rFonts w:ascii="Times New Roman" w:hAnsi="Times New Roman" w:eastAsia="Times New Roman" w:cs="Times New Roman"/>
        </w:rPr>
        <w:t>Ва Ман ҳам ба ту мегӯям, ки ту Петрус ҳастӣ, ва бар ин сахра калисои Худро бино хоҳам кард; ва дарвозаҳои дӯзах бар он ғолиб нахоҳанд омад. Матто 16:18.</w:t>
      </w:r>
    </w:p>
    <w:p>
      <w:pPr>
        <w:pStyle w:val="ArticleBody"/>
        <w:jc w:val="left"/>
      </w:pPr>
      <w:r>
        <w:rPr>
          <w:rFonts w:ascii="Times New Roman" w:hAnsi="Times New Roman" w:eastAsia="Times New Roman" w:cs="Times New Roman"/>
        </w:rPr>
        <w:t>Номи «Ҳермӯн» маънои «муқаддас, тақдисшуда, бахшидашуда ё ҷудошуда»-ро дорад ва рамзи Осмон аст, ки сарчашмаи ҳамаи обҳо ва оғози ҷидоли бузург мебошад, чунон ки бо «дарвозаҳои дӯзах» ифода шудааст; ин ҳамон унвоне буд, ки Исо ҳангоми дар Қайсарияи Филиппӣ буданаш ба ғори Пан нисбат дод. Дар ҳамон вазъият номи Шимъӯн Барйӯно ба Петрус иваз карда шуд. Шимъӯн маънои «касе ки мешунавад»-ро дорад, ва Барйӯно маънои «писари кабӯтар»-ро. Шимъӯн рамзи ҷоне буд, ки паёми таъмиди Исоро мешунид, ки онро Рӯҳулқудс дар сурати кабӯтар таҷассум мекард. Ҳамчун касе ки паёми таъмиди Масеҳро шунид, Петрус дигаргун мешавад ва 144,000-ро муаррифӣ мекунад. Петрус ҳангоми дар Паниюм буданаш мӯҳр зада шуд, ки ин оятҳои сездаҳ то понздаҳи Дониёл ёздаҳ аст.</w:t>
      </w:r>
    </w:p>
    <w:p>
      <w:pPr>
        <w:pStyle w:val="ArticleBody"/>
        <w:jc w:val="left"/>
      </w:pPr>
      <w:r>
        <w:rPr>
          <w:rFonts w:ascii="Times New Roman" w:hAnsi="Times New Roman" w:eastAsia="Times New Roman" w:cs="Times New Roman"/>
        </w:rPr>
        <w:t>Аз обҳои Ҳермӯн, дарёи Урдун, ки рамзи Масеҳ аст — он Фурудояндаи бузург — сафари худро дар Баҳри Мурда ба анҷом мерасонад. Аз Осмон, ки шабнами ҳаёт аз он ҷо сарчашма мегирад, Масеҳ то ба марги салиб фуруд омад, ки онро Баҳри Мурда намояндагӣ мекунад. Соҳили Баҳри Мурда чуқуртарин сатҳи хушкии ошкоршуда бар рӯи замин аст. Дарёи Урдун, ки фуруд меояд, то ба пасттарин сатҳи об бар рӯи замин фуруд меояд, чунон ки Масеҳ то ба марги Худ бар салиб фуруд омад. Аз оби ҳаёт то оби марг, дарёи Урдун фуруд омадани Масеҳро аз осмон то салиб намояндагӣ мекунад.</w:t>
      </w:r>
    </w:p>
    <w:p>
      <w:pPr>
        <w:pStyle w:val="ArticleBody"/>
        <w:jc w:val="left"/>
      </w:pPr>
      <w:r>
        <w:rPr>
          <w:rFonts w:ascii="Times New Roman" w:hAnsi="Times New Roman" w:eastAsia="Times New Roman" w:cs="Times New Roman"/>
        </w:rPr>
        <w:t>Мавзӯъҳои муҳими нубуввати Китоби Муқаддас бо об алоқаманданд, ва нубуввати Китоби Муқаддас овози Масеҳ аст, ки овози обҳои бисёр мебошад. Фоҳишаи Бобил бар обҳои бисёр нишастааст, ва обҳои Фурот хушк карда мешаванд, то роҳи подшоҳони шарқ тайёр гардад; ва тоҷирон ва подшоҳон аз дур истода, нола мекунанд, зеро киштиҳои Таршиш дар миёни баҳрҳо нобуд карда шудаанд; ва аҳди марг, ки майнӯшони Эфроим ҳангоми зери дурӯғҳо пинҳон шудани худ пазируфта буданд, ба воситаи тӯфони фарогири қонуни якшанбеи папагӣ бекор карда мешавад.</w:t>
      </w:r>
    </w:p>
    <w:p>
      <w:pPr>
        <w:pStyle w:val="ArticleBody"/>
        <w:jc w:val="left"/>
      </w:pPr>
      <w:r>
        <w:rPr>
          <w:rFonts w:ascii="Times New Roman" w:hAnsi="Times New Roman" w:eastAsia="Times New Roman" w:cs="Times New Roman"/>
        </w:rPr>
        <w:t>Вақте ки хоҳар Уайт ба «дарёҳои бузурги Шинор» ишора мекунад, ӯ дар бораи дарёҳои Даҷла ва Фурот сухан мегӯяд. Он обҳо то боғи Адан пайгирӣ мешаванд, ки дар он ҷо онҳо дарёи сеюм ва чоруми аз Адан ҷорӣ мешуда мебошанд.</w:t>
      </w:r>
    </w:p>
    <w:p>
      <w:pPr>
        <w:pStyle w:val="ArticleScripture"/>
        <w:jc w:val="left"/>
      </w:pPr>
      <w:r>
        <w:rPr>
          <w:rFonts w:ascii="Times New Roman" w:hAnsi="Times New Roman" w:eastAsia="Times New Roman" w:cs="Times New Roman"/>
        </w:rPr>
        <w:t>Ва номи наҳри сеюм Ҳиддуқил аст; он ҳамон аст, ки ба тарафи шарқи Ашшур меравад. Ва наҳри чорум Фурот аст. Ҳастӣ 2:14.</w:t>
      </w:r>
    </w:p>
    <w:p>
      <w:pPr>
        <w:pStyle w:val="ArticleBody"/>
        <w:jc w:val="left"/>
      </w:pPr>
      <w:r>
        <w:rPr>
          <w:rFonts w:ascii="Times New Roman" w:hAnsi="Times New Roman" w:eastAsia="Times New Roman" w:cs="Times New Roman"/>
        </w:rPr>
        <w:t>Ҳиддакел ҳамон Даҷла аст, ва албатта, Фурот ҳамон Фурот буд, ҳарчанд муаррихон ва илоҳиётшиносони муосир мухолифи инанд. Онҳо пофишорӣ мекунанд, ки Ӯлой на дарёи бузург буд, балки танҳо як оброҳи сунъӣ дар Форс буд, на дар Шинор. Ҳамон мақомотҳои башарӣ муайян месозанд, ки танҳо ду дарёи қобили зикре, ки бо Шинор марбутанд, Даҷла ва Фурот буданд, ва набия изҳор медорад, ки Ӯлой ва Ҳиддакел «дарёҳои бузурги Шинор» буданд.</w:t>
      </w:r>
    </w:p>
    <w:p>
      <w:pPr>
        <w:pStyle w:val="ArticleBody"/>
        <w:jc w:val="left"/>
      </w:pPr>
      <w:r>
        <w:rPr>
          <w:rFonts w:ascii="Times New Roman" w:hAnsi="Times New Roman" w:eastAsia="Times New Roman" w:cs="Times New Roman"/>
        </w:rPr>
        <w:t>Суханони набия дар бораи паёми об ба муқобили мутахассисони муосир меистанд, чунон ки мутахассисони қадим ба паёми оби Нӯҳ муқобилат намуданд. Ба мо маълум карда шудааст, ки он ду рӯъёе, ки ба воситаи ду дарё намояндагӣ шудаанд, дар ҷараёни иҷро шудан қарор доранд; бинобар ин, ҳар он чи дар дохили он ду рӯъё, ки ба воситаи «ду дарёи бузурги Шинор» дода шудаанд, намояндагӣ шудааст, ба зудӣ ба вуқӯъ хоҳад пайваст. Паёме, ки бо он дарёҳо вобаста аст, овози Масеҳ аст, зеро овози Ӯ монанди обҳои бисёр аст. Даҷла ва Фурот як мавзӯи бузурги нубувватиро намояндагӣ мекунанд, ва шаҳодати онҳо ба аҳде марбут аст, ки Мусои алфа онро баён намуд, ҳамон аҳде ки Масеҳи омега онро тасдиқ кард.</w:t>
      </w:r>
    </w:p>
    <w:p>
      <w:pPr>
        <w:pStyle w:val="ArticleBody"/>
        <w:jc w:val="left"/>
      </w:pPr>
      <w:r>
        <w:rPr>
          <w:rFonts w:ascii="Times New Roman" w:hAnsi="Times New Roman" w:eastAsia="Times New Roman" w:cs="Times New Roman"/>
        </w:rPr>
        <w:t>Дар нубувват Даҷла намояндаи Ашшур аст ва Фурот — Бобил. Дар ин иртибот, онҳо он ду қудратанд, ки Ирмиё онҳоро ҳамчун шерон тасвир кардааст; аввал подшоҳии шимолиро ва баъд аз он подшоҳии ҷанубиро ба асирӣ хоҳанд бурд.</w:t>
      </w:r>
    </w:p>
    <w:p>
      <w:pPr>
        <w:pStyle w:val="ArticleScripture"/>
        <w:jc w:val="left"/>
      </w:pPr>
      <w:r>
        <w:rPr>
          <w:rFonts w:ascii="Times New Roman" w:hAnsi="Times New Roman" w:eastAsia="Times New Roman" w:cs="Times New Roman"/>
        </w:rPr>
        <w:t>Исроил гӯсфанди пароканда аст; шерон ӯро рондаанд: аввал подшоҳи Ашшур ӯро фурӯ бурд; ва охир ин Набукадрассар, подшоҳи Бобил, устухонҳояшро шикаст. Ирмиё 50:17.</w:t>
      </w:r>
    </w:p>
    <w:p>
      <w:pPr>
        <w:pStyle w:val="ArticleBody"/>
        <w:jc w:val="left"/>
      </w:pPr>
      <w:r>
        <w:rPr>
          <w:rFonts w:ascii="Times New Roman" w:hAnsi="Times New Roman" w:eastAsia="Times New Roman" w:cs="Times New Roman"/>
        </w:rPr>
        <w:t>Ҳам Ашшур ва ҳам Бобил нисбат ба ҳар ду подшоҳии Исроил душманони шимолӣ буданд ва бинобар ин намунаҳои подшоҳи сохтаи шимол — қудрати папавӣ — мебошанд. Аслан, ҳамон як суннатҳои сиёсӣ ва динӣ аз ҷониби ин ду қудрате, ки аз як муҳити фарҳангӣ бархоста буданд, амалӣ гардиданд; аммо сохтори сиёсии Ашшур бештар давлатдориро таъкид мекард, дар ҳоле ки Бобил, ҳарчанд хеле монанд буд, бештар калисосолориро таъкид менамуд. Руми бутпараст ва Руми папавӣ дар баъзе сатҳҳо яксонанд, аммо бо вуҷуди ин, Руми бутпараст давлатдориро ифода мекунад ва Руми папавӣ калисосолориро. Ашшур, дар муносибати нубувватӣ ба Бобил, подшоҳии давлатдорӣ буд, ва пас аз он Бобил — қудрате монанд, ки калисосолориро таъкид мекард. Ашшур Руми бутпарастро намояндагӣ мекард ва Бобил Руми папавиро намояндагӣ мекунад. Ҳар чаҳор ин қудратҳо муқаддасгоҳи Худо ва лашкари Ӯро поймол карданд. Ашшур бо Даҷла ва Бобил бо Фурот алоқаманд аст. Ин бо хушк шудани Фурот дар китоби Ваҳй мувофиқат мекунад, то роҳи подшоҳони шарқ омода гардад, чунон ки дар кори Куруш, ки ҷараёни Фуротро дигар карда, Бобилро сарнагун сохт, намуна шудааст. Бобил Фурот аст; Ашшур Даҷла аст.</w:t>
      </w:r>
    </w:p>
    <w:p>
      <w:pPr>
        <w:pStyle w:val="ArticleBody"/>
        <w:jc w:val="left"/>
      </w:pPr>
      <w:r>
        <w:rPr>
          <w:rFonts w:ascii="Times New Roman" w:hAnsi="Times New Roman" w:eastAsia="Times New Roman" w:cs="Times New Roman"/>
        </w:rPr>
        <w:t>Подшоҳи шимол дар пешгӯйӣ ҳангоми бӯҳрони қонуни якшанбе ҷаҳонро тасхир мекунад ва баъд аз он суқут менамояд, аммо ин тасхир аксаран ҳамчун селоби ғолибу фарогир тасвир мешавад. Ҳикояи подшоҳи шимол, чунон ки бо Ашшур ва Бобил намояндагӣ шудааст, бо дарёҳо рамзгузорӣ мегардад, зеро ин ҳикоя бо овози обҳои бисёр баён карда мешавад.</w:t>
      </w:r>
    </w:p>
    <w:p>
      <w:pPr>
        <w:pStyle w:val="ArticleBody"/>
        <w:jc w:val="left"/>
      </w:pPr>
      <w:r>
        <w:rPr>
          <w:rFonts w:ascii="Times New Roman" w:hAnsi="Times New Roman" w:eastAsia="Times New Roman" w:cs="Times New Roman"/>
        </w:rPr>
        <w:t>Замине миёни ду дарё Месопотамия номида мешавад, ки маънояш «замин миёни ду дарё» аст. Ин ду дарё қудрати шимолиро ифода мекунанд, ки Худо онро барои ҷазо додани қавми муртадди Худ ба кор мебарад, бо он ки онҳоро ба асорат пароканда месозад. Яке аз шохобҳои садои обҳои бисёр дар номи «Паданарам» ёфт мешавад, ки дар Навиштаҳо танҳо даҳ бор зикр гардидааст. Аввалин зикри он дар иртибот бо аҳд аст, зеро решаҳои хунии Ривқо, зани Исҳоқро муайян месозад. Оят мегӯяд:</w:t>
      </w:r>
    </w:p>
    <w:p>
      <w:pPr>
        <w:pStyle w:val="ArticleScripture"/>
        <w:jc w:val="left"/>
      </w:pPr>
      <w:r>
        <w:rPr>
          <w:rFonts w:ascii="Times New Roman" w:hAnsi="Times New Roman" w:eastAsia="Times New Roman" w:cs="Times New Roman"/>
        </w:rPr>
        <w:t>Ва Исҳоқ чилсола буд, ҳангоме ки Ривқоро ба занӣ гирифт, духтари Батуили арамӣ аз Фаддон-Аром, хоҳари Лобони арамӣ.</w:t>
      </w:r>
    </w:p>
    <w:p>
      <w:pPr>
        <w:pStyle w:val="ArticleBody"/>
        <w:jc w:val="left"/>
      </w:pPr>
      <w:r>
        <w:rPr>
          <w:rFonts w:ascii="Times New Roman" w:hAnsi="Times New Roman" w:eastAsia="Times New Roman" w:cs="Times New Roman"/>
        </w:rPr>
        <w:t>Анҷоми чиҳил сол бар асоси се шоҳиди Мусо нишон дода шудааст, ки ба Қодеш, соли 1863 ва қонуни рӯзи якшанбе мерасонад. Издивоҷи Исҳоқ издивоҷи аҳдист, ки издивоҷи Масеҳро бо яксаду чилу чор ҳазор нафар дар вақти қонуни рӯзи якшанбе намунавор месозад, ки он соли 1863 аст, ки он Қодеш аст, ки он анҷоми таърихи чиҳилсолаи аҳдист. Ривқо духтари як суриягӣ ва хоҳари Лобон, он суриягӣ, буд, (ки ӯ дар насли баъдии таърихи аҳдӣ, бо Яъқуб, писари Исҳоқ, аҳдро шикаст.)</w:t>
      </w:r>
    </w:p>
    <w:p>
      <w:pPr>
        <w:pStyle w:val="ArticleBody"/>
        <w:jc w:val="left"/>
      </w:pPr>
      <w:r>
        <w:rPr>
          <w:rFonts w:ascii="Times New Roman" w:hAnsi="Times New Roman" w:eastAsia="Times New Roman" w:cs="Times New Roman"/>
        </w:rPr>
        <w:t>Бетуил маънои «хонаи харобӣ» ё «харобкунанда»-ро дорад; пас Ривқо духтари «хонаи харобкунанда» буд. Сурия маънои баландкӯҳ ва ҳамвориро дорад, ва Падан-Ором маънои Байнаннаҳрайн, ё замини миёнаро дорад. Ривқо аз насли суриягиёне буд, ки аз Байнаннаҳрайн, аз он баландкӯҳи миёни «Даҷлаи Ашшур» ва «Фуроти Бобил» омада буданд, ки намояндаи шероне мебошанд, ки Худованд онҳоро барои пароканда сохтани гӯсфандони муртадди Худ ба кор бурд. Хонаи харобкунандагон дар издивоҷи Исҳоқ ва Ривқо бо хонаи Худо пайваст гардид. Тасодуфӣ нест, ки дар нахустин зикри Падан-Ором ин ду дарё, ки намояндаи подшоҳи пешгӯишудаи шимол мебошанд, ва ӯ ҳамчун сели лабрез тасвир шудааст, бори аввал дар Ҳастӣ 25:20 зикр мешаванд.</w:t>
      </w:r>
    </w:p>
    <w:p>
      <w:pPr>
        <w:pStyle w:val="ArticleBody"/>
        <w:jc w:val="left"/>
      </w:pPr>
      <w:r>
        <w:rPr>
          <w:rFonts w:ascii="Times New Roman" w:hAnsi="Times New Roman" w:eastAsia="Times New Roman" w:cs="Times New Roman"/>
        </w:rPr>
        <w:t>Пайванди хонаи вайронӣ бо қавми аҳди Худо он гоҳ идома меёбад, ки Яъқуб аз Эсов мегурезад ва ба назди амакбачааш Лобон мерасад ва дар он ҷо барои ба даст овардани издивоҷи навбатии аҳдӣ ду давраи ҳар кадом аз 2520 рӯзро хизмат мекунад. Як издивоҷ бо пароканда шудани подшоҳии шимолии Исроил анҷом меёбад ва издивоҷи дигар бо пароканда шудани подшоҳии ҷанубӣ анҷом меёбад. Вақте ки давраҳои мутаносиби парокандагии он ду подшоҳӣ дар солҳои 1798 ва 1844 ба поён расид, он издивоҷе ки Яъқуб барои ба анҷом расондани он дар тӯли ду давраи 2520 меҳнат кашида буд, иҷро гардид, зеро домод дар 22 октябри соли 1844 ба издивоҷ омад.</w:t>
      </w:r>
    </w:p>
    <w:p>
      <w:pPr>
        <w:pStyle w:val="ArticleBody"/>
        <w:jc w:val="left"/>
      </w:pPr>
      <w:r>
        <w:rPr>
          <w:rFonts w:ascii="Times New Roman" w:hAnsi="Times New Roman" w:eastAsia="Times New Roman" w:cs="Times New Roman"/>
        </w:rPr>
        <w:t>Оё пас Масеҳ Лиаҳро, ки маънояш «хаста ва монда» аст, ба занӣ гирифт, ё Роҳелро, ки маънояш «сафаркунандаи хуб» аст? Лиаҳ ва Роҳел ду синфи бокирагони сафаркунандаеро намояндагӣ мекунанд: яке бокирае, ки дар роҳи ба никоҳи Яъқуб даромадан дар 22 октябри соли 1844 «хаста мешавад», ва дигаре бокирае, ки дар он роҳ «хуб сафар мекунад».</w:t>
      </w:r>
    </w:p>
    <w:p>
      <w:pPr>
        <w:pStyle w:val="ArticleScripture"/>
        <w:jc w:val="left"/>
      </w:pPr>
      <w:r>
        <w:rPr>
          <w:rFonts w:ascii="Times New Roman" w:hAnsi="Times New Roman" w:eastAsia="Times New Roman" w:cs="Times New Roman"/>
        </w:rPr>
        <w:t>«Дар паси онҳо, дар оғози роҳ, нури дурахшоне барпо шуда буд, ки фаришта ба ман гуфт он “фарёди нисфишаб” аст. Ин нур дар тамоми роҳ медурахшид ва ба пойҳои онҳо равшанӣ мебахшид, то мабодо пешпо хӯранд.</w:t>
      </w:r>
    </w:p>
    <w:p>
      <w:pPr>
        <w:pStyle w:val="ArticleScripture"/>
        <w:jc w:val="left"/>
      </w:pPr>
      <w:r>
        <w:rPr>
          <w:rFonts w:ascii="Times New Roman" w:hAnsi="Times New Roman" w:eastAsia="Times New Roman" w:cs="Times New Roman"/>
        </w:rPr>
        <w:t>«Агар онҳо чашмонашонро бар Исо, ки рост пеши онҳо буд ва онҳоро сӯйи шаҳр роҳнамоӣ мекард, устувор нигоҳ медоштанд, онҳо дар амон буданд. Вале дере нагузашта баъзеҳо хаста шуданд ва гуфтанд, ки шаҳр хеле дур аст ва онҳо интизор буданд, ки аллакай ба он дохил шуда бошанд. Он гоҳ Исо онҳоро бо боло бардоштани дасти рости пурҷалоли Худ дилгарм менамуд, ва аз дасти Ӯ нуре мебаромад, ки бар болои гурӯҳи адвентӣ мавҷ мезад, ва онҳо нидо мекарданд: “Аллилуё!” Дигарон бошад, бемулоҳиза он нуреро, ки пушти сарашон буд, инкор карданд ва гуфтанд, ки на Худо онҳоро то ин андоза дур берун овардааст. Нуре, ки пушти сарашон буд, хомӯш шуд ва пойҳои онҳоро дар торикии комил гузошт, ва онҳо пешпо хӯрда, нишонаро ва Исоро аз назар гум карданд, ва аз роҳ ба поён, ба ҷаҳони торику шарири зери он, афтоданд». Early Writings, 15.</w:t>
      </w:r>
    </w:p>
    <w:p>
      <w:pPr>
        <w:pStyle w:val="ArticleBody"/>
        <w:jc w:val="left"/>
      </w:pPr>
      <w:r>
        <w:rPr>
          <w:rFonts w:ascii="Times New Roman" w:hAnsi="Times New Roman" w:eastAsia="Times New Roman" w:cs="Times New Roman"/>
        </w:rPr>
        <w:t>Соли 1844 ҳаракати миллерии филаделфиявӣ ба никоҳ даромад. Никоҳи 22 октябри соли 1844 ду синфи парастандагонро, ки Роҳел ва Лиаҳ онҳоро намояндагӣ мекунанд, аз ҳам ҷудо кард. Роҳел синферо намояндагӣ мекунад, ки бо муваффақият дар роҳ то никоҳи 22 октябри соли 1844 сафар карда буд, вале синфи Лиаҳ хаста шуд. Пас онҳо аз ҳам ҷудо гардиданд, ва раванди имтиҳони фариштаи сеюм маҳз дар ҳамон ҷое оғоз ёфт, ки раванди имтиҳони Фарёди Нисфи Шаб ба анҷом расида буд.</w:t>
      </w:r>
    </w:p>
    <w:p>
      <w:pPr>
        <w:pStyle w:val="ArticleBody"/>
        <w:jc w:val="left"/>
      </w:pPr>
      <w:r>
        <w:rPr>
          <w:rFonts w:ascii="Times New Roman" w:hAnsi="Times New Roman" w:eastAsia="Times New Roman" w:cs="Times New Roman"/>
        </w:rPr>
        <w:t>Никоҳ оғоз ёфта буд ва пас аз он бояд комил гардида, озмуда мешуд. Никоҳ дар соли 1846 комил гардид, ва раванди озмоиши фариштаи сеюм оғоз ёфт. Дар солҳои 1849 ва 1850 Худованд бори дуюм дасти Худро дароз мекард, то бақияи Худро ҷамъ оварад. Ҷадвали дуюми Ҳабаққуқ он гоҳ ба таърих ворид карда шуд, чунонки бо маҷмӯаи дуюми аҳком пешнамоӣ шуда буд. Пас аз он ки Мусо маҷмӯаи аввалро шикаст, маҷмӯаи дуюми лавҳаҳо пеш оварда шуданд. Ҷадвали соли 1850 ҷои ҷадвали соли 1843-ро гирифт, ва дар соли 1850 озмоиши Исроили қадим ҳамчун арӯси аҳди нави Худо ба сӯи Қодиш ва 1863 идома ёфт.</w:t>
      </w:r>
    </w:p>
    <w:p>
      <w:pPr>
        <w:pStyle w:val="ArticleBody"/>
        <w:jc w:val="left"/>
      </w:pPr>
      <w:r>
        <w:rPr>
          <w:rFonts w:ascii="Times New Roman" w:hAnsi="Times New Roman" w:eastAsia="Times New Roman" w:cs="Times New Roman"/>
        </w:rPr>
        <w:t>Дар соли 1856, оби бештаре аз ду дарё ба воситаи қалами Ҳирам Эдсон ҷорӣ шуд. Нуре бар «ҳафт замон», ки тавассути қалами Эдсон омад, ҳамон нуре буд, ки аз ҷониби он ду дарёе муаррифӣ мешуд, ки шаҳодати нубувватии худро аз Боғи Адан оғоз карда буданд. Боғи Адан рамзи исёни инсоният бар зидди шариати Худост, ва ҳамон ҷоест, ки обҳои дарёҳои Ӯлой ва Ҳиддекел сафари худро оғоз мекунанд. Онҳо аз миёни таърихи аҳд мегузаранд, зеро он Боғ, ки рамзи исён аст, ҳамчунин ҷое мебошад, ки баррае забҳ карда шуд, то либосе фароҳам оварад, ки баргҳои анҷирро бар танҳои Одам ва Ҳавво иваз намояд. Таърихи аҳд аз аҳди ҳаёт миёни Одам ва Худо оғоз меёбад. Он аҳд, ки бо дарахти ҳаёт рамзӣ гардида буд, ба аҳди шикастаи Одам ва Ҳавво овард, ки аҳди нави ҳаётро оғоз намуд, вақте ки Баррае, ки аз бунёди ҷаҳон забҳ шуда буд, барои он ҷуфти урён ва гумгашта пӯшиш фароҳам овард. Он ду дарёе, ки аз он Боғ ҷорӣ мешаванд, дар ниҳоят ба рамзҳои қудратҳое табдил меёбанд, ки Худо онҳоро ҳамчун асои танбеҳи Худ ба кор мебарад.</w:t>
      </w:r>
    </w:p>
    <w:p>
      <w:pPr>
        <w:pStyle w:val="ArticleScripture"/>
        <w:jc w:val="left"/>
      </w:pPr>
      <w:r>
        <w:rPr>
          <w:rFonts w:ascii="Times New Roman" w:hAnsi="Times New Roman" w:eastAsia="Times New Roman" w:cs="Times New Roman"/>
        </w:rPr>
        <w:t>Эй Ашшур, асои ғазаби Ман; ва чӯбе ки дар дасти онҳост, хашми Ман аст. Ман ӯро бар зидди қавми риёкор мефиристам, ва бар зидди қавме ки мавриди хашми Ман аст, ба ӯ амр медиҳам, то ғаниматро бигирад, ва сайдро рабуда барад, ва онҳоро мисли лойи кӯчаҳо поймол кунад. Ишаъё 10:5, 6.</w:t>
      </w:r>
    </w:p>
    <w:p>
      <w:pPr>
        <w:pStyle w:val="ArticleBody"/>
        <w:jc w:val="left"/>
      </w:pPr>
      <w:r>
        <w:rPr>
          <w:rFonts w:ascii="Times New Roman" w:hAnsi="Times New Roman" w:eastAsia="Times New Roman" w:cs="Times New Roman"/>
        </w:rPr>
        <w:t>Он ду дарё аз Адан ба насаби Ривқо ва ба издивоҷи аҳдии ӯ бо Исҳоқ ҷорӣ шуданд, ва сипас ба Яъқуб расиданд, ки дар он ҷо оби он ду дарё ҳамчун ду давраи ҷудогонаи ҳафт замон тасвир шудааст. Сипас, ҳамон ду дарё аз миёни шаш боби охирини Дониёл мегузаранд, ки барои ҳар дарё се боб муаррифӣ шудааст. Як дарё афзоиши донишеро намояндагӣ мекунад, ки дар бобҳои ҳафт, ҳашт ва нӯҳ кушода шуд, ва дарёи дигар афзоиши донишеро намояндагӣ мекунад, ки дар бобҳои даҳ, ёздаҳ ва дувоздаҳ кушода шуд.</w:t>
      </w:r>
    </w:p>
    <w:p>
      <w:pPr>
        <w:pStyle w:val="ArticleBody"/>
        <w:jc w:val="left"/>
      </w:pPr>
      <w:r>
        <w:rPr>
          <w:rFonts w:ascii="Times New Roman" w:hAnsi="Times New Roman" w:eastAsia="Times New Roman" w:cs="Times New Roman"/>
        </w:rPr>
        <w:t>Бобҳои ҳафтум, ҳаштум ва нӯҳум ҳамчун рӯъёи Улай тасвир шудаанд, ва Масеҳ ба тарзи монанд дар бобҳои даҳум, ёздаҳум ва дувоздаҳум баён гардидааст. Дар ҳар ду рӯъёи дарё, ки дар се боб ифода ёфтаанд, Масеҳ ҳамчун он касе тасвир мешавад, ки бар рӯи об истодааст.</w:t>
      </w:r>
    </w:p>
    <w:p>
      <w:pPr>
        <w:pStyle w:val="ArticleScripture"/>
        <w:jc w:val="left"/>
      </w:pPr>
      <w:r>
        <w:rPr>
          <w:rFonts w:ascii="Times New Roman" w:hAnsi="Times New Roman" w:eastAsia="Times New Roman" w:cs="Times New Roman"/>
        </w:rPr>
        <w:t>Ва ҳангоме ки ман, яъне ман Дониёл, рӯъёро дидам ва дар пайи дарёфти маънои он шудам, инак, пеши рӯям касе ба сурати инсон истода буд. Ва ман овози инсоне аз миёни соҳилҳои Ӯлой шунидам, ки нидо карда, гуфт: «Эй Ҷабраил, ин мардро бифаҳмон, то рӯъёро дарк намояд». Дониёл 8:15, 16.</w:t>
      </w:r>
    </w:p>
    <w:p>
      <w:pPr>
        <w:pStyle w:val="ArticleBody"/>
        <w:jc w:val="left"/>
      </w:pPr>
      <w:r>
        <w:rPr>
          <w:rFonts w:ascii="Times New Roman" w:hAnsi="Times New Roman" w:eastAsia="Times New Roman" w:cs="Times New Roman"/>
        </w:rPr>
        <w:t>Рӯъёи Масеҳ дар боби даҳум ба рӯъёе, ки Юҳанно дар Ваҳй боби якум дид, монанд аст, ва дар рӯъёи Дониёл дар боби ҳаштум Палмони бар обҳо буд, чунон ки Ӯ дар боби дувоздаҳум низ буд, он ҷо ки Ӯ либоси катонӣ дар бар дошт.</w:t>
      </w:r>
    </w:p>
    <w:p>
      <w:pPr>
        <w:pStyle w:val="ArticleScripture"/>
        <w:jc w:val="left"/>
      </w:pPr>
      <w:r>
        <w:rPr>
          <w:rFonts w:ascii="Times New Roman" w:hAnsi="Times New Roman" w:eastAsia="Times New Roman" w:cs="Times New Roman"/>
        </w:rPr>
        <w:t>«Дар вақти ташрифи Ҷабраил, набӣ Дониёл қодир набуд, ки таълими бештаре қабул намояд; вале баъд аз чанд сол, бо хоҳиши он ки дар бораи мавзӯъҳое, ки ҳанӯз комилан тавзеҳ дода нашуда буданд, бештар бидонад, ӯ боз худро ба ҷустуҷӯи нур ва ҳикмат аз Худо бахшид. “Дар он рӯзҳо ман, Дониёл, се ҳафтаи тамом мотам доштам. Нони лазиз нахӯрдам, ва на гӯшт ва на шароб ба даҳонам даромад, ва умуман худро равған накардам…. Он гоҳ чашмони худро боло бардоштам ва назар кардам, ва инак, марде ки либоси катон дар бар дошт ва миёнаш бо тиллои софи Ӯфоз баста шуда буд. Баданаш низ мисли забарҷад буд, ва рӯяш чун намуди барқ, ва чашмонаш мисли чароғҳои оташ, ва бозувонаш ва пойҳояш ба ранги миси сайқалёфта монанд, ва овози суханонаш мисли овози анбӯҳи бузург.”</w:t>
      </w:r>
    </w:p>
    <w:p>
      <w:pPr>
        <w:pStyle w:val="ArticleScripture"/>
        <w:jc w:val="left"/>
      </w:pPr>
      <w:r>
        <w:rPr>
          <w:rFonts w:ascii="Times New Roman" w:hAnsi="Times New Roman" w:eastAsia="Times New Roman" w:cs="Times New Roman"/>
        </w:rPr>
        <w:t>«На кам аз Писари Худо ба Дониёл зоҳир нашуд. Ин тавсиф ба он тавсифе монанд аст, ки Юҳанно ҳангоми ошкор шудани Масеҳ бар ӯ дар ҷазираи Патмос додааст. Худованди мо ҳоло бо фиристодаи дигари осмонӣ меояд, то ба Дониёл он чиро биомӯзонад, ки дар айёми охир ба вуқӯъ хоҳад пайваст. Ин дониш ба Дониёл дода шуд ва ба василаи илҳом барои мо, ки ба онҳо охирҳои ҷаҳон расидааст, сабт гардид». Review and Herald, February 8, 1881.</w:t>
      </w:r>
    </w:p>
    <w:p>
      <w:pPr>
        <w:pStyle w:val="ArticleBody"/>
        <w:jc w:val="left"/>
      </w:pPr>
      <w:r>
        <w:rPr>
          <w:rFonts w:ascii="Times New Roman" w:hAnsi="Times New Roman" w:eastAsia="Times New Roman" w:cs="Times New Roman"/>
        </w:rPr>
        <w:t>Дар рӯъёи Ҳиддекели Масеҳ дар боби даҳум, Масеҳ бар рӯи об аст ва либоси катон дар бар дорад; ва дар рӯъёи Ӯлой Ӯ бар рӯи об аст. Рӯъёи Ваҳй боби як бо рӯъёе, ки дар рӯъёҳои Ӯлой ва Ҳиддекел пешниҳод шудааст, мутобиқат дорад, ки дар он Хоҳар Уайт муайян месозад, ки он «на камтар аз худи Писари Худо» аст. Вақте ки ӯ фариштаи Ваҳй боби даҳумро муайян мекунад, мегӯяд, ки он фаришта «на камтар аз худи Исои Масеҳ» буд. Фаришта дар Ваҳй боби даҳум дасти Худро ба сӯи осмон мебардорад ва ба номи Он Касе ки то абадулобод зинда аст, қасам мехӯрад, ки ин бо рӯъёи Масеҳ дар боби дувоздаҳум пайваст аст, ки Ӯ ҳар ду дасти Худро ба сӯи осмон мебардорад ва ба номи Он Касе ки то абадулобод зинда аст, қасам мехӯрад. Дар Ваҳй боби даҳум Ӯ ҳам бар рӯи об ва ҳам бар рӯи замин аст.</w:t>
      </w:r>
    </w:p>
    <w:p>
      <w:pPr>
        <w:pStyle w:val="ArticleBody"/>
        <w:jc w:val="left"/>
      </w:pPr>
      <w:r>
        <w:rPr>
          <w:rFonts w:ascii="Times New Roman" w:hAnsi="Times New Roman" w:eastAsia="Times New Roman" w:cs="Times New Roman"/>
        </w:rPr>
        <w:t>Он чи миёни соҳилҳои дарё вуҷуд дорад, об аст; ва Дониёл «овози мардеро аз миёни соҳилҳо» шунид, пас овоз аз он марде меомад, ки бар рӯи об буд, ва он овоз садои обҳои дарёи Ӯлой буд.</w:t>
      </w:r>
    </w:p>
    <w:p>
      <w:pPr>
        <w:pStyle w:val="ArticleScripture"/>
        <w:jc w:val="left"/>
      </w:pPr>
      <w:r>
        <w:rPr>
          <w:rFonts w:ascii="Times New Roman" w:hAnsi="Times New Roman" w:eastAsia="Times New Roman" w:cs="Times New Roman"/>
        </w:rPr>
        <w:t>Ва дар рӯзи бисту чоруми моҳи аввал, ҳангоме ки ман дар канори дарёи бузург, яъне Ҳиддиқил, будам; он гоҳ чашмони худро боло бардоштам ва назар кардам, ва инак, марде ба катон дарбар, ки миёнаш бо тиллои ноби Ӯфоз баста шуда буд. Баданаш низ мисли забарҷад буд, ва рӯяш ҳамчун намуди барқ, ва чашмонаш чун чароғҳои оташ, ва бозувонаш ва пойҳояш ба ранги мисли миси сайқалёфта, ва овози суханонаш мисли овози анбӯҳи мардум. …</w:t>
      </w:r>
    </w:p>
    <w:p>
      <w:pPr>
        <w:pStyle w:val="ArticleScripture"/>
        <w:jc w:val="left"/>
      </w:pPr>
      <w:r>
        <w:rPr>
          <w:rFonts w:ascii="Times New Roman" w:hAnsi="Times New Roman" w:eastAsia="Times New Roman" w:cs="Times New Roman"/>
        </w:rPr>
        <w:t>Валекин ту, эй Дониёл, суханонро маҳкам нигаҳ дор ва китобро то вақти анҷом мӯҳр намо; бисёре ба ҳар сӯ равуо хоҳанд кард, ва дониш афзун хоҳад шуд. Пас ман, Дониёл, назар кардам, ва инак, ду нафари дигар истода буданд: яке дар ин ҷониби соҳили дарё, ва дигаре дар он ҷониби соҳили дарё. Ва яке ба он марди либоси катонӣ дар бардошта, ки бар обҳои дарё буд, гуфт: «То анҷоми ин аҷоибот чӣ қадар вақт хоҳад буд?» Ва ман он марди либоси катонӣ дар бардоштаро, ки бар обҳои дарё буд, шунидам, ҳангоме ки дасти рости худ ва дасти чапи худро сӯи осмон боло бардошт, ва ба Зиндаи то абад қасам хӯрд, ки он барои як замон, ва замонҳо, ва ниме хоҳад буд; ва ҳангоме ки пароканда сохтани қуввати қавми муқаддасро ба анҷом расонад, ҳамаи ин чизҳо ба итмом хоҳанд расид.</w:t>
      </w:r>
    </w:p>
    <w:p>
      <w:pPr>
        <w:pStyle w:val="ArticleScripture"/>
        <w:jc w:val="left"/>
      </w:pPr>
      <w:r>
        <w:rPr>
          <w:rFonts w:ascii="Times New Roman" w:hAnsi="Times New Roman" w:eastAsia="Times New Roman" w:cs="Times New Roman"/>
        </w:rPr>
        <w:t>Ва ман шунидам, вале нафаҳмидам; пас гуфтам: «Эй хоҷаи ман, анҷоми ин чизҳо чӣ хоҳад буд?» Ва ӯ гуфт: «Роҳи худро пеш гир, эй Дониёл; зеро ин суханон то вақти интиҳо баста ва мӯҳр зада шудаанд. Бисёре пок карда хоҳанд шуд, сафед гардонида хоҳанд шуд ва озмуда хоҳанд шуд; аммо шарирон ба шарорат амал хоҳанд кард; ва ҳеҷ яке аз шарирон нахоҳад фаҳмид; лекин доноён хоҳанд фаҳмид». Дониёл 10:4–6; 12:4–10.</w:t>
      </w:r>
    </w:p>
    <w:p>
      <w:pPr>
        <w:pStyle w:val="ArticleBody"/>
        <w:jc w:val="left"/>
      </w:pPr>
      <w:r>
        <w:rPr>
          <w:rFonts w:ascii="Times New Roman" w:hAnsi="Times New Roman" w:eastAsia="Times New Roman" w:cs="Times New Roman"/>
        </w:rPr>
        <w:t>Дарёҳои бузурги Шинар, чунон ки Хоҳар Уайт онҳоро муайян менамояд, ҳар ду ба рӯъёе вобастаанд, ки дар он Масеҳ бар рӯи об қарор дошта, сухан мегӯяд, зеро овози Ӯ мисли садои обҳои бисёр аст. Дар ҳар ду рӯъё саволи «то кай» матраҳ мегардад. Ҳар ду дарё ҳамчунин дар «саволу ҷавоб»-и Дониёл дар боби ҳашт тасвир шудаанд, ки сутуни марказӣ ва таҳкурсии Адвентизм мебошад. Дар он ҷо, он ду дарё рамзҳои «ҳафт замон»-и парокандагӣ ва поймол гардонидани ҳам муқаддасгоҳ ва ҳам лашкар мебошанд. Он ду дарё нақши худро ҳамчун асои таъдиби Худо ба анҷом мерасонанд, то баъд аз он ба таърихи Миллеритии фариштаи аввал ҷорӣ шаванд, ки дар он ҷо Вилям Миллер аввалин ҷавоҳири нубувватии худро кашф кард, ки он хати «ҳафт замон» дар Левизода бисту шаш буд. Он ду дарё ду парокандагии 2520-соларо намояндагӣ мекунанд, ки ба воситаи ду шери Ашшур ва Бобил ба анҷом расонида шуданд; онҳо ба воситаи Даҷла ва Фурот, ва албатта ба воситаи Лиё ва Роҳел — хоҳарзодагони Ривқо — низ муаррифӣ мешаванд, ки издивоҷи аҳдии онҳо ҳангоми чиҳилсола будани Исҳоқ ба вуқӯъ пайваст, чунон ки дар Ҳастӣ 2520 сабт гардидааст.</w:t>
      </w:r>
    </w:p>
    <w:p>
      <w:pPr>
        <w:pStyle w:val="ArticleBody"/>
        <w:jc w:val="left"/>
      </w:pPr>
      <w:r>
        <w:rPr>
          <w:rFonts w:ascii="Times New Roman" w:hAnsi="Times New Roman" w:eastAsia="Times New Roman" w:cs="Times New Roman"/>
        </w:rPr>
        <w:t>Миллер танҳо парокандашавии «ҳафт замон»-ро бар зидди подшоҳии ҷанубӣ, яъне Яҳудо, пешниҳод кард, ки он ҳамроҳ бо пешгӯии 2300-сола дар соли 1844 ба иҷро расид. Дар соли 1856, «шароби нав»-и «ҳафт замон» ҳамин парокандашавиро бар подшоҳии шимолӣ муайян кард, ки анҷоми он дар соли 1798 буд. Ҳамчун нахустин кашфи пешгӯёнаи Вилям Миллер, оби дарёи Фурот дар таърихи фариштаи аввал ҳамчун таълимоти алфа зоҳир гардид. Оби дарёи Улай бо фариштаи сеюм зоҳир гардид. Кашфи алфаи Миллер «ҳафт замон» буд, ки бо дарёи Улай ифода ёфта буд, ва кашфи омегаи Ҳирам Эдсон «ҳафт замон» буд, ки бо дарёи Ҳиддакал ифода ёфта буд.</w:t>
      </w:r>
    </w:p>
    <w:p>
      <w:pPr>
        <w:pStyle w:val="ArticleBody"/>
        <w:jc w:val="left"/>
      </w:pPr>
      <w:r>
        <w:rPr>
          <w:rFonts w:ascii="Times New Roman" w:hAnsi="Times New Roman" w:eastAsia="Times New Roman" w:cs="Times New Roman"/>
        </w:rPr>
        <w:t>2520 дарозии он давраро ифода мекунад, ки барои ҳар як подшоҳӣ яксон аст, аммо чиҳилу шаш сол дуртар оғоз меёбад ва ба анҷом мерасад. Соли 1798 вақти интиҳо ва омадани фариштаи аввали Ваҳй боби чордаҳумро нишон медиҳад. Соли 1798 иҷрои 2520 соли парокандагиест, ки бар подшоҳии шимолӣ аз ҷониби шери Ашшур оварда шуд. Соли 1844 иҷрои «ҳафт замон»-ест, ки бар подшоҳии ҷанубӣ оварда шуд ва онро шери Бобил муаррифӣ мекунад. Он ду дарё ҳамчун такягоҳҳои ибтидо ва интиҳои таърихи паёмҳои фариштаҳои якум ва дуюм мебошанд, ки бо омадани фариштаи сеюм дар 22 октябри соли 1844 ба анҷом расид, вақте ки ҳам карнаи ҳафтум ва ҳам карнаи юбилей дар Рӯзи кафорати намунавии воқеӣ садо доданд.</w:t>
      </w:r>
    </w:p>
    <w:p>
      <w:pPr>
        <w:pStyle w:val="ArticleScripture"/>
        <w:jc w:val="left"/>
      </w:pPr>
      <w:r>
        <w:rPr>
          <w:rFonts w:ascii="Times New Roman" w:hAnsi="Times New Roman" w:eastAsia="Times New Roman" w:cs="Times New Roman"/>
        </w:rPr>
        <w:t>Пас ту бояд карнаи юбилейро дар рӯзи даҳуми моҳи ҳафтум садо диҳӣ; дар рӯзи кафорат шумо бояд карнаро дар тамоми замини худ садо диҳед. Ибодат 25:9.</w:t>
      </w:r>
    </w:p>
    <w:p>
      <w:pPr>
        <w:pStyle w:val="ArticleBody"/>
        <w:jc w:val="left"/>
      </w:pPr>
      <w:r>
        <w:rPr>
          <w:rFonts w:ascii="Times New Roman" w:hAnsi="Times New Roman" w:eastAsia="Times New Roman" w:cs="Times New Roman"/>
        </w:rPr>
        <w:t>Навохтани карнаи ҳафтум рамзи кори Масеҳ аст дар якҷо гардонидани Илоҳияти Худ бо инсоният, ва он бо 2300 соли рӯъёи дарёи Улай ифода шудааст; ва навохтани карнаи юбилей рамзи аҳди замин аст, ки шикаста шуд ва бар қавми Худо оварда гардид, он чиро ки Дониёл лаънат ва қасами Мусо номид, ва он чиро ки Мусо «мурофиаи аҳди Худо» номид.</w:t>
      </w:r>
    </w:p>
    <w:p>
      <w:pPr>
        <w:pStyle w:val="ArticleScripture"/>
        <w:jc w:val="left"/>
      </w:pPr>
      <w:r>
        <w:rPr>
          <w:rFonts w:ascii="Times New Roman" w:hAnsi="Times New Roman" w:eastAsia="Times New Roman" w:cs="Times New Roman"/>
        </w:rPr>
        <w:t>Бале, тамоми Исроил аз шариати Ту таҷовуз кардааст, ҳатто рӯй гардонида, то ки ба овози Ту итоат нанамояд; бинобар ин лаънат бар мо рехта шудааст, ва қасаме ки дар шариати Мусо, бандаи Худо, навишта шудааст, зеро ки мо бар зидди Ӯ гуноҳ кардаем. Донёл 9:11.</w:t>
      </w:r>
    </w:p>
    <w:p>
      <w:pPr>
        <w:pStyle w:val="ArticleBody"/>
        <w:jc w:val="left"/>
      </w:pPr>
      <w:r>
        <w:rPr>
          <w:rFonts w:ascii="Times New Roman" w:hAnsi="Times New Roman" w:eastAsia="Times New Roman" w:cs="Times New Roman"/>
        </w:rPr>
        <w:t>«Лаънат» ва «қасам», ки дар бораи онҳо «дар шариати Мусо» навишта шудааст, ҳамон «ҳафт бор»-и Ибодат бисту шаш аст. Калимае, ки «қасам» тарҷума шудааст, ҳамон калимаи ибронӣ аст, ки дар Ибодат ба «ҳафт бор» тарҷума шудааст. Лаънат барои шикастани қасами аҳд дар боби бисту панҷ дар боби бисту шаш баён шудааст, ки дар он ҷо Мусо лаънатро ҳамчун «низои аҳд» муайян мекунад.</w:t>
      </w:r>
    </w:p>
    <w:p>
      <w:pPr>
        <w:pStyle w:val="ArticleScripture"/>
        <w:jc w:val="left"/>
      </w:pPr>
      <w:r>
        <w:rPr>
          <w:rFonts w:ascii="Times New Roman" w:hAnsi="Times New Roman" w:eastAsia="Times New Roman" w:cs="Times New Roman"/>
        </w:rPr>
        <w:t>Он гоҳ Ман низ бар хилофи шумо амал хоҳам кард, ва шуморо барои гуноҳҳоятон боз ҳафтчандон ҷазо хоҳам дод. Ва шамшереро бар шумо хоҳам овард, ки интиқоми паймони Маро хоҳад гирифт; ва ҳангоме ки шумо дар дохили шаҳрҳои худ ҷамъ шавед, ваборо дар миёни шумо хоҳам фиристод; ва шумо ба дасти душман таслим карда хоҳед шуд. Ибодат 26:24, 25.</w:t>
      </w:r>
    </w:p>
    <w:p>
      <w:pPr>
        <w:pStyle w:val="ArticleBody"/>
        <w:jc w:val="left"/>
      </w:pPr>
      <w:r>
        <w:rPr>
          <w:rFonts w:ascii="Times New Roman" w:hAnsi="Times New Roman" w:eastAsia="Times New Roman" w:cs="Times New Roman"/>
        </w:rPr>
        <w:t>Худованд шамшери шери Ашшурро бар подшоҳии шимолӣ овард, то онҳоро дар соли 723 то милод бо ба дасти душман супурдан «ҷазо» диҳад. Чилу шаш сол пас, дар соли 677 то милод, подшоҳии ҷанубӣ лаънати Мусоро эҳсос кард. Лаънати Мусо моҷарои аҳд аст. Дар тӯли чилу шаш сол шерони Байнаннаҳрайн аз ҷониби Худо ба кор бурда шуданд, то лашкарро дур созанд ва поймол кунанд. Дар поёни он давраи чилу шашсола Набукаднесар муқаддасгоҳро вайрон кард. Лашкари саволи Дониёл дар ояти сездаҳуми Дониёл ҳашт дар тӯли як давраи чилу шашсола аз ҷониби душманонашон ба ғуломӣ кашида шуд, ки бо вайроншавии муқаддасгоҳ ба авҷ расид; ва ҳамин муқаддасгоҳ ҳамон мавзӯи дигари ояти сездаҳ буд, ки бояд поймол карда мешуд. Вақте ки он дарёҳо мутаносибан ба солҳои 1798 ва 1844 расиданд, лашкаре ҳамчун маъбад ҷамъ оварда шуда буд, зеро лашкар ҷисм аст, ва ҷисм маъбад аст. Дар анҷоми он давра маъбаде, ки дар тӯли он чилу шаш сол бино гардида буд, бояд дар издивоҷи Илоҳият бо инсоният бо маъбади осмонӣ пайваст мешуд. Издивоҷ миёни ду маъбад аст, ва он чиро, ки Худо ба ҳам мепайвандад, набояд ҷудо бошад.</w:t>
      </w:r>
    </w:p>
    <w:p>
      <w:pPr>
        <w:pStyle w:val="ArticleBody"/>
        <w:jc w:val="left"/>
      </w:pPr>
      <w:r>
        <w:rPr>
          <w:rFonts w:ascii="Times New Roman" w:hAnsi="Times New Roman" w:eastAsia="Times New Roman" w:cs="Times New Roman"/>
        </w:rPr>
        <w:t>Оби Даҷла то соли 1798 расид ва оби Фурот то соли 1844 расид. Дере пеш аз омадани фариштаи сеюм, фариштаи дуюм омад, ва баъд аз он, дар ҷамъомади хаймагии Эксетер, Ню-Ҳемпшир, аз 12–17 августи соли 1844, паёми Нидои Нимашаб рехта шуд. Exeter маънои «қалъаи обӣ»-ро дорад, ва дар он ҷамъомади хаймагӣ, ҷамъомади тақаллубие дар хаймаи дигар баргузор гардид, ки онро гурӯҳе аз Уотертаун, Массачусетс, барпо карда буд. Обҳое, ки, мувофиқи гуфтаи Хоҳар Уайт, аз Адан сарчашма гирифта буданд, наздик буд, ки ҳамчун «мавҷи азими баҳрӣ» дар саросари соҳили шарқии Иёлоти Муттаҳида паҳн карда шаванд. Заминларзае, ки он мавҷи азими баҳриро барангехт, дар Боғи Адан рӯй дод, вақте ки Шайтон бар инсоният ғолиб омад ва боиси ларзиши азими замин дар Адан гардид, ки мавҷҳои он то ба Нидои Нимашаби таърихи миллерӣ расиданд. Он мавҷи азими баҳрӣ ба Нидои Нимашаб дар таърихи яксаду чилу чаҳор ҳазор ворид мешавад, ва мавҷе, ки аз заминларзаи гуноҳи Одам оғоз ёфт, то ба заминларзаи қонуни якшанбеи Ваҳй боби ёздаҳ мерасад.</w:t>
      </w:r>
    </w:p>
    <w:p>
      <w:pPr>
        <w:pStyle w:val="ArticleBody"/>
        <w:jc w:val="left"/>
      </w:pPr>
      <w:r>
        <w:rPr>
          <w:rFonts w:ascii="Times New Roman" w:hAnsi="Times New Roman" w:eastAsia="Times New Roman" w:cs="Times New Roman"/>
        </w:rPr>
        <w:t>Овози Масеҳ овози обҳои бисёр аст, ва он обҳо, чун ба ҳам мепайванданд, паёми борони охирро ташкил медиҳанд. Ишаъё ва писараш Шеарёшуб дар ояти сеюми боби ҳафтум назди ҳавзи канали болоӣ истодаанд ва паёми борони охирро дар вақти мӯҳргузории яксаду чилу чор ҳазор пешниҳод менамоянд. Дар он ҷо эълони Ишаъё бар подшоҳи аблаҳ ва шарир Оҳоз чунин аст, ки Худованд бар Оҳоз обҳои Ашшур, подшоҳ Санҳерибро хоҳад фиристод, ва оби ӯ то ба гардан хоҳад расид.</w:t>
      </w:r>
    </w:p>
    <w:p>
      <w:pPr>
        <w:pStyle w:val="ArticleScripture"/>
        <w:jc w:val="left"/>
      </w:pPr>
      <w:r>
        <w:rPr>
          <w:rFonts w:ascii="Times New Roman" w:hAnsi="Times New Roman" w:eastAsia="Times New Roman" w:cs="Times New Roman"/>
        </w:rPr>
        <w:t>Ва Худованд боз ба ман сухан ронда, гуфт: «Азбаски ин қавм обҳои Шилӯаҳро, ки ором ҷорӣ мешаванд, рад мекунад ва аз Ризин ва писари Рамалёҳу шод мегардад, бинобар ин, инак, Худованд бар онҳо обҳои дарёро меоварад, пурзӯр ва фаровон, яъне подшоҳи Ашшурро бо тамоми ҷалоли ӯ; ва ӯ аз болои ҳамаи маҷроҳои худ баромада, аз ҳамаи соҳилҳои худ хоҳад гузашт. Ва ӯ аз Яҳудо хоҳад гузашт; туғён намуда, аз ҳад хоҳад гузашт, то ба гардан хоҳад расид; ва густариши болҳои ӯ тамоми паҳнои замини туро пур хоҳад кард, эй Имонуил». Ишаъё 8:5–8.</w:t>
      </w:r>
    </w:p>
    <w:p>
      <w:pPr>
        <w:pStyle w:val="ArticleBody"/>
        <w:jc w:val="left"/>
      </w:pPr>
      <w:r>
        <w:rPr>
          <w:rFonts w:ascii="Times New Roman" w:hAnsi="Times New Roman" w:eastAsia="Times New Roman" w:cs="Times New Roman"/>
        </w:rPr>
        <w:t>Оҳоз обҳоеро, ки аз ҷониби Худованд «фиристода» шуда буданд, рад кард; бинобар ин, Худованд обҳои Ашшурро ба назди Оҳоз «фиристод». Оҳоз аз иттиҳодияи «Разин ва писари Рамалиё» «шод гардид». Оҳоз аз паёми қалбакии борони охир, ки аз ҷониби Разин ва писари Рамалиё рамзӣ тасвир мешавад, «шодӣ мекунад».</w:t>
      </w:r>
    </w:p>
    <w:p>
      <w:pPr>
        <w:pStyle w:val="ArticleBody"/>
        <w:jc w:val="left"/>
      </w:pPr>
      <w:r>
        <w:rPr>
          <w:rFonts w:ascii="Times New Roman" w:hAnsi="Times New Roman" w:eastAsia="Times New Roman" w:cs="Times New Roman"/>
        </w:rPr>
        <w:t>Разин ва писари Рамалёҳ, яъне Фақаҳ, подшоҳи подшоҳии шимолӣ, як сохтакории Ишаъё ва писари ӯро муаррифӣ мекунанд. Подшоҳи аҳмақ ва шарир Оҳоз аз иттиҳоде, ки тавассути даҳ қабилаи шимолии Исроил ва Сурия намояндагӣ мешавад, «шод мегардад», ва ин муносибати ғайриқонунии калисо ва давлатро дар қонуни якшанбе тимсол менамояд. Оҳоз шод мегардад, зеро шарм ва шодӣ ду эҳсоси муқобиле мебошанд, ки ваҳй онҳоро барои хитоб ба онҳое ба кор мебарад, ки дар баҳси борони охир намояндагӣ шудаанд. Вақте ки Ирмиё китоби хурдро хӯрд, он шодӣ ва фараҳмандии дили ӯ буд, ва Юил ба мо хабар медиҳад, ки қавми Худо ҳаргиз шарманда нахоҳанд шуд. Оҳоз, чун як Лоудикияӣ, кӯр аст; бинобар ин ӯ аз паёми бардурӯғи об шод мегардад ва паёми ҳақиқии оби Ишаъёро рад мекунад. Ӯ бояд аз он шарм медошт, ки ба паёми сохтакории борони охир, ки тавассути тӯфони подшоҳи шимол намояндагӣ мешавад, эътимод мекунад, аммо ӯ паёми Шилоаҳро рад кардааст.</w:t>
      </w:r>
    </w:p>
    <w:p>
      <w:pPr>
        <w:pStyle w:val="ArticleBody"/>
        <w:jc w:val="left"/>
      </w:pPr>
      <w:r>
        <w:rPr>
          <w:rFonts w:ascii="Times New Roman" w:hAnsi="Times New Roman" w:eastAsia="Times New Roman" w:cs="Times New Roman"/>
        </w:rPr>
        <w:t>Паёми Шилоаҳ дар Ишаъё боби ҳашт ҳамон паёми борони охир аст. Ҳавзи Шилоаҳ дар Аҳди Ҷадид ҳамчун ҳавзи Силоам шинохта мешавад. Дар ибронӣ ё юнонӣ маънои он «фиристодашуда» аст. Барои Масеҳ лозим буд, ки биравад, то Ӯ Рӯҳулқудсро «бифиристад». Ишаъё ва Оҳоз назди ҳавзи Шилоаҳ ҳастанд, ва озмоиш бар он асос меёбад, ки оё ба ҳавзи Шилоаҳ, чунон ки аз ҷониби Ишаъё ва писари ӯ намояндагӣ мешавад, имон оваранд, ё ба Разин ва писари Ремалёҳу имон оваранд? Оҳоз байни ду об интихоб мекунад: обҳои Шилоаҳ ё обҳои подшоҳи Ашшур. Оҳоз аз иттиҳод ва паёме, ки аз ҷониби Разин ва писари Ремалёҳу намояндагӣ мешуд, шод гардид ва бинобар ин ӯ ба ҷои обе, ки дар вақти доварии ӯ нарм ҷорӣ мешавад, тӯфони вайронӣ ва харобиро қабул кард. Доварии ӯ қонуни якшанберо намояндагӣ мекунад, вақте ки подшоҳи шимол мисли тӯфон тамоми ҷаҳонро фаро мегирад. Ин аз қонуни якшанбе ба баъд рӯй медиҳад, вақте ки тӯфони Фарёди Нимашаб низ ҷаҳонро фаро гирифта истодааст.</w:t>
      </w:r>
    </w:p>
    <w:p>
      <w:pPr>
        <w:pStyle w:val="ArticleBody"/>
        <w:jc w:val="left"/>
      </w:pPr>
      <w:r>
        <w:rPr>
          <w:rFonts w:ascii="Times New Roman" w:hAnsi="Times New Roman" w:eastAsia="Times New Roman" w:cs="Times New Roman"/>
        </w:rPr>
        <w:t>Оҳоз аз иттиҳоди даҳ қабилаи шимолӣ ва Сурия шод мегардад, ва ба ҳамин тарз аз он паёме низ шод мегардад, ки калисо ва давлатро ба ҳам мепайвандад, чунон ки ҳар иттиҳоди ғайришаръӣ, ки дар Каломи Худо ёфт мешавад, онро намояндагӣ мекунад. Ишаъё намояндаи филаделфиён аст, ва Оҳоз намояндаи лаодикиён. Масеҳ шаҳодати Ишаъёро бо шаҳодати Худ ҳам мепайвандад, ҳангоме ки Ӯ марди кӯрро, ки лаодикӣ буд, назди ҳавзи Силоам шифо медиҳад.</w:t>
      </w:r>
    </w:p>
    <w:p>
      <w:pPr>
        <w:pStyle w:val="ArticleScripture"/>
        <w:jc w:val="left"/>
      </w:pPr>
      <w:r>
        <w:rPr>
          <w:rFonts w:ascii="Times New Roman" w:hAnsi="Times New Roman" w:eastAsia="Times New Roman" w:cs="Times New Roman"/>
        </w:rPr>
        <w:t>Ва чун Исо мегузашт, мардеро дид, ки аз батни модар кӯр таваллуд шуда буд. Ва шогирдонаш аз Ӯ пурсида, гуфтанд: «Устод, кӣ гуноҳ кард: ин мард ё падару модараш, ки ӯ кӯр таваллуд шуд?»</w:t>
      </w:r>
    </w:p>
    <w:p>
      <w:pPr>
        <w:pStyle w:val="ArticleScripture"/>
        <w:jc w:val="left"/>
      </w:pPr>
      <w:r>
        <w:rPr>
          <w:rFonts w:ascii="Times New Roman" w:hAnsi="Times New Roman" w:eastAsia="Times New Roman" w:cs="Times New Roman"/>
        </w:rPr>
        <w:t>Исо дар ҷавоб гуфт: «На ин шахс гуноҳ кардааст ва на падару модараш; балки то аъмоли Худо дар ӯ зоҳир гардад. То вақте ки рӯз аст, Ман бояд аъмоли Фиристандаи Худро ба ҷо оварам; шаб меояд, ки ҳеҷ кас наметавонад кор кунад. То даме ки Ман дар ҷаҳон ҳастам, нури ҷаҳон ҳастам». Чун инро гуфт, бар замин туф кард, аз туф гил сохт, ва чашмони кӯрро бо он гил молида, ба ӯ гуфт: «Бирав ва дар ҳавзи Силоам бишӯй» (ки тарҷумааш «Фиристода» аст). Пас ӯ рафт ва шуст, ва бино шуда бозомад.</w:t>
      </w:r>
    </w:p>
    <w:p>
      <w:pPr>
        <w:pStyle w:val="ArticleScripture"/>
        <w:jc w:val="left"/>
      </w:pPr>
      <w:r>
        <w:rPr>
          <w:rFonts w:ascii="Times New Roman" w:hAnsi="Times New Roman" w:eastAsia="Times New Roman" w:cs="Times New Roman"/>
        </w:rPr>
        <w:t>Пас ҳамсоягон ва онҳое ки пештар ӯро дида буданд, ки кӯр буд, мегуфтанд: «Оё ин ҳамон кас нест, ки менишасту гадоӣ мекард?» Баъзе гуфтанд: «Ин худи ӯст»; дигарон гуфтанд: «Ӯ ба вай монанд аст»; вале худи ӯ гуфт: «Ман ҳамонам». Пас ба ӯ гуфтанд: «Чашмонат чӣ гуна кушода шуданд?»</w:t>
      </w:r>
    </w:p>
    <w:p>
      <w:pPr>
        <w:pStyle w:val="ArticleScripture"/>
        <w:jc w:val="left"/>
      </w:pPr>
      <w:r>
        <w:rPr>
          <w:rFonts w:ascii="Times New Roman" w:hAnsi="Times New Roman" w:eastAsia="Times New Roman" w:cs="Times New Roman"/>
        </w:rPr>
        <w:t>Ӯ дар ҷавоб гуфт: «Марде, ки Исо ном дорад, гил сохт ва чашмони маро тадҳин кард, ва ба ман гуфт: “Ба ҳавзи Силоҳ бирав ва худро бишӯй”. Пас ман рафта, шустам, ва биноӣ ёфтам». Юҳанно 9:1–11.</w:t>
      </w:r>
    </w:p>
    <w:p>
      <w:pPr>
        <w:pStyle w:val="ArticleBody"/>
        <w:jc w:val="left"/>
      </w:pPr>
      <w:r>
        <w:rPr>
          <w:rFonts w:ascii="Times New Roman" w:hAnsi="Times New Roman" w:eastAsia="Times New Roman" w:cs="Times New Roman"/>
        </w:rPr>
        <w:t>Марди кӯр, ҳамроҳ бо подшоҳи аблаҳу шарир Оҳоз, озмуда мешаванд, ки оё эътимоди худро ба ҳавзи Силоам бимонанд ё ба селоби Ашшур. Марди кӯр медонад, ки кӯр аст, аммо Оҳоз сарватманд аст, аз молу неъмат афзудааст ва ба ҳеҷ чиз эҳтиёҷ надорад. Оҳоз бокираи аблаҳ аст назди ҳавзи борони охирин, ва марди кӯр бокираи доно. Обҳое, ки Фиристода шудаанд, ё обҳое, ки аз Ашшур фиристода мешаванд, озмоиш мебошанд.</w:t>
      </w:r>
    </w:p>
    <w:p>
      <w:pPr>
        <w:pStyle w:val="ArticleBody"/>
        <w:jc w:val="left"/>
      </w:pPr>
      <w:r>
        <w:rPr>
          <w:rFonts w:ascii="Times New Roman" w:hAnsi="Times New Roman" w:eastAsia="Times New Roman" w:cs="Times New Roman"/>
        </w:rPr>
        <w:t>Ҳавз ҷоест, ки дар он об ҷамъ оварда мешавад, ва ба таври нубувватӣ, ҳавз он ҷоест, ки дар он ҷӯйҳо, дарёҳо, наҳрҳо, баҳрҳо, уқёнусҳо, кӯлҳо, борон ва шабнами гуногуни ҳамаи «обҳо»-е, ки овози Масеҳро ифода мекунанд, ҷамъ мегарданд. Ҳавзи борони охир аз обе ташаккул меёбад, ки аз ҳавзи боло ҷорӣ мешавад. Ҳавз паёми борони охирро дар заминаи як озмоиш ифода мекунад. Оҳоз обҳоеро, ки ба нармӣ ҷорӣ мешаванд, рад кард, вале марди кӯр ба паёме, ки бо ҳавз алоқаманд буд, итоат намуд. Исо андаке аз Илоҳияти Худро, ки ҳамчун «туф» ифода шудааст, гирифта, онро бо гил омехт, ки ин омезиши Илоҳият бо инсониятро ифода мекунад, ки онро Масеҳ дар Қудси Ақдос ба анҷом мерасонад.</w:t>
      </w:r>
    </w:p>
    <w:p>
      <w:pPr>
        <w:pStyle w:val="ArticleBody"/>
        <w:jc w:val="left"/>
      </w:pPr>
      <w:r>
        <w:rPr>
          <w:rFonts w:ascii="Times New Roman" w:hAnsi="Times New Roman" w:eastAsia="Times New Roman" w:cs="Times New Roman"/>
        </w:rPr>
        <w:t>Масеҳ бар замин туф кард ва туфашро омехта, лой сохт. Ӯ бо паёми иттиҳоди илоҳият ва инсоният чашмони кӯрро тадҳин намуд. Паёме, ки бо иттиҳоди илоҳият ва инсоният ифода мешавад, паёми соли 1888 аст, ва он барои он пешбинӣ шудааст, ки инсонро аз ҳолати Лоудикия ба ҳолати Филаделфия табдил диҳад. Аммо ин паём иштироки инсонро талаб мекунад. Онҳо бояд ба ҳавз раванд, сипас шустушӯ кунанд.</w:t>
      </w:r>
    </w:p>
    <w:p>
      <w:pPr>
        <w:pStyle w:val="ArticleBody"/>
        <w:jc w:val="left"/>
      </w:pPr>
      <w:r>
        <w:rPr>
          <w:rFonts w:ascii="Times New Roman" w:hAnsi="Times New Roman" w:eastAsia="Times New Roman" w:cs="Times New Roman"/>
        </w:rPr>
        <w:t>Ҳама гуноҳ кардаанд ва аз ҷалоли Худо маҳрум шудаанд, вале Исо гуфт, ки на он кӯр ва на падару модари ӯ гуноҳ накардаанд. Исо масъалаи айбро аз ҳолати он кӯр бармедорад ва ӯро ҳамчун марде муайян мекунад, ки бархезонда шудааст, то Худовандро ҷалол диҳад; ва он марди набавӣ дар пешгӯии Китоби Муқаддас, ки ба он мақсад бархезонда мешавад, ки «корҳои Худо зоҳир гарданд», ҳамон нишона аст, ки аз мардону заноне таркиб ёфтааст, ки аз Лоудикия ба Филаделфия гузаштаанд. Нишона он ҷое аст, ки дар он корҳои Худо зоҳир мешаванд, зеро кори Ӯ ин буд, ки Илоҳиятро бо инсоният муттаҳид созад (чунон ки дар равғани лой ифода ёфтааст), ва ғаниматҳои он кор касоне мебошанд, ки на танҳо паёми Лоудикиягиро шунидаанд, балки касоне низ, ки ба дастури дар он паём буда пайравӣ кардаанд. Дастур барои он кӯр ин буд, ки рафта, худро бишӯяд. Вақте ки ӯ бино шуд, дигар эҳтиёҷ надошт, ки кӯшиш кунад Худоро ҷалол диҳад; вазъиятҳои гирду атрофи ӯ боис шуданд, ки ин воқеъ гардад.</w:t>
      </w:r>
    </w:p>
    <w:p>
      <w:pPr>
        <w:pStyle w:val="ArticleBody"/>
        <w:jc w:val="left"/>
      </w:pPr>
      <w:r>
        <w:rPr>
          <w:rFonts w:ascii="Times New Roman" w:hAnsi="Times New Roman" w:eastAsia="Times New Roman" w:cs="Times New Roman"/>
        </w:rPr>
        <w:t>Он бо наздик шудани Масеҳ оғоз ёфт, ва пас аз он кори Масеҳ омад. Охирин кори Масеҳ дар муқаддасгоҳи Осмонӣ нисбат ба инсон ин аст, ки инсонро аз водии устухонҳои хушки мурда, ё аз ҳолати мурда будан дар кӯчаҳо, ё аз кӯр будан мисли кӯршапарак дигаргун созад. Кори охирини Ӯ аз нав офаридани қавми Худ ба сурати Худи Ӯст; ва маҳз ҳамон корест, ки Ӯ ҳангоми офаридани Одам аз ғубори замин ба ҷо овард, ва сипас ба ӯ нафаси ҳаёт дамид. Кори охирин ҳамон кори аввал аст, зеро Ӯ аввал гилро сохт ва баъд он гилро бо ҳаёти Рӯҳи Худ тадҳин намуд. Дар мавриди Одам, Рӯҳ нафаси Ӯ буд; дар мавриди марди кӯр, он об буд. Дар водии устухонҳои мурдаи Ҳизқиёл, он паёми ҷамъоварӣ буд, ки ҷисмро ба вуҷуд овард. Сипас паёме аз чор бод бар ҷисм дамида шуд, ва он гоҳ он ҳамчун лашкари азим ба по хест.</w:t>
      </w:r>
    </w:p>
    <w:p>
      <w:pPr>
        <w:pStyle w:val="ArticleBody"/>
        <w:jc w:val="left"/>
      </w:pPr>
      <w:r>
        <w:rPr>
          <w:rFonts w:ascii="Times New Roman" w:hAnsi="Times New Roman" w:eastAsia="Times New Roman" w:cs="Times New Roman"/>
        </w:rPr>
        <w:t>Ҳанӯз ҳангоме ки он кӯр нобино буд, Исо ӯро дид ва сипас ба назди ӯ омад. Ӯ ба назди он кӯр дар заминаи саволе, ки шогирдонаш бардошта буданд, меояд, ва ба ин васила ба Ӯ имкон медиҳад, ки барои ин мисол заминаи дурусти нубувватиро муқаррар намояд. «Аъмоли Худо» рамзи нубувватист бар хатҳои гуногуни сершумори шаҳодат дар Китоби Муқаддас. Ҳар зуҳури «аъмоли Худо» дар Навиштаҳо дар замони борони охирин ба иҷро мерасад. Исо заминаи ин ҳикояро дар чорчӯби паёми ниҳоӣ қарор медиҳад, чунон ки он дар оятҳои охирини Малокӣ ба воситаи Илёс намояндагӣ шудааст.</w:t>
      </w:r>
    </w:p>
    <w:p>
      <w:pPr>
        <w:pStyle w:val="ArticleBody"/>
        <w:jc w:val="left"/>
      </w:pPr>
      <w:r>
        <w:rPr>
          <w:rFonts w:ascii="Times New Roman" w:hAnsi="Times New Roman" w:eastAsia="Times New Roman" w:cs="Times New Roman"/>
        </w:rPr>
        <w:t>Волидайн ва кӯдаки нобино ҳамчун гуноҳкор маҳкум карда намешаванд, зеро ин замони корҳои аҷоиби Худост, ва дар он замон дилҳои падарон ва дилҳои фарзандон баргардонида хоҳанд шуд, то масъалаи мавриди назарро бубинанд. Масъала ин аст — оё марди нобинои Лаодикия ба марди тадҳиншудаи Филаделфия табдил ёфтааст ё не. Ин ҳамон масъалаест, ки дар замони борони охир падару модарон ва кӯдакро рӯ ба рӯ месозад, зеро он ҳамчунин замони доварист. Ва замони доварӣ мувофиқи пешгӯии аҳди Иброҳим дар наслҳои сеюм ва чорум иҷро мегардад. Марди нобино насли охирин ва чорум аст, ва падару модари ӯ насли сеюм мебошанд. Дар он давра паёми Илёс оилаҳоро ба чунин вазъиятҳо мегузорад, ки онҳо маҷбур мешаванд паёми ҳавзи Силоҳро қабул ё рад намоянд. Подшоҳи аблаҳ ва шарир Оҳоз паёми он ҳавзро рад кард, аммо марди нобино онро қабул намуд. Паёми Илёси Малокӣ дар чорчӯбаи лаънате қарор дорад, ки пеш аз рӯзи бузург ва даҳшатноки Худованд меояд.</w:t>
      </w:r>
    </w:p>
    <w:p>
      <w:pPr>
        <w:pStyle w:val="ArticleBody"/>
        <w:jc w:val="left"/>
      </w:pPr>
      <w:r>
        <w:rPr>
          <w:rFonts w:ascii="Times New Roman" w:hAnsi="Times New Roman" w:eastAsia="Times New Roman" w:cs="Times New Roman"/>
        </w:rPr>
        <w:t>Вақте ки Исо шароитеро, ки мо онро баррасӣ мекунем, ба тартиб меовард, дар хулосаи Худ оид ба мақсади ин мӯъҷиза чунин дохил кард, ки Ӯ бояд ҳамон вақт кор кунад, зеро замоне хоҳад расид, ки ҳеҷ кас наметавонад кор кунад. Коре, ки Ӯ ба он ишора намуд, дар рӯшноии рӯз анҷом меёбад, ва анҷоми кор ҳамчун шаб тасвир шудааст. Ишораи Ӯ ба анҷоми муҳлати имтиҳон аст.</w:t>
      </w:r>
    </w:p>
    <w:p>
      <w:pPr>
        <w:pStyle w:val="ArticleBody"/>
        <w:jc w:val="left"/>
      </w:pPr>
      <w:r>
        <w:rPr>
          <w:rFonts w:ascii="Times New Roman" w:hAnsi="Times New Roman" w:eastAsia="Times New Roman" w:cs="Times New Roman"/>
        </w:rPr>
        <w:t>Вақте ки Ӯ кори доварии Худро ба анҷом мерасонад, либосҳои коҳинонаи Худро аз тан берун мекунад ва либосҳои интиқоми Худро ба бар менамояд. Вақте ки Ӯ он кори ҷудо кардани гумшудагонро аз наҷотёфтагон ба анҷом мерасонад, кори наҷот поён меёбад. Давраи имтиёз баста мешавад, ва акнун шаб фаро мерасад, вақте ки ҳеҷ кас наметавонад кор кунад. Паёми Масеҳ на танҳо паёми Лоудикия ба шахси кӯр буд, балки паёми Илёс буд, ки дар заминаи наздик будани баста шудани давраи имтиёз қарор дода шудааст, ки ин ангезаи муқаддаси Масеҳ барои меҳнат кардан баҳри наҷоти ҷонҳост.</w:t>
      </w:r>
    </w:p>
    <w:p>
      <w:pPr>
        <w:pStyle w:val="ArticleBody"/>
        <w:jc w:val="left"/>
      </w:pPr>
      <w:r>
        <w:rPr>
          <w:rFonts w:ascii="Times New Roman" w:hAnsi="Times New Roman" w:eastAsia="Times New Roman" w:cs="Times New Roman"/>
        </w:rPr>
        <w:t>Аввал Масеҳ ба марди кӯр наздик шуд, сипас марҳамро омода карда, ба ӯ молид, баъд дастурҳо дод барои коре ки он кӯр бояд худаш анҷом медод; ва ба ҳамон андоза муҳим аст, ки ҳангоме ки ӯ ба он кор оғоз мекунад, биноияш барқарор мегардад. Вақте ки ӯ биноӣ меёбад, аз як Лоудикияии кӯр ба як Филоделфиягӣ табдил меёбад. Давраи дигаргуншавии он ду калисо дар оғоз, аз соли 1856 то 1863, ба иҷро расид.</w:t>
      </w:r>
    </w:p>
    <w:p>
      <w:pPr>
        <w:pStyle w:val="ArticleBody"/>
        <w:jc w:val="left"/>
      </w:pPr>
      <w:r>
        <w:rPr>
          <w:rFonts w:ascii="Times New Roman" w:hAnsi="Times New Roman" w:eastAsia="Times New Roman" w:cs="Times New Roman"/>
        </w:rPr>
        <w:t>Он давра ҷудо шудани гандум аз мастакҳо ва мӯҳр задани ниҳоии яксаду чиҳилу чор ҳазорро ифода мекунад, ки баъд аз он ҳамчун парчам барафрошта мешаванд. Он кӯрмарди кӯр дарҳол ба маркази таваҷҷуҳи умумӣ табдил ёфт — пас аз он ки аз лаодикиён ба филаделфиён гузашт. Он кӯрмарди кӯр ҳамон яксаду чиҳилу чор ҳазор аст, ва шоҳи шарир ва аблаҳ Оҳоз ҳамон қавми аҳди пешинанд, ки аз даҳони Худованд қай карда берун андохта мешаванд. Дар ҳамон нуқтаи таърих, Исо ё аз оби даҳони Худ барои тадҳини қавми аҳди нави Худ истифода мебарад, ё қавми аҳди пешинро аз даҳони Худ берун мепартояд.</w:t>
      </w:r>
    </w:p>
    <w:p>
      <w:pPr>
        <w:pStyle w:val="ArticleBody"/>
        <w:jc w:val="left"/>
      </w:pPr>
      <w:r>
        <w:rPr>
          <w:rFonts w:ascii="Times New Roman" w:hAnsi="Times New Roman" w:eastAsia="Times New Roman" w:cs="Times New Roman"/>
        </w:rPr>
        <w:t>Мо ин андешаҳоро дар мақолаи оянда идома хоҳем дод.</w:t>
      </w:r>
    </w:p>
    <w:p>
      <w:pPr>
        <w:pStyle w:val="ArticleScripture"/>
        <w:jc w:val="left"/>
      </w:pPr>
      <w:r>
        <w:rPr>
          <w:rFonts w:ascii="Times New Roman" w:hAnsi="Times New Roman" w:eastAsia="Times New Roman" w:cs="Times New Roman"/>
        </w:rPr>
        <w:t>«Бӯҳрони наздик»</w:t>
      </w:r>
    </w:p>
    <w:p>
      <w:pPr>
        <w:pStyle w:val="ArticleScripture"/>
        <w:jc w:val="left"/>
      </w:pPr>
      <w:r>
        <w:rPr>
          <w:rFonts w:ascii="Times New Roman" w:hAnsi="Times New Roman" w:eastAsia="Times New Roman" w:cs="Times New Roman"/>
        </w:rPr>
        <w:t>Бо дақиқии хатононопазир Зоти Беинтиҳо бо ҳамаи халқҳо ҳисобе нигоҳ медорад. То даме ки раҳмати Ӯ бо даъватҳо ба тавба пешниҳод мешавад, ин ҳисоб кушода хоҳад монд; аммо ҳангоме ки ҳадде муайян, ки Худо муқаррар кардааст, фаро расад, хизмати ғазаби Ӯ оғоз меёбад. Он гоҳ ҳисоб баста мешавад; сабри илоҳӣ поён меёбад; дигар ба фоидаи онҳо илтиҷое барои раҳмат нахоҳад буд.</w:t>
      </w:r>
    </w:p>
    <w:p>
      <w:pPr>
        <w:pStyle w:val="ArticleScripture"/>
        <w:jc w:val="left"/>
      </w:pPr>
      <w:r>
        <w:rPr>
          <w:rFonts w:ascii="Times New Roman" w:hAnsi="Times New Roman" w:eastAsia="Times New Roman" w:cs="Times New Roman"/>
        </w:rPr>
        <w:t>«Паёмбар, ба асрҳои оянда назар андохта, замони моро пеши назари худ муҷассам медид. Миллатҳои ин аср баҳрабардорони марҳаматҳое бесобиқа гардидаанд. Беҳтарин баракатҳои Осмон ба онҳо ато шудаанд; аммо бар зидди онҳо такаббури афзоянда, ҳарисӣ, бутпарастӣ, хор шумурдани Худо ва носипосии паст навишта шудааст. Онҳо ба суръат ҳисоби худро бо Худо мебанданд.»</w:t>
      </w:r>
    </w:p>
    <w:p>
      <w:pPr>
        <w:pStyle w:val="ArticleScripture"/>
        <w:jc w:val="left"/>
      </w:pPr>
      <w:r>
        <w:rPr>
          <w:rFonts w:ascii="Times New Roman" w:hAnsi="Times New Roman" w:eastAsia="Times New Roman" w:cs="Times New Roman"/>
        </w:rPr>
        <w:t>Рӯзҳое босуръат наздик мешаванд, ки дар ҷаҳони динӣ ҳайрату саргардонии бузург ба вуҷуд хоҳад омад. Худоёни бисёр ва соҳибони бисёр хоҳанд буд; ҳар боде аз таълим хоҳад вазид; ва шайтон, ки дар либоси фариштагон ороста шудааст, агар мумкин мебуд, ҳатто баргузидагонро низ фиреб медод.</w:t>
      </w:r>
    </w:p>
    <w:p>
      <w:pPr>
        <w:pStyle w:val="ArticleScripture"/>
        <w:jc w:val="left"/>
      </w:pPr>
      <w:r>
        <w:rPr>
          <w:rFonts w:ascii="Times New Roman" w:hAnsi="Times New Roman" w:eastAsia="Times New Roman" w:cs="Times New Roman"/>
        </w:rPr>
        <w:t>«Тамасхури ҳамагонӣ, ки бар парҳезгории ҳақиқӣ ва муқаддасӣ рехта мешавад, онҳоеро, ки бо Худо иртиботи зинда надоранд, ба он мебарад, ки эҳтироми худро нисбат ба шариати Ӯ аз даст диҳанд. Ва ҳар қадар беэҳтиромӣ ба шариати илоҳӣ ошкортар гардад, ҳамон қадар хатти ҷудокунанда миёни риоякунандагони он ва ҷаҳон, ва калисое, ки ҷаҳонро дӯст медорад, равшантар хоҳад шуд. Муҳаббат ба аҳкоми Худо дар як гурӯҳ ба андозае афзоиш меёбад, ки дар гурӯҳи дигар нафрат нисбат ба онҳо меафзояд.»</w:t>
      </w:r>
    </w:p>
    <w:p>
      <w:pPr>
        <w:pStyle w:val="ArticleScripture"/>
        <w:jc w:val="left"/>
      </w:pPr>
      <w:r>
        <w:rPr>
          <w:rFonts w:ascii="Times New Roman" w:hAnsi="Times New Roman" w:eastAsia="Times New Roman" w:cs="Times New Roman"/>
        </w:rPr>
        <w:t>«Ман ҳастам»-и бузург шариати Худро сафед мекунад. Ӯ ба онҳое сухан мегӯяд, ки онро дар тӯфонҳо, дар селҳо, дар боди сахт, дар заминларзаҳо, дар хатарҳо дар хушкӣ ва дар баҳр ботил мегардонанд. Ҳоло вақти он аст, ки қавми Ӯ худро ба усул содиқ нишон диҳанд.</w:t>
      </w:r>
    </w:p>
    <w:p>
      <w:pPr>
        <w:pStyle w:val="ArticleScripture"/>
        <w:jc w:val="left"/>
      </w:pPr>
      <w:r>
        <w:rPr>
          <w:rFonts w:ascii="Times New Roman" w:hAnsi="Times New Roman" w:eastAsia="Times New Roman" w:cs="Times New Roman"/>
        </w:rPr>
        <w:t>«Мо бар остонаи воқеаҳои бузург ва ҷиддӣ истодаем. Худованд назди дар аст. Бар кӯҳи Зайтун Наҷотдиҳанда манзараҳоеро баён намуд, ки бояд пеш аз ин воқеаи бузург ба амал меомаданд: “Аз ҷангҳо ва овозаҳои ҷангҳо хоҳед шунид,” — гуфт Ӯ. “Қавме бар зидди қавме ва подшоҳие бар зидди подшоҳие бармехезад; ва қаҳтиҳо, вабоҳо ва заминларзаҳо дар ҷойҳои гуногун ба амал хоҳанд омад. Ҳамаи ин оғози дардҳост.” Гарчанде ки ин пешгӯиҳо ҳангоми харобии Ерусалим қисман иҷро шуданд, онҳо ба рӯзҳои охир татбиқи мустақимтар доранд.</w:t>
      </w:r>
    </w:p>
    <w:p>
      <w:pPr>
        <w:pStyle w:val="ArticleScripture"/>
        <w:jc w:val="left"/>
      </w:pPr>
      <w:r>
        <w:rPr>
          <w:rFonts w:ascii="Times New Roman" w:hAnsi="Times New Roman" w:eastAsia="Times New Roman" w:cs="Times New Roman"/>
        </w:rPr>
        <w:t>«Юҳанно ва дигар анбиё низ шоҳидони манзараҳои даҳшатноке буданд, ки ҳамчун аломатҳои омадани Масеҳ ба вуқӯъ хоҳанд пайваст. Онҳо диданд, ки лашкарҳо барои ҷанг гирд оварда мешаванд, ва дилҳои одамон аз тарс аз кор мемонанд. Онҳо диданд, ки замин аз ҷои худ ҷунбонда мешавад, кӯҳҳо ба миёни баҳр андохта мешаванд, мавҷҳои он хурӯшон ва ноором мегарданд, ва кӯҳҳо аз туғёни он ба ларза меоянд. Онҳо диданд, ки косаҳои ғазаби Худо кушода мешаванд, ва вабо, қаҳтӣ ва марг бар сокинони замин меоянд.»</w:t>
      </w:r>
    </w:p>
    <w:p>
      <w:pPr>
        <w:pStyle w:val="ArticleScripture"/>
        <w:jc w:val="left"/>
      </w:pPr>
      <w:r>
        <w:rPr>
          <w:rFonts w:ascii="Times New Roman" w:hAnsi="Times New Roman" w:eastAsia="Times New Roman" w:cs="Times New Roman"/>
        </w:rPr>
        <w:t>«Аллакай Рӯҳи боздорандаи Худо аз ҷаҳон бозпас гирифта мешавад. Ва тӯфонҳои сахт, бодҳои шадид, офатҳои баҳрӣ ва заминӣ, пайи ҳам бо суръати зиёд меоянд. Илм мекӯшад ҳамаи инро тавзеҳ диҳад. Нишонаҳое, ки гирди моро торафт бештар фаро гирифта, аз наздик будани омадани Писари Худо хабар медиҳанд, ба ҳар чизи дигар нисбат дода мешаванд, ҷуз ба сабаби ҳақиқӣ. Одамон наметавонанд фариштагони посбонеро, ки чаҳор бодро бозмедоранд, то онҳо нафароянд, то даме ки бандагони Худо мӯҳр карда шаванд, дарк намоянд; аммо ҳангоме ки Худо ба фариштагони Худ амр фармояд, ки бодҳоро раҳо кунанд, чунин саҳнае аз ғазаби интиқомгирандаи Ӯ падид хоҳад омад, ки ҳеҷ қаламе наметавонад онро тасвир кунад.»</w:t>
      </w:r>
    </w:p>
    <w:p>
      <w:pPr>
        <w:pStyle w:val="ArticleScripture"/>
        <w:jc w:val="left"/>
      </w:pPr>
      <w:r>
        <w:rPr>
          <w:rFonts w:ascii="Times New Roman" w:hAnsi="Times New Roman" w:eastAsia="Times New Roman" w:cs="Times New Roman"/>
        </w:rPr>
        <w:t>«Бӯҳроне бар сари мост; вале бандагони Худо набояд дар ин ҳолати бузурги изтирорӣ ба худ такя кунанд. Дар рӯъёҳое, ки ба Ишаъё, Ҳизқиёл ва Юҳанно дода шуданд, мо мебинем, ки осмон то чӣ андоза бо воқеаҳое, ки бар замин рух медиҳанд, зич пайванд дорад. Мо ғамхории Худоро нисбат ба онҳое мебинем, ки ба Ӯ вафодоранд. Ҷаҳон бе ҳоким нест. Нақшаи воқеаҳои оянда дар дасти Худованд аст. Ҷалоли Осмон тақдири халқҳо, ҳамчунин корҳои калисои Худро, дар нигаҳдории Худ нигоҳ медорад.»</w:t>
      </w:r>
    </w:p>
    <w:p>
      <w:pPr>
        <w:pStyle w:val="ArticleScripture"/>
        <w:jc w:val="left"/>
      </w:pPr>
      <w:r>
        <w:rPr>
          <w:rFonts w:ascii="Times New Roman" w:hAnsi="Times New Roman" w:eastAsia="Times New Roman" w:cs="Times New Roman"/>
        </w:rPr>
        <w:t>«Худо он чиро ки дар рӯзҳои охир ба вуқӯъ хоҳад пайваст, ошкор намудааст, то ки қавми Ӯ барои истодагӣ бар зидди тӯфонҳои мухолифат ва ғазаб омода бошанд. Онҳое ки аз воқеаҳое, ки дар пеши рӯяшон қарор доранд, огоҳ карда шудаанд, набояд бо интизории ороми тӯфони оянда нишинанд ва худро бо ин тасаллӣ диҳанд, ки Худованд дар рӯзи тангӣ вафодорони Худро паноҳ хоҳад дод. Мо бояд мисли одамоне бошем, ки Худованди худро интизоранд, на бо чашмдошти беҳуда, балки дар меҳнати ҷиддӣ ва бо имони матин. Акнун замони он нест, ки бигзорем зеҳни мо ба чизҳои камаҳамият банд гардад.»</w:t>
      </w:r>
    </w:p>
    <w:p>
      <w:pPr>
        <w:pStyle w:val="ArticleScripture"/>
        <w:jc w:val="left"/>
      </w:pPr>
      <w:r>
        <w:rPr>
          <w:rFonts w:ascii="Times New Roman" w:hAnsi="Times New Roman" w:eastAsia="Times New Roman" w:cs="Times New Roman"/>
        </w:rPr>
        <w:t>«Ҳангоме ки одамон дар хобанд, Шайтон фаъолона вазъро чунон тартиб медиҳад, ки қавми Худованд на раҳму шафқат ёбанду на адолат. Ҳаракати якшанбе ҳоло дар торикӣ роҳи худро пеш мебарад. Роҳбарон масъалаи ҳақиқиро пинҳон мекунанд, ва бисёре аз онҳое ки ба ин ҳаракат ҳамроҳ мешаванд, худ намебинанд, ки ҷараёни пинҳонӣ ба куҷо майл дорад. Изҳороти он мулоим ва зоҳиран масеҳист; аммо вақте ки ба сухан ояд, рӯҳи аждаҳоро ошкор хоҳад кард. Вазифаи мост, ки ҳар он чиро, ки дар тавонамон аст, ба ҷо оварем, то хатари таҳдидкунандаро пешгирӣ намоем. Мо бояд масъалаи воқеии мавриди баҳсро пеши мардум гузорем ва ба ин васила муқовимати самараноктаринро бар зидди тадбирҳое, ки озодии виҷдонро маҳдуд месозанд, ба миён оварем. Мо бояд Навиштаҳоро биомӯзем ва қодир бошем, ки сабаби имони худро баён кунем. Паёмбар мегӯяд: “Бадкорон бадӣ хоҳанд кард, ва ҳеҷ яке аз бадкорон нахоҳад фаҳмид; аммо хирадмандон хоҳанд фаҳмид.”»</w:t>
      </w:r>
    </w:p>
    <w:p>
      <w:pPr>
        <w:pStyle w:val="ArticleScripture"/>
        <w:jc w:val="left"/>
      </w:pPr>
      <w:r>
        <w:rPr>
          <w:rFonts w:ascii="Times New Roman" w:hAnsi="Times New Roman" w:eastAsia="Times New Roman" w:cs="Times New Roman"/>
        </w:rPr>
        <w:t>«Ояндаи муҳиме пеши рӯи мост. Барои рӯ ба рӯ шудан ба озмоишҳо ва васвасаҳои он, ва барои ба ҷо овардани вазифаҳои он, имони бузург, нерӯ ва матонат лозим хоҳад буд. Аммо мо метавонем бо ҷалоли комил ғолиб оем; зеро на як ҷони бедор, дуогӯй ва имондор ба доми найрангҳои душман нахоҳад афтод. Тамоми осмон ба некӯаҳволии мо манфиатдор аст ва мунтазири он аст, ки мо ҳикмат ва қуввати онро талаб намоем. Ҳар таъсири муқобил, хоҳ ошкор бошад, хоҳ пинҳонӣ, метавонад бо муваффақият муқовимат карда шавад, «на бо қудрат ва на бо тавоноӣ, балки бо Рӯҳи Ман», мегӯяд Худованди лашкарҳо. Худо ҳоло низ, ҳамон тавре ки дар замонҳои қадим, ба ҳамон андоза омода аст, ки ба воситаи кӯшишҳои инсонӣ амал намояд ва ба воситаи абзорҳои заиф корҳои бузургро ба анҷом расонад. Мо ғалабаро на ба воситаи шумора, балки ба воситаи таслими комили ҷон ба Исо ба даст хоҳем овард.»</w:t>
      </w:r>
    </w:p>
    <w:p>
      <w:pPr>
        <w:pStyle w:val="ArticleScripture"/>
        <w:jc w:val="left"/>
      </w:pPr>
      <w:r>
        <w:rPr>
          <w:rFonts w:ascii="Times New Roman" w:hAnsi="Times New Roman" w:eastAsia="Times New Roman" w:cs="Times New Roman"/>
        </w:rPr>
        <w:t>«Акнун, дар ҳоле ки ҳанӯз марҳамат побарҷост, дар ҳоле ки Исо барои мо шафоат мекунад, биёед барои абадият кори комилона анҷом диҳем». Southern Watchman, 25 декабри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Лоадикияи Адвентистони Рӯзи Ҳафтум — Рақами понздаҳум</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