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Лӯъдикеяии Адвентистони рӯзи ҳафтуми — Шумораи сию панҷ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Рақами сию панҷ</w:t>
      </w:r>
    </w:p>
    <w:p>
      <w:pPr>
        <w:pStyle w:val="ArticleBody"/>
        <w:jc w:val="left"/>
      </w:pPr>
      <w:r>
        <w:rPr>
          <w:rFonts w:ascii="Times New Roman" w:hAnsi="Times New Roman" w:eastAsia="Times New Roman" w:cs="Times New Roman"/>
        </w:rPr>
        <w:t>Дар саҳифаи 81-и китоби Early Writings (ва «81» рамзи як Саркоҳини илоҳӣ ва ҳаштод коҳин аст), хоби дуюми Уилям Миллер сабт шудааст. Монанди Набукаднесар, Уилям Миллер ду хоб дошт. Хоби дуюми Набукаднесар дар боби чоруми Дониёл дар доираи «ҳафт замон»-и Мӯсо дар Ибодат 26 ҷойгир шудааст. Миллер боби чоруми Дониёлро барои нишон додани «ҳафт замон»-и бисту шашуми Ибодат ҳангоми таълим додани 2,520 ба кор мебурд, ҳарчанд онро «ҳафт замон» меномид. Миллер дарк накард, ки ӯ ба воситаи Набукаднесар намунавор нишон дода шуда буд, вале 2,520 рӯзи Набукаднесар дар боби чорум ҳам бо калимаи «пароканда» ва ҳам бо он далел намояндагӣ мешавад, ки он ‘ҳафт замон’ рух медиҳад, пеш аз он ки марди хасуи хокрӯб дар хоби Миллер фаро расад.</w:t>
      </w:r>
    </w:p>
    <w:p>
      <w:pPr>
        <w:pStyle w:val="ArticleBody"/>
        <w:jc w:val="left"/>
      </w:pPr>
      <w:r>
        <w:rPr>
          <w:rFonts w:ascii="Times New Roman" w:hAnsi="Times New Roman" w:eastAsia="Times New Roman" w:cs="Times New Roman"/>
        </w:rPr>
        <w:t>Миллер аз ҷониби хоҳар Уайт «Падари Миллер» номида мешавад, аммо на ба он тарзи бутпарастонае ки католикҳо мекунанд, балки ба тарзи падарсолорона, монанди падари Иброҳим. Миллер рамз аст; ӯ марди аҳд аст, ки занҷири рамзҳои Китоби Муқаддасро дар тӯли роҳ ба сӯи аҳди ниҳоӣ бо яксаду чилу чор ҳазор намояндагӣ мекунад. Юил ба мо хабар медиҳад, ки дар рӯзҳои охир пирон хобҳо хоҳанд дид, ва Уилям Миллер пири таърихи мост, ва ҳамчунин деҳқоне аст, ки пешгӯии Уилям Тиндейлро ба иҷро расонд, ки мегӯяд: «Агар Худо ҷони маро нигоҳ дорад, пеш аз солҳои зиёд ман сабаб хоҳам шуд, ки писаре, ки шудгор меронад, аз Навиштаҳо бештар аз ту бидонад.»</w:t>
      </w:r>
    </w:p>
    <w:p>
      <w:pPr>
        <w:pStyle w:val="ArticleScripture"/>
        <w:jc w:val="left"/>
      </w:pPr>
      <w:r>
        <w:rPr>
          <w:rFonts w:ascii="Times New Roman" w:hAnsi="Times New Roman" w:eastAsia="Times New Roman" w:cs="Times New Roman"/>
        </w:rPr>
        <w:t>«Худо фариштаи Худро фиристод, то бар дили як деҳқоне, ки ба Китоби Муқаддас имон надошт, таъсир расонад ва ӯро ба ҷустуҷӯи пешгӯиҳо раҳнамоӣ кунад. Фариштагони Худо такроран ба назди он баргузида меомаданд, то андешаи ӯро роҳнамоӣ намоянд ва пешгӯиҳоеро, ки ҳамеша барои қавми Худо торик буданд, бар фаҳми ӯ бикшоянд. Оғози занҷири ҳақиқат ба ӯ дода шуд, ва ӯ роҳнамоӣ ёфт, то пайванд пас аз пайвандро ҷустуҷӯ кунад, то он даме ки бо ҳайрат ва ситоиш ба Каломи Худо нигарист. Ӯ дар он ҷо занҷири комили ҳақиқатро дид. Он Каломе, ки ӯ онро беилҳом мешумурд, акнун бо зебоӣ ва ҷалоли худ пеши назараш кушода шуд. Ӯ дид, ки як қисми Навиштаҳо қисми дигарро шарҳ медиҳад, ва ҳангоме ки як порча барои фаҳми ӯ баста буд, дар қисми дигари Калом он чизеро меёфт, ки онро тавзеҳ медод. Ӯ ба Каломи муқаддаси Худо бо шодӣ ва бо амиқтарин эҳтиром ва ҳайбат менигарист». Навиштаҳои Аввал, 230.</w:t>
      </w:r>
    </w:p>
    <w:p>
      <w:pPr>
        <w:pStyle w:val="ArticleBody"/>
        <w:jc w:val="left"/>
      </w:pPr>
      <w:r>
        <w:rPr>
          <w:rFonts w:ascii="Times New Roman" w:hAnsi="Times New Roman" w:eastAsia="Times New Roman" w:cs="Times New Roman"/>
        </w:rPr>
        <w:t>Миллер он деҳқоне буд, ки пешгӯии Тиндейлро ба иҷро расонд, ва нахустин нашри дониши нубувватие, ки ӯ аз кушода шудани мӯҳри Дониёл 8:14 гирд оварда буд, дар соли 1831, яъне дусаду бист сол пас аз нашри Тарҷумаи Подшоҳ Яъқуби Китоби Муқаддас, ба табъ расид. Ҷон Уиклиф, Уилям Тиндейл ва нашри Китоби Муқаддаси Подшоҳ Яъқуб дар соли 1611 се нишонаи роҳро муаррифӣ мекунанд, ки пешгӯии дусаду бистсоларо оғоз менамояд ва он ҳангоме ба поён мерасад, ки писарбачаи шудгори Тиндейл Каломи Худоро барои паёми фариштаи аввал мекушояд, паёме ки бояд баъд аз он ду фариштаи дигар пайравӣ мекарданд. Он фариштаи аввал дар соли 1798 ва савумӣ дар соли 1844 омад. Уиклиф, Тиндейл ва Подшоҳ Яъқуб бо он деҳқоне пайваст мешаванд, ки пешгӯии Тиндейлро ба иҷро мерасонд ва ки таърихи се фариштаро аз соли 1798 то соли 1844 рамзӣ таҷассум менамуд.</w:t>
      </w:r>
    </w:p>
    <w:p>
      <w:pPr>
        <w:pStyle w:val="ArticleBody"/>
        <w:jc w:val="left"/>
      </w:pPr>
      <w:r>
        <w:rPr>
          <w:rFonts w:ascii="Times New Roman" w:hAnsi="Times New Roman" w:eastAsia="Times New Roman" w:cs="Times New Roman"/>
        </w:rPr>
        <w:t>Кашфи алфаи Вилям Миллер 2,520 соли Ибодатнома боби бисту шаш буд, ва кашфи омегаи ӯ 2,300 соли Дониёл 8:14 буд. Парокандагии 2,520-солаи Яҳудо дар соли 677 то милод оғоз ёфт ва дар соли 1844 ба анҷом расид. 2,300 соли Дониёл 8:14 дар соли 1844 ба анҷом расид. Ҳар ду якҷо дар соли 1844 ба поён расиданд, ва нуқтаи оғози кашфиёти алфа ва омегаи Вилям Миллер бо фосилаи дусаду бист сол аз ҳам ҷудо буданд. «Дусаду бист» рамзи Вилям Миллер аст, бар ду шоҳид. Кашфиёти алфа ва омегаи Миллер бо солҳои 1798 ва 1844 намояндагӣ мешаванд. Парокандагии 2,520-сола бар зидди подшоҳии шимолӣ дар соли 1798 ба анҷом расид, ва чиҳилу шаш сол баъд, дар соли 1844, 2,300 сол ба анҷом расид.</w:t>
      </w:r>
    </w:p>
    <w:p>
      <w:pPr>
        <w:pStyle w:val="ArticleBody"/>
        <w:jc w:val="left"/>
      </w:pPr>
      <w:r>
        <w:rPr>
          <w:rFonts w:ascii="Times New Roman" w:hAnsi="Times New Roman" w:eastAsia="Times New Roman" w:cs="Times New Roman"/>
        </w:rPr>
        <w:t>Он 2,520 соле, ки дар соли 1798 ба анҷом расид, он солро муайян месозад, ва 2,520 соли зидди Яҳудо, ки дар соли 1844 ба анҷом расид, як давраи дусаду бистсоларо ба вуҷуд меорад. Ин маънои онро дорад, ки 2,520 соли зидди Исроил давраи нубувватии чилу шашсоларо ба вуҷуд меорад, ва 2,520 соли зидди Яҳудо давраи нубувватии дусаду бистсоларо ба вуҷуд меорад. Алфаи он давра 677 пеш аз милод аст ва омегаи он 457 пеш аз милод аст, ки ин маъно дорад, ки алфаи давраи чилу шашсола ва давраи дусаду бистсола бо 2,520 ифода мешавад, ва омегаи ҳар ду хат 2,300 аст. Ду «парокандагӣ»-и 2,520-сола ду шоҳидро барои даврае фароҳам меоранд, ки бо 2,520 оғоз меёбад ва бо 2,300 анҷом меёбад. Ҳар дуи он хатҳо кашфиётҳои алфа ва омегаи William Miller-ро муайян мекунанд.</w:t>
      </w:r>
    </w:p>
    <w:p>
      <w:pPr>
        <w:pStyle w:val="ArticleScripture"/>
        <w:jc w:val="left"/>
      </w:pPr>
      <w:r>
        <w:rPr>
          <w:rFonts w:ascii="Times New Roman" w:hAnsi="Times New Roman" w:eastAsia="Times New Roman" w:cs="Times New Roman"/>
        </w:rPr>
        <w:t>«Хоби Вилям Миллер»</w:t>
      </w:r>
    </w:p>
    <w:p>
      <w:pPr>
        <w:pStyle w:val="ArticleScripture"/>
        <w:jc w:val="left"/>
      </w:pPr>
      <w:r>
        <w:rPr>
          <w:rFonts w:ascii="Times New Roman" w:hAnsi="Times New Roman" w:eastAsia="Times New Roman" w:cs="Times New Roman"/>
        </w:rPr>
        <w:t>«Ман хоб дидам, ки Худо бо дасти нонамоён ба ман сандуқчае фиристод, ки бо ҳунари шигифтангез сохта шуда, дарозияш тақрибан даҳ дюйм ва бараш шаш дюйм буда, аз обнус ва марворид бо нақшу нигори нозук мурассаъ гардида буд. Ба он сандуқча калиде васл буд. Ман дарҳол калидро гирифтам ва сандуқчаро кушодам; он гоҳ, ба тааҷҷубу ҳайрати худ, дидам, ки он аз ҳар навъ ва ҳар андозаи ҷавоҳирот, алмосҳо, сангҳои қиматбаҳо ва тангаҳои тиллою нуқраи ҳар ҳаҷм ва ҳар арзиш пур аст, ки ҳар яке дар ҷои хоси худ дар сандуқча ба зебоӣ тартиб дода шуда буданд; ва чун чунин тартиб ёфта буданд, нуре ва ҷалоле бозметобонданд, ки танҳо бо офтоб баробар шуда метавонист.»</w:t>
      </w:r>
    </w:p>
    <w:p>
      <w:pPr>
        <w:pStyle w:val="ArticleScripture"/>
        <w:jc w:val="left"/>
      </w:pPr>
      <w:r>
        <w:rPr>
          <w:rFonts w:ascii="Times New Roman" w:hAnsi="Times New Roman" w:eastAsia="Times New Roman" w:cs="Times New Roman"/>
        </w:rPr>
        <w:t>«Ман гумон кардам, ки аз ин манзараи аҷоиб танҳо худам баҳраманд шудан вазифаи ман нест, ҳарчанд дилам аз дурахшонӣ, зебоӣ ва арзиши он чи дар он буд, аз ҳад шод гардида буд. Бинобар ин, онро бар рӯи мизи миёнаи ҳуҷраи худ гузоштам ва хабар додам, ки ҳар кӣ хоҳиш дорад, метавонад биёяд ва пурҷалолтарин ва дурахшонтарин манзараеро, ки инсон дар ин ҳаёт ҳаргиз дидааст, бубинад.»</w:t>
      </w:r>
    </w:p>
    <w:p>
      <w:pPr>
        <w:pStyle w:val="ArticleScripture"/>
        <w:jc w:val="left"/>
      </w:pPr>
      <w:r>
        <w:rPr>
          <w:rFonts w:ascii="Times New Roman" w:hAnsi="Times New Roman" w:eastAsia="Times New Roman" w:cs="Times New Roman"/>
        </w:rPr>
        <w:t>«Одамон ба омадан оғоз карданд: аввал шумораашон кам буд, вале тадриҷан ба издиҳом афзуданд. Вақте ки онҳо бори аввал ба сандуқча менигаристанд, дар ҳайрат меафтоданд ва аз шодӣ нидо мезаданд. Аммо ҳангоме ки шумораи тамошобинон афзуд, ҳар яке ба даст задан ба ҷавоҳиротро оғоз мекард, онҳоро аз сандуқча берун оварда, бар рӯи миз пароканда месохтанд.»</w:t>
      </w:r>
    </w:p>
    <w:p>
      <w:pPr>
        <w:pStyle w:val="ArticleScripture"/>
        <w:jc w:val="left"/>
      </w:pPr>
      <w:r>
        <w:rPr>
          <w:rFonts w:ascii="Times New Roman" w:hAnsi="Times New Roman" w:eastAsia="Times New Roman" w:cs="Times New Roman"/>
        </w:rPr>
        <w:t>«Ман ба фикр афтодам, ки соҳиби он сандуқча метавонад аз дасти ман боз ҳам сандуқча ва ҳам ҷавоҳиротро талаб кунад; ва агар ман мегузоштам, ки онҳо пароканда шаванд, дигар ҳеҷ гоҳ наметавонистам онҳоро мисли пештара дар ҷойҳояшон дар сандуқча боз ҷой диҳам; ва ҳис мекардам, ки ҳаргиз наметавонам аз уҳдаи он масъулият бароям, зеро он бисёр азим мебуд. Он гоҳ ба илтиҷо оғоз кардам, ки мардум онҳоро даст нарасонанд ва аз сандуқча берун наоранд; аммо ҳар қадар бештар илтиҷо мекардам, ҳамон қадар бештар онҳоро пароканда месохтанд; ва акнун чунин менамуд, ки онҳоро дар тамоми хона, бар рӯи фарш ва бар ҳар порчаи асбоби хона пароканда месозанд.</w:t>
      </w:r>
    </w:p>
    <w:p>
      <w:pPr>
        <w:pStyle w:val="ArticleScripture"/>
        <w:jc w:val="left"/>
      </w:pPr>
      <w:r>
        <w:rPr>
          <w:rFonts w:ascii="Times New Roman" w:hAnsi="Times New Roman" w:eastAsia="Times New Roman" w:cs="Times New Roman"/>
        </w:rPr>
        <w:t>«Сипас ман дидам, ки онҳо дар миёни ҷавоҳироти асил ва тангаҳои ҳақиқӣ миқдори бешуморе аз ҷавоҳироти қалбакӣ ва тангаҳои сохтаро пароканда кардаанд. Ман аз рафтори паст ва носипосии онҳо сахт ба хашм омадам ва онҳоро барои ин сарзанишу маломат кардам; вале ҳар қадар бештар сарзаниш мекардам, ҳамон қадар бештар онҳо ҷавоҳироти қалбакӣ ва тангаҳои дурӯғинро дар миёни ҷавоҳироти асил пароканда менамуданд.»</w:t>
      </w:r>
    </w:p>
    <w:p>
      <w:pPr>
        <w:pStyle w:val="ArticleScripture"/>
        <w:jc w:val="left"/>
      </w:pPr>
      <w:r>
        <w:rPr>
          <w:rFonts w:ascii="Times New Roman" w:hAnsi="Times New Roman" w:eastAsia="Times New Roman" w:cs="Times New Roman"/>
        </w:rPr>
        <w:t>«Пас, ман дар ҷони ҷисмонии худ ба хашм омадам ва сар кардам, ки бо қувваи ҷисмонӣ онҳоро аз хона берун ронам; вале ҳангоме ки якеро берун мерондам, се тани дигар медаромаданд ва лойу тарошаҳо ва рег ва ҳар гуна ахлотро меоварданд, то он даме ки ҳамаи ҷавоҳироти ҳақиқӣ, алмосҳо ва тангаҳоро пӯшониданд, ва ҳамаи онҳо аз назар пинҳон монданд. Ҳамчунин сандуқчаи маро пора-пора карданд ва онро миёни ахлот пароканда сохтанд. Ман гумон кардам, ки ҳеҷ кас ба андӯҳи ман ё ба хашми ман аҳамият намедиҳад. Ман тамоман рӯҳафтода ва дилшикаста шудам, ва нишаста гиристам. »</w:t>
      </w:r>
    </w:p>
    <w:p>
      <w:pPr>
        <w:pStyle w:val="ArticleScripture"/>
        <w:jc w:val="left"/>
      </w:pPr>
      <w:r>
        <w:rPr>
          <w:rFonts w:ascii="Times New Roman" w:hAnsi="Times New Roman" w:eastAsia="Times New Roman" w:cs="Times New Roman"/>
        </w:rPr>
        <w:t>«Ҳангоме ки ман барои талафоти бузурги худ ва масъулияте, ки бар дӯш доштам, чунин ашк мерехтам ва мотам мегирифтам, Худоро ба ёд овардам ва бо ҷидду ҷаҳд дуо кардам, ки Ӯ ба ман ёрӣ фиристад.</w:t>
      </w:r>
    </w:p>
    <w:p>
      <w:pPr>
        <w:pStyle w:val="ArticleScripture"/>
        <w:jc w:val="left"/>
      </w:pPr>
      <w:r>
        <w:rPr>
          <w:rFonts w:ascii="Times New Roman" w:hAnsi="Times New Roman" w:eastAsia="Times New Roman" w:cs="Times New Roman"/>
        </w:rPr>
        <w:t>«Дарҳол дар кушода шуд, ва марде ба ҳуҷра даромад; чун вай даромад, мардум ҳама аз он берун рафтанд; ва ӯ, дар даст хасуи хокрӯбие дошта, тирезаҳоро кушод ва ба рӯфтани хок ва ахлот аз ҳуҷра оғоз намуд.</w:t>
      </w:r>
    </w:p>
    <w:p>
      <w:pPr>
        <w:pStyle w:val="ArticleScripture"/>
        <w:jc w:val="left"/>
      </w:pPr>
      <w:r>
        <w:rPr>
          <w:rFonts w:ascii="Times New Roman" w:hAnsi="Times New Roman" w:eastAsia="Times New Roman" w:cs="Times New Roman"/>
        </w:rPr>
        <w:t>«Ман ба ӯ нидо кардам, ки даст нигоҳ дорад, зеро дар миёни хошок баъзе ҷавоҳироти гаронбаҳо пароканда буданд.</w:t>
      </w:r>
    </w:p>
    <w:p>
      <w:pPr>
        <w:pStyle w:val="ArticleScripture"/>
        <w:jc w:val="left"/>
      </w:pPr>
      <w:r>
        <w:rPr>
          <w:rFonts w:ascii="Times New Roman" w:hAnsi="Times New Roman" w:eastAsia="Times New Roman" w:cs="Times New Roman"/>
        </w:rPr>
        <w:t>Ӯ ба ман гуфт, ки «натарс», зеро Ӯ «дар бораи онҳо ғамхорӣ хоҳад кард».</w:t>
      </w:r>
    </w:p>
    <w:p>
      <w:pPr>
        <w:pStyle w:val="ArticleScripture"/>
        <w:jc w:val="left"/>
      </w:pPr>
      <w:r>
        <w:rPr>
          <w:rFonts w:ascii="Times New Roman" w:hAnsi="Times New Roman" w:eastAsia="Times New Roman" w:cs="Times New Roman"/>
        </w:rPr>
        <w:t>«Пас, ҳангоме ки ӯ хок ва хасрубор, ҷавоҳироти қалбакӣ ва тангаҳои сохтаро мерӯфт, ҳамаи онҳо бархоста, монанди абре аз тиреза берун рафтанд, ва бод онҳоро бурда аз байн бурд. Дар миёни он ҷӯшу хурӯш ман лаҳзае чашмонамро бастам; вақте ки онҳоро кушодам, тамоми хасрубор нопадид шуда буд. Ҷавоҳироти гаронбаҳо, алмосҳо, тангаҳои тилло ва нуқра, ба фаровонӣ дар тамоми ҳуҷра пароканда хобида буданд.»</w:t>
      </w:r>
    </w:p>
    <w:p>
      <w:pPr>
        <w:pStyle w:val="ArticleScripture"/>
        <w:jc w:val="left"/>
      </w:pPr>
      <w:r>
        <w:rPr>
          <w:rFonts w:ascii="Times New Roman" w:hAnsi="Times New Roman" w:eastAsia="Times New Roman" w:cs="Times New Roman"/>
        </w:rPr>
        <w:t>«Сипас ӯ бар рӯйи миз сандуқчае гузошт, ки аз пешина хеле бузургтар ва зеботар буд, ва гавҳарҳо, алмосҳо ва тангаҳоро бо мушт-мушт ҷамъ карда, ба даруни сандуқча андохт, то он ки ягонтоаш боқӣ намонд, гарчанде баъзе аз алмосҳо аз нӯги сӯзан ҳам калонтар набуданд.»</w:t>
      </w:r>
    </w:p>
    <w:p>
      <w:pPr>
        <w:pStyle w:val="ArticleScripture"/>
        <w:jc w:val="left"/>
      </w:pPr>
      <w:r>
        <w:rPr>
          <w:rFonts w:ascii="Times New Roman" w:hAnsi="Times New Roman" w:eastAsia="Times New Roman" w:cs="Times New Roman"/>
        </w:rPr>
        <w:t>Пас ӯ маро даъват намуд, ки «биё ва бубин».</w:t>
      </w:r>
    </w:p>
    <w:p>
      <w:pPr>
        <w:pStyle w:val="ArticleScripture"/>
        <w:jc w:val="left"/>
      </w:pPr>
      <w:r>
        <w:rPr>
          <w:rFonts w:ascii="Times New Roman" w:hAnsi="Times New Roman" w:eastAsia="Times New Roman" w:cs="Times New Roman"/>
        </w:rPr>
        <w:t>«Ман ба тобут назар андохтам, вале чашмонам аз ин манзар хира шуданд. Онҳо аз ҷалоли пешинаи худ даҳ маротиба бештар медурахшиданд. Ман гумон кардам, ки онҳо дар рег зери пойҳои он ашхоси шарир, ки онҳоро пароканда карда, дар хок поймол намуда буданд, сайқал ёфтаанд. Онҳо дар тобут бо тартиби зебо ҷой дода шуда буданд, ҳар яке дар ҷои худ, бе ҳеҷ осори зоҳирии ранҷу заҳмати он марде, ки онҳоро ба он ҷо андохта буд. Ман аз шодии азим нидо баровардам, ва он нидо маро бедор кард». Навиштаҳои Аввал, 81–83.</w:t>
      </w:r>
    </w:p>
    <w:p>
      <w:pPr>
        <w:pStyle w:val="ArticleBody"/>
        <w:jc w:val="left"/>
      </w:pPr>
      <w:r>
        <w:rPr>
          <w:rFonts w:ascii="Times New Roman" w:hAnsi="Times New Roman" w:eastAsia="Times New Roman" w:cs="Times New Roman"/>
        </w:rPr>
        <w:t>Аз саҳифаи «81» оғоз намуда, хоб, ҳамчун рамзи коҳинон, таърихи кори калисои Лаодикиягии Адвентистони Рӯзи Ҳафтумро дар нобуд сохтани ҳақиқатҳое, ки бунёдӣ буданд ва Илоҳият онҳоро ба воситаи инсонияти Уилям Миллер ҷамъ оварда буд, муайян мекунад. Ин таърих он вақт ба поён мерасад, ки Миллер «аз шодии бисёр нидо кард» ва он нидо ӯро «бедор» намуд. Таърихе, ки дар хоб намояндагӣ шудааст, бо фиғони баландии фариштаи сеюм анҷом меёбад, ки он авҷи Фиғони Нимашаб мебошад. Ривояти таърихии хоби Миллер ҳамчунин нишонаҳои роҳи таърихи миллериро намояндагӣ мекунад ва бинобар ин, инчунин таърихи мувозии ҳаракати саду чилу чор ҳазорро намояндагӣ менамояд. Ба ҳамон андоза муҳим он аст, ки намояндагии таърихии хоб ҳамчунин фрактали нубувватии таърихеро дар бар мегирад, ки дар соли 2023 ба такрор оғоз кард.</w:t>
      </w:r>
    </w:p>
    <w:p>
      <w:pPr>
        <w:pStyle w:val="ArticleBody"/>
        <w:jc w:val="left"/>
      </w:pPr>
      <w:r>
        <w:rPr>
          <w:rFonts w:ascii="Times New Roman" w:hAnsi="Times New Roman" w:eastAsia="Times New Roman" w:cs="Times New Roman"/>
        </w:rPr>
        <w:t>Гавҳарҳои ҳақиқате, ки дар таърихи яксаду чилу чор ҳазор шинохта шуданд, соли 2004 ба сабти умумӣ ворид карда шуданд ва сипас боз дар соли 2012, вақте ки пешниҳоди Ҷадвалҳои Ҳабаққуқ гурӯҳеро гирд овард, ки муқаддар буд пароканда гардад. Он ҳақиқатҳо соли 2004 бар рӯи миз гузошта шуданд, бо нахустин пешниҳоди ҳақиқатҳое, ки дар соли 1989 мӯҳркушоӣ шуда буданд. Он замон «чанде» ин паёмро баррасӣ карданд, аммо дар соли 2012 силсилаи 95 пешниҳоди таҳти унвони «Ҷадвалҳои Ҳабаққуқ» издиҳомеро ба миён овард, зеро «мардум ба омадан оғоз карданд, нахуст шумораашон кам буд, вале афзуда, ба издиҳоме табдил ёфт».</w:t>
      </w:r>
    </w:p>
    <w:p>
      <w:pPr>
        <w:pStyle w:val="ArticleBody"/>
        <w:jc w:val="left"/>
      </w:pPr>
      <w:r>
        <w:rPr>
          <w:rFonts w:ascii="Times New Roman" w:hAnsi="Times New Roman" w:eastAsia="Times New Roman" w:cs="Times New Roman"/>
        </w:rPr>
        <w:t>Аз соли 2012 то 18 июли соли 2020 он ҳақиқатҳо тадриҷан пароканда гардида, бо хасу хошок пӯшонида шуданд. 18 июли соли 2020, тарафдорони паёми Ҷадвалҳои Ҳабаққуқ барои муддати сеюним рӯз пароканда карда шуданд.</w:t>
      </w:r>
    </w:p>
    <w:p>
      <w:pPr>
        <w:pStyle w:val="ArticleScripture"/>
        <w:jc w:val="left"/>
      </w:pPr>
      <w:r>
        <w:rPr>
          <w:rFonts w:ascii="Times New Roman" w:hAnsi="Times New Roman" w:eastAsia="Times New Roman" w:cs="Times New Roman"/>
        </w:rPr>
        <w:t>Ва ҳангоме ки шаҳодати худро ба анҷом расонанд, он ваҳшие ки аз чоҳи беқаър боло меояд, бо онҳо ҷанг хоҳад кард, ва бар онҳо ғолиб хоҳад омад, ва онҳоро хоҳад кушт. Ва ҷасадҳои онҳо дар кӯчаи шаҳри бузург хоҳад хобид, ки ба маънои рӯҳонӣ Садӯм ва Миср номида мешавад, он ҷо ки Худованди мо низ маслуб карда шуд. Ва аз халқҳо ва қабилаҳо ва забонҳо ва миллатҳо ҷасадҳои онҳоро се рӯзу ним хоҳанд дид, ва намегузоранд, ки ҷасадҳои онҳо дар қабрҳо гузошта шаванд. Ва сокинони рӯи замин бар онҳо шодӣ хоҳанд кард, ва айшу тараб хоҳанд намуд, ва ба якдигар ҳадияҳо хоҳанд фиристод; зеро ин ду набӣ сокинони рӯи заминро азоб медоданд. Ваҳй 11:7–10.</w:t>
      </w:r>
    </w:p>
    <w:p>
      <w:pPr>
        <w:pStyle w:val="ArticleBody"/>
        <w:jc w:val="left"/>
      </w:pPr>
      <w:r>
        <w:rPr>
          <w:rFonts w:ascii="Times New Roman" w:hAnsi="Times New Roman" w:eastAsia="Times New Roman" w:cs="Times New Roman"/>
        </w:rPr>
        <w:t>Рӯзи шанбеи 30 декабри соли 2023 Future for America ба ҷаласаи Zoom ҳамроҳ шуд, то аввалин ҷаласаи оммавии худро аз 18 июли соли 2020 ба ин сӯ баргузор намояд. 30 декабри соли 2023 пас аз 1,260 рӯз аз 18 июли соли 2020 фаро расид, ё «се рӯз ва ним». Ҳангоме ки Илёс ва Мусо дар кӯча мурда буданд, синфи дигар «шодӣ мекунад». Future for America дар моҳи июли соли 2023 ба нашри паёми нубувватӣ бозгашт, зеро он паёме, ки он замон бояд ба тамоми замин мерафт, аз рӯйи зарурати нубувватӣ лозим буд, ки аз «биёбон» барояд. Сеюним рӯз, ё 1,260 рӯз, биёбон аст.</w:t>
      </w:r>
    </w:p>
    <w:p>
      <w:pPr>
        <w:pStyle w:val="ArticleScripture"/>
        <w:jc w:val="left"/>
      </w:pPr>
      <w:r>
        <w:rPr>
          <w:rFonts w:ascii="Times New Roman" w:hAnsi="Times New Roman" w:eastAsia="Times New Roman" w:cs="Times New Roman"/>
        </w:rPr>
        <w:t>Ва он зан ба биёбон гурехт, ҷое ки Худо барои вай муҳайё карда буд, то ки дар он ҷо вайро ҳазору дусаду шаст рӯз ғизо диҳанд. Ваҳй 12:6.</w:t>
      </w:r>
    </w:p>
    <w:p>
      <w:pPr>
        <w:pStyle w:val="ArticleBody"/>
        <w:jc w:val="left"/>
      </w:pPr>
      <w:r>
        <w:rPr>
          <w:rFonts w:ascii="Times New Roman" w:hAnsi="Times New Roman" w:eastAsia="Times New Roman" w:cs="Times New Roman"/>
        </w:rPr>
        <w:t>«Биёбон» «ҳазору дусаду шаст рӯз» аст, ки 1,260 рӯз мебошад, ки ҳамчунин «се рӯз ва ним» аст, ва дар Ваҳй 12:6 ифода ёфтааст, ва «126» даҳяки 1,260 мебошад. Яке аз ҳақиқатҳои шигифтангезе, ки он замон мӯҳраш кушода шуд, зарурати тавба буд, дар иҷрошавии дуои «ҳафт бор» дар Левизод 26.</w:t>
      </w:r>
    </w:p>
    <w:p>
      <w:pPr>
        <w:pStyle w:val="ArticleBody"/>
        <w:jc w:val="left"/>
      </w:pPr>
      <w:r>
        <w:rPr>
          <w:rFonts w:ascii="Times New Roman" w:hAnsi="Times New Roman" w:eastAsia="Times New Roman" w:cs="Times New Roman"/>
        </w:rPr>
        <w:t>1,260 рӯз ҳамчунин рамзи 2,520 рӯз аст. «Ҳафт замон» бар зидди салтанати шимолӣ дар соли 723 то милод оғоз ёфт ва дар соли 1798 ба анҷом расид. Нуқтаи миёна 538 аст, ва ба ин тартиб 1,260 соле ба вуҷуд меояд, ки бутпарастӣ муқаддасгоҳ ва лашкарро поймол намуд, ва пас аз он 1,260 соли дигар, ки папизм муқаддасгоҳ ва лашкарро поймол кард. Ин сохтори нубувватӣ бо 1,260 рӯзи аз таъмиди Масеҳ то салиб мутобиқ аст, ки пас аз он 1,260 рӯзи нубувватӣ то соли 34 милодӣ меояд, вақте ки башорат ба ғайрияҳудиён расид. Пас, бар шаҳодати ду шоҳид, 1,260 ҷузъе аз 2,520 рӯз, ё «ҳафт замон»-и Мусо дар Левизод бисту шаш аст.</w:t>
      </w:r>
    </w:p>
    <w:p>
      <w:pPr>
        <w:pStyle w:val="ArticleBody"/>
        <w:jc w:val="left"/>
      </w:pPr>
      <w:r>
        <w:rPr>
          <w:rFonts w:ascii="Times New Roman" w:hAnsi="Times New Roman" w:eastAsia="Times New Roman" w:cs="Times New Roman"/>
        </w:rPr>
        <w:t>Овози дар биёбон дар даврае, ки аз рӯзи шанбеи 18 июли соли 2020 то рӯзи шанбеи 30 декабри соли 2023 тӯл кашид, дар моҳи июли соли 2023 ба нидо кардан оғоз намуд; ва ҳангоме ки давраи «биёбон» дар рӯзи шанбеи 30 декабри соли 2023 ба анҷом расид, эҳёи Мусо ва Илёс фаро расид. Паёми он овоз муайян намуд, ки аломати роҳ дар бораи ноумедиҳои аввали мувозӣ дар ҳар як ҳаракати ислоҳотӣ пешгӯии бардурӯғи 18 июли соли 2020-ро, дар заминаи масали даҳ бокира, шарҳ медиҳад. Он мардону занонро ба тавбае даъват намуд, ки бо дуои боби бисту шашуми Левӣ ифода ёфтааст. Хоби Миллер маҳз ҳамин тавбаро намояндагӣ мекунад, вақте ки ӯ менависад: «Ҳангоме ки ман чунин аз барои талафоти бузурги худ ва масъулияти худ мегиристам ва мотам мегирифтам, Худоро ба ёд овардам ва бо ҷидду ҷаҳд дуо кардам, ки Ӯ ба ман ёрӣ бифиристад».</w:t>
      </w:r>
    </w:p>
    <w:p>
      <w:pPr>
        <w:pStyle w:val="ArticleHeading"/>
        <w:jc w:val="left"/>
      </w:pPr>
      <w:r>
        <w:rPr>
          <w:rFonts w:ascii="Arial" w:hAnsi="Arial" w:eastAsia="Arial" w:cs="Arial"/>
        </w:rPr>
        <w:t>Биёед ва бубинед</w:t>
      </w:r>
    </w:p>
    <w:p>
      <w:pPr>
        <w:pStyle w:val="ArticleBody"/>
        <w:jc w:val="left"/>
      </w:pPr>
      <w:r>
        <w:rPr>
          <w:rFonts w:ascii="Times New Roman" w:hAnsi="Times New Roman" w:eastAsia="Times New Roman" w:cs="Times New Roman"/>
        </w:rPr>
        <w:t>Хоби Миллер бо ду баёни «биё ва бубин» ҷудо мешавад. Бори аввал Миллер мардумро даъват мекунад, ки «биёед ва бубинед», ва бори дувум «марди ҷорӯби хок» Миллерро даъват мекунад, ки биёяд ва бубинад. «Биё ва бубин» рамзи нубувватист, ки ҳақиқати нубувватиро, ки муҳраш кушода шудааст, муайян мекунад. Ҳар яке аз чор мӯҳри аввал фармони «биё ва бубин»-ро дар бар мегирад.</w:t>
      </w:r>
    </w:p>
    <w:p>
      <w:pPr>
        <w:pStyle w:val="ArticleScripture"/>
        <w:jc w:val="left"/>
      </w:pPr>
      <w:r>
        <w:rPr>
          <w:rFonts w:ascii="Times New Roman" w:hAnsi="Times New Roman" w:eastAsia="Times New Roman" w:cs="Times New Roman"/>
        </w:rPr>
        <w:t>Ва чун Барра яке аз муҳрҳоро кушод, дидам, ва шунидам, ки яке аз он чор ҳайвон, гӯё бо овози раъду барқ, мегуфт: «Биё ва бубин». … Ва чун муҳри дуюмро кушод, шунидам, ки ҳайвони дуюм мегуфт: «Биё ва бубин». … Ва чун муҳри сеюмро кушод, шунидам, ки ҳайвони сеюм мегуфт: «Биё ва бубин». … Ва чун муҳри чорумро кушод, овози ҳайвони чорумро шунидам, ки мегуфт: «Биё ва бубин». Ваҳй 6:1, 3, 5, 7.</w:t>
      </w:r>
    </w:p>
    <w:p>
      <w:pPr>
        <w:pStyle w:val="ArticleBody"/>
        <w:jc w:val="left"/>
      </w:pPr>
      <w:r>
        <w:rPr>
          <w:rFonts w:ascii="Times New Roman" w:hAnsi="Times New Roman" w:eastAsia="Times New Roman" w:cs="Times New Roman"/>
        </w:rPr>
        <w:t>«Биё ва бубин»-е, ки дар оғози хоби Миллер омадааст, алфа аст, ва «биё ва бубин»-и анҷомӣ омега мебошад. Хоб ин бозкушоиро дар оғози хоб ҳамчун ҷавоҳироте муаррифӣ мекунад, ки вақте «ба тартиб дароварда шуданд, нуре ва ҷалоле инъикос мекарданд, ки танҳо бо офтоб баробар буд». Вақте Масеҳ Миллерро даъват кард, ки омегаро «биё ва бубин», Миллер мегӯяд: «чашмони ман аз ин манзара хира шуданд. Онҳо бо ҷалоле даҳ баробар бештар аз ҷалоли пешинашон медурахшиданд». Нури алфа мисли офтоб буд, ва нури омега даҳ баробари офтоб буд.</w:t>
      </w:r>
    </w:p>
    <w:p>
      <w:pPr>
        <w:pStyle w:val="ArticleHeading"/>
        <w:jc w:val="left"/>
      </w:pPr>
      <w:r>
        <w:rPr>
          <w:rFonts w:ascii="Arial" w:hAnsi="Arial" w:eastAsia="Arial" w:cs="Arial"/>
        </w:rPr>
        <w:t>Пароканда кунед</w:t>
      </w:r>
    </w:p>
    <w:p>
      <w:pPr>
        <w:pStyle w:val="ArticleBody"/>
        <w:jc w:val="left"/>
      </w:pPr>
      <w:r>
        <w:rPr>
          <w:rFonts w:ascii="Times New Roman" w:hAnsi="Times New Roman" w:eastAsia="Times New Roman" w:cs="Times New Roman"/>
        </w:rPr>
        <w:t>Нола ва тавбаи Миллер дар поёни он даврае нишон дода мешавад, ки бо нахустин «биё ва бубин» ва охирин «биё ва бубин» оғоз ёфта буд. Дар он даврае, ки бо кушодани мӯҳри паём аз ҷониби Миллер барои мардум оғоз ёфта, сипас бо кушодани мӯҳри паём аз ҷониби Масеҳ барои Миллер анҷом меёбад, калимаи «пароканда кардан» «ҳафт бор» ифода шудааст. Миллер боз ин калимаро ба кор хоҳад бурд, аммо миёни кушодани мӯҳри аввал ва охирин, «пароканда кардан» «ҳафт бор» баён мегардад. Китоби Муқаддас доварии «ҳафт бор»-ро бо калимаи «пароканда кардан» мушаххас месозад.</w:t>
      </w:r>
    </w:p>
    <w:p>
      <w:pPr>
        <w:pStyle w:val="ArticleScripture"/>
        <w:jc w:val="left"/>
      </w:pPr>
      <w:r>
        <w:rPr>
          <w:rFonts w:ascii="Times New Roman" w:hAnsi="Times New Roman" w:eastAsia="Times New Roman" w:cs="Times New Roman"/>
        </w:rPr>
        <w:t>Ва Ман шуморо миёни халқҳо пароканда хоҳам кард, ва аз ақиби шумо шамшер хоҳам кашид; ва замини шумо хароб хоҳад шуд, ва шаҳрҳои шумо вайрон хоҳанд гашт. Ибодат 26:33.</w:t>
      </w:r>
    </w:p>
    <w:p>
      <w:pPr>
        <w:pStyle w:val="ArticleBody"/>
        <w:jc w:val="left"/>
      </w:pPr>
      <w:r>
        <w:rPr>
          <w:rFonts w:ascii="Times New Roman" w:hAnsi="Times New Roman" w:eastAsia="Times New Roman" w:cs="Times New Roman"/>
        </w:rPr>
        <w:t>Аввалин ҳақиқате, ки Миллер кашф намуд, «ҳафт вақт»-и Ибодатномаи Левӣ боби бисту шаш буд; ва дар рӯъёи ӯ, дар фосилаи миёни нашр шудани паёми Миллер ва нашр шудани паёми Масеҳ, ҳамаи ҳақиқатҳои бунёдӣ, ки бо кори Вилям Миллер ифода меёфтанд, бояд бо хошок ва тангаҳои қалбакии илоҳиётшиносони адвентистони рӯзи ҳафтуми Лаодикия пӯшида мегардиданд. Он рад кардани ҳақиқатҳои бунёдӣ ҳамчун ҳафт парокандагӣ дар дохили таърихи миёни алфа ва омега нишон дода шудааст. «Ҳафт вақт» рамзи кори Вилям Миллер аст, ки худ бунёдҳои адвентизми рӯзи ҳафтум мебошанд, ки аз онҳо 2,300 рӯзҳои Дониёл 8:14 сутуни марказии ҳамон бунёд аст. Он чизе, ки ин муайян месозад, ин аст, ки 2,520 соли парокандагӣ, ки аввалин, ё кашфи алфавии Вилям Миллер буд, оғози як давраро нишон медиҳад, ки бо кашфи омегавии Вилям Миллер, яъне 2,300 рӯз, ба анҷом расид.</w:t>
      </w:r>
    </w:p>
    <w:p>
      <w:pPr>
        <w:pStyle w:val="ArticleBody"/>
        <w:jc w:val="left"/>
      </w:pPr>
      <w:r>
        <w:rPr>
          <w:rFonts w:ascii="Times New Roman" w:hAnsi="Times New Roman" w:eastAsia="Times New Roman" w:cs="Times New Roman"/>
        </w:rPr>
        <w:t>Вақте ки адвентизми Лоодиқеяии рӯзи ҳафтум дар соли 1863 «ҳафт замон»-ро канор гузошт, он кашфи аввалини Вилям Миллерро канор гузошт, ки кашфи алфоии ӯ ва кашфи бунёдии ӯ буд. Охирин аз кашфиёти Миллер 2,300 рӯз буд, ки кашфи омегоии ӯ ва кашфи тоҷгузори ӯ буд. «Ҳафт замон», ки дар соли 1798 ба анҷом расид, 2,520-ро нишон медод, ва 2,300 рӯз дар соли 1844 нишон дода шуданд.</w:t>
      </w:r>
    </w:p>
    <w:p>
      <w:pPr>
        <w:pStyle w:val="ArticleBody"/>
        <w:jc w:val="left"/>
      </w:pPr>
      <w:r>
        <w:rPr>
          <w:rFonts w:ascii="Times New Roman" w:hAnsi="Times New Roman" w:eastAsia="Times New Roman" w:cs="Times New Roman"/>
        </w:rPr>
        <w:t>Маҳз он марди ҷорӯбдори хокист, ки баъд аз он ки ҷавоҳирот барои ҳафт бор пароканда мешаванд, онҳоро ҷамъ меоварад. Пас аз он сандуқча бузургтар ва зеботар мегардад ва даҳ бор равшантар аз офтоб медурахшад. Даҳ рамзи озмоиш аст, ва бинобар ин он ҷавоҳирот дар озмоиш бар рӯзи офтоб медурахшанд; аз ин рӯ хоби Миллер аз соли 1798 оғоз ёфта, бо нидои баланди фариштаи сеюм ҳангоми қонуни якшанбе ба анҷом мерасад.</w:t>
      </w:r>
    </w:p>
    <w:p>
      <w:pPr>
        <w:pStyle w:val="ArticleBody"/>
        <w:jc w:val="left"/>
      </w:pPr>
      <w:r>
        <w:rPr>
          <w:rFonts w:ascii="Times New Roman" w:hAnsi="Times New Roman" w:eastAsia="Times New Roman" w:cs="Times New Roman"/>
        </w:rPr>
        <w:t>Таърихи миллерчиён аз соли 1798 то 1863 ҳамчунин таърихи аз соли 1798 то қонуни якшанбеи ба қарибӣ оянда мебошад. Таърихе, ки дар хоби Вилям Миллер тасвир шудааст ва дар фосилаи миёни он ки Миллер мегӯяд «биёед ва бубинед» то он ки марди Хасуи Чанг мегӯяд «биёед ва бубинед» рух медиҳад, ҳам давраи аз 1798 то 1863 аст, ва ҳамчунин давраи аз 1798 то қонуни якшанбе. Хате, ки дар соли 1863 ба анҷом мерасад, фрактали нубувватии он хатест, ки аз соли 1798 оғоз ёфта, дар қонуни якшанбе ба анҷом мерасад. Ҳар дуи ин хатҳо дар хоби Миллер тасвир шудаанд.</w:t>
      </w:r>
    </w:p>
    <w:p>
      <w:pPr>
        <w:pStyle w:val="ArticleBody"/>
        <w:jc w:val="left"/>
      </w:pPr>
      <w:r>
        <w:rPr>
          <w:rFonts w:ascii="Times New Roman" w:hAnsi="Times New Roman" w:eastAsia="Times New Roman" w:cs="Times New Roman"/>
        </w:rPr>
        <w:t>Дарвозаи баста дар 22 октябри соли 1844 дарвозаи бастаро ҳангоми қонуни якшанбе намунавор нишон медиҳад. Пешгӯии 2300-сола, ки дар соли 1844 ба иҷро расид, қонуни якшанберо намунавор нишон медиҳад.</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муқаддасгоҳ, ки дар Дониёл 8:14 нишон дода шудааст; омадани Писари Одам назди Қадими Айём, чунон ки дар Дониёл 7:13 баён шудааст; ва омадани Худованд ба маъбади Худ, ки Малокӣ пешгӯӣ кардааст, ҳама тавсифи як воқеа мебошанд; ва ҳамин ҳамчунин ба воситаи омадани домод ба тӯй, ки Масеҳ дар масали даҳ бокира дар Матто 25 тасвир намудааст, ифода ёфтааст». The Great Controversy, 426.</w:t>
      </w:r>
    </w:p>
    <w:p>
      <w:pPr>
        <w:pStyle w:val="ArticleHeading"/>
        <w:jc w:val="left"/>
      </w:pPr>
      <w:r>
        <w:rPr>
          <w:rFonts w:ascii="Arial" w:hAnsi="Arial" w:eastAsia="Arial" w:cs="Arial"/>
        </w:rPr>
        <w:t>Сатрҳо</w:t>
      </w:r>
    </w:p>
    <w:p>
      <w:pPr>
        <w:pStyle w:val="ArticleBody"/>
        <w:jc w:val="left"/>
      </w:pPr>
      <w:r>
        <w:rPr>
          <w:rFonts w:ascii="Times New Roman" w:hAnsi="Times New Roman" w:eastAsia="Times New Roman" w:cs="Times New Roman"/>
        </w:rPr>
        <w:t>Омегаи кашфиёти Миллер пешгӯии 2,300-сола буд; бинобар ин ҳам соли 1844 ва ҳам қонуни якшанбе ба воситаи 2,300 сол ифода мешаванд. Ин маънои онро дорад, ки 2,520 алфа ва 2,300 омегаи ҳар ду хат мебошанд; як хат дар соли 1863 ба анҷом мерасад, ва хати дигар дар қонуни якшанбе ба анҷом мерасад. Дар ҳар ду хат пешгӯии 2,520 алфа, ё санги таҳкурсӣ, мебошад. Фрактали аз 1798 то 1863 дар таърихи бунёдии миллериён инчунин бо фрактали дигаре дар таърихи омегавӣ, санги сарпӯшии яксаду чилу чаҳор ҳазор, мутобиқат дорад.</w:t>
      </w:r>
    </w:p>
    <w:p>
      <w:pPr>
        <w:pStyle w:val="ArticleBody"/>
        <w:jc w:val="left"/>
      </w:pPr>
      <w:r>
        <w:rPr>
          <w:rFonts w:ascii="Times New Roman" w:hAnsi="Times New Roman" w:eastAsia="Times New Roman" w:cs="Times New Roman"/>
        </w:rPr>
        <w:t>Дар 9/11 Худо қавми Худро даъват намуд, ки ба роҳҳои қадимаи Ирмиё бозгарданд, ки онҳо асосҳо мебошанд ва онҳо, дар навбати худ, ба воситаи паёмбари таърихи асосгузорона ифода меёбанд, ки ӯ низ, дар навбати худ, ба воситаи кашфи алфавии асосгузоронаи худ оид ба «ҳафт замон» ифода меёбад. «Ҳафт замон» рамзи асосҳои яксаду чилу чор ҳазор аст, ва дар 9/11 мӯҳргузории он гурӯҳ бо паёми имтиҳонии асосҳо оғоз ёфт, ки онро нахустин ҳақиқати асосгузоронаи Уилям Миллер ва Адвентизм ифода мекунад. Дар 9/11 замони мӯҳргузорӣ оғоз ёфт, ва ҳангоми қонуни якшанбеи ба зудӣ оянда замони мӯҳргузории яксаду чилу чор ҳазор ба анҷом мерасад.</w:t>
      </w:r>
    </w:p>
    <w:p>
      <w:pPr>
        <w:pStyle w:val="ArticleBody"/>
        <w:jc w:val="left"/>
      </w:pPr>
      <w:r>
        <w:rPr>
          <w:rFonts w:ascii="Times New Roman" w:hAnsi="Times New Roman" w:eastAsia="Times New Roman" w:cs="Times New Roman"/>
        </w:rPr>
        <w:t>Он таърих фрактале мебошад, ки бо 2,520 оғоз ёфта, бо 2,300 анҷом меёбад, ва бинобар ин, он таърих хатти сеюми таърихи нубувватист, ки дар хоби Вилям Миллер тасвир шудааст. 2,520 дар соли 1798 иҷро гардид ва 2,300 дар соли 1844. Коре, ки бо он ду хатт ифода шудааст, кори Масеҳ аст дар муттаҳид сохтани илоҳияти Худ бо инсонияти мо. Ин кори табдил додани гунаҳкор ба муқаддас аст, барқарор намудани табиати олӣ ба тахти ҳаққонии он бар табиати поёнӣ. Аз ҳамин сабаб, бадани инсон барои комилан аз нав тавлид кардани ҳар як ҳуҷайраи бадан 2,520 рӯзро дар бар мегирад, ва ҳамин бадан бар 23 хромосомаи мардона, ки бо 23 хромосомаи занона муттаҳид шудаанд, асос ёфтааст. Онҳо якҷоя маъбади зиндаро ба вуҷуд меоранд, ки ҳамчун шумораи «46» ифода шудааст, ки он фосилаи аз 1798 то 1844 мебошад, яъне ҳамон давраи хоби Вилям Миллер аз 2,520 дар соли 1798 то 2,300 дар соли 1844.</w:t>
      </w:r>
    </w:p>
    <w:p>
      <w:pPr>
        <w:pStyle w:val="ArticleBody"/>
        <w:jc w:val="left"/>
      </w:pPr>
      <w:r>
        <w:rPr>
          <w:rFonts w:ascii="Times New Roman" w:hAnsi="Times New Roman" w:eastAsia="Times New Roman" w:cs="Times New Roman"/>
        </w:rPr>
        <w:t>Хоби Вилям Миллер инчунин як фрактали дигари қобили таваҷҷӯҳро дар бар мегирад. Аз 9/11 то қонуни якшанбе фрактали 1798 то қонуни якшанбе аст, чунон ки аз 1798 то 1863. Аз 2023 то қонуни якшанбе фрактали 9/11 то қонуни якшанбе аст, ва ин ҳамон таърихест, ки ҳамаи хатҳо дар дохили хоби Миллер ба он ҳамчун омегаи ҳамаи онҳо ишора мекунанд. Ин давраест, ки дар он ҳақиқатҳои аслӣ даҳ маротиба бештар аз офтоб бузург карда мешаванд.</w:t>
      </w:r>
    </w:p>
    <w:p>
      <w:pPr>
        <w:pStyle w:val="ArticleHeading"/>
        <w:jc w:val="left"/>
      </w:pPr>
      <w:r>
        <w:rPr>
          <w:rFonts w:ascii="Arial" w:hAnsi="Arial" w:eastAsia="Arial" w:cs="Arial"/>
        </w:rPr>
        <w:t>Ду думпӯшак</w:t>
      </w:r>
    </w:p>
    <w:p>
      <w:pPr>
        <w:pStyle w:val="ArticleBody"/>
        <w:jc w:val="left"/>
      </w:pPr>
      <w:r>
        <w:rPr>
          <w:rFonts w:ascii="Times New Roman" w:hAnsi="Times New Roman" w:eastAsia="Times New Roman" w:cs="Times New Roman"/>
        </w:rPr>
        <w:t>Дар солҳои 1840, калимаи «bustle» (ҳамчун исм) маъмулан маънои фаъолияти пурҳаракат, сермашғулият ё пурғавғоро дошт — аксаран бо ҳисси саросемагӣ, ҳаяҷон, шитоб ё изтироб. Он ба ҳаракати зинда, ошӯб, ё даводаву такопӯ ишора мекард, хоҳ дар миёни издиҳом, хоҳ дар як хонадон, бозор, ё дар ҷараёни як воқеаи муайян. Пас, «bustle»-и хоби Миллер он шитоби ногаҳонӣ, ҳаяҷон, ё кори таъҷилиеро, ки маҳз дар ҳамон лаҳза ҷараён дошт, тавсиф мекард — он таҳаррук ё ошӯби гузарои вазъият ё мавриди ҳозира.</w:t>
      </w:r>
    </w:p>
    <w:p>
      <w:pPr>
        <w:pStyle w:val="ArticleBody"/>
        <w:jc w:val="left"/>
      </w:pPr>
      <w:r>
        <w:rPr>
          <w:rFonts w:ascii="Times New Roman" w:hAnsi="Times New Roman" w:eastAsia="Times New Roman" w:cs="Times New Roman"/>
        </w:rPr>
        <w:t>Миллер мегӯяд: «Пас, дар ҳоле ки ӯ хок ва хошок, ҷавоҳироти қалбакӣ ва тангаҳои сохтаро рӯбучин мекард, ҳамаи онҳо бархоста, мисли абре аз тиреза берун рафтанд, ва бод онҳоро бурда бурд. Дар он оворагӣ ман барои лаҳзае чашмонамро бастам; вақте онҳоро кушодам, тамоми хошок нопадид шуда буд».</w:t>
      </w:r>
    </w:p>
    <w:p>
      <w:pPr>
        <w:pStyle w:val="ArticleBody"/>
        <w:jc w:val="left"/>
      </w:pPr>
      <w:r>
        <w:rPr>
          <w:rFonts w:ascii="Times New Roman" w:hAnsi="Times New Roman" w:eastAsia="Times New Roman" w:cs="Times New Roman"/>
        </w:rPr>
        <w:t>«Ғалағула» ду нуқтаро дар хоби Миллер муайян мекунад: нахуст, вақте ки издиҳом гавҳарҳоро пароканда месозад; ва сипас, вақте ки марди дорои хасу чанг тирезаҳоро мекушояд ва ба рӯфтани гавҳарҳои қалбакӣ оғоз мекунад. Ғалағулаи аввал ва алфа пӯшонида шудани гавҳарҳост, ва ғалағулаи дувум ва омега барқароршавии гавҳарҳост. Дар ҷараёни он ғалағула, Миллер чашмонашро баст. Миллер дар соли 1849 ба оромӣ гузошта шуд, айнан дар ҳамон нуқтае ки Масеҳ дасти Худро бори дувум дароз мекард, то бақияи қавми Худро ҷамъ оварад. Сипас Миллер чашмонашро баст, ва дар соли 1850 ҳақиқатҳояш боз бар рӯи миз гузошта шуданд, дар иҷрои амри Ҳабаққуқ, ки рӯъёро бинавис ва онро равшан баён кун. Дар он давраи ғалағула Миллер чашмонашро мебандад, ва вақте бедор мешавад, гавҳарҳо дар раванди барқарор шудан қарор доранд.</w:t>
      </w:r>
    </w:p>
    <w:p>
      <w:pPr>
        <w:pStyle w:val="ArticleBody"/>
        <w:jc w:val="left"/>
      </w:pPr>
      <w:r>
        <w:rPr>
          <w:rFonts w:ascii="Times New Roman" w:hAnsi="Times New Roman" w:eastAsia="Times New Roman" w:cs="Times New Roman"/>
        </w:rPr>
        <w:t>Ҳаракати дувум дар хоби ӯ он гоҳ рух медиҳад, ки парчами саду чиҳилу чор ҳазор эҳё гардида, пок ва мусаффо карда мешавад, ҳамчун ҳамон парчаме ки Закарё онро чун ҷавоҳир бар тоҷ муаррифӣ мекунад.</w:t>
      </w:r>
    </w:p>
    <w:p>
      <w:pPr>
        <w:pStyle w:val="ArticleScripture"/>
        <w:jc w:val="left"/>
      </w:pPr>
      <w:r>
        <w:rPr>
          <w:rFonts w:ascii="Times New Roman" w:hAnsi="Times New Roman" w:eastAsia="Times New Roman" w:cs="Times New Roman"/>
        </w:rPr>
        <w:t>Ва Худованд Худои онҳо онҳоро дар он рӯз, мисли рамаи қавми Худ, наҷот хоҳад дод; зеро онҳо мисли сангҳои тоҷ хоҳанд буд, ки чун парчам бар замини Ӯ барафрошта мешаванд. Зеро некуии Ӯ чӣ қадар бузург аст, ва ҷамоли Ӯ чӣ қадар азим! Ғалла ҷавононро шодмон хоҳад кард, ва шароби нав духтаронро. Аз Худованд дар вақти борони охир борон талаб кунед; ва Худованд абрҳои дурахшон падид хоҳад овард, ва борони селобиро ба онҳо хоҳад дод, ба ҳар кас алафе дар саҳро. Зеро бутҳо ботил гуфтаанд, ва фолбинон дурӯғ дидаанд, ва хобҳои козибро нақл кардаанд; онҳо беҳуда тасаллӣ медиҳанд; бинобар ин онҳо мисли рама равона шуданд, ба изтироб афтоданд, зеро чӯпон набуд. Ғазаби Ман бар чӯпонон аланга зад, ва нарбузонро ҷазо додам; зеро ки Худованди лашкарҳо рамаи Худ — хонадони Яҳудоро — тафаққуд намудааст, ва онҳоро мисли аспи зебои Худ дар ҷанг гардонидааст. Закарё 9:16–10:3.</w:t>
      </w:r>
    </w:p>
    <w:p>
      <w:pPr>
        <w:pStyle w:val="ArticleBody"/>
        <w:jc w:val="left"/>
      </w:pPr>
      <w:r>
        <w:rPr>
          <w:rFonts w:ascii="Times New Roman" w:hAnsi="Times New Roman" w:eastAsia="Times New Roman" w:cs="Times New Roman"/>
        </w:rPr>
        <w:t>«Рамаи қавми Ӯ» ҳам нишона ва ҳам сангҳо (ҷавоҳирот) бар тоҷ мебошанд. Рамаи қавми Ӯ дар вақти борони охир шинохта мешаванд, зеро амр ин аст, ки дар вақти борони охир борони охирро талаб кунанд. Рама бо «рамае», ки ба роҳи худ рафтанд, на ба роҳи роҳҳои қадимаи Ирмиё, муқоиса карда мешавад. Дар вақти борони охир ҷавоҳироте, ки рамаи Ӯ ҳастанд, аспи зебои Ӯ дар ҷанг хоҳанд буд. Он «аспи зебо» калисои зафарманд аст, ки дар арӯси аввали масеҳӣ таҷассум ёфтааст ва бо Петрус рамзгузорӣ шудааст, ки ҳамчун аспи сафед дар давраи мӯҳри аввал бо пирӯзӣ ва барои пирӯз шудан берун рафт.</w:t>
      </w:r>
    </w:p>
    <w:p>
      <w:pPr>
        <w:pStyle w:val="ArticleScripture"/>
        <w:jc w:val="left"/>
      </w:pPr>
      <w:r>
        <w:rPr>
          <w:rFonts w:ascii="Times New Roman" w:hAnsi="Times New Roman" w:eastAsia="Times New Roman" w:cs="Times New Roman"/>
        </w:rPr>
        <w:t>Ва дидам, ҳангоме ки Барра яке аз мӯҳрҳоро кушод, ва шунидам, ки гӯё садои раъд бошад, яке аз он чор ҳайвон мегуфт: «Биё ва бубин». Ва дидам, ва инак, аспи сафеде; ва савораш камоне дошт; ва тоҷе ба ӯ дода шуд; ва ӯ, ғолиб омада, барои он берун рафт, ки ғолиб ояд. Ваҳй 6:1, 2.</w:t>
      </w:r>
    </w:p>
    <w:p>
      <w:pPr>
        <w:pStyle w:val="ArticleBody"/>
        <w:jc w:val="left"/>
      </w:pPr>
      <w:r>
        <w:rPr>
          <w:rFonts w:ascii="Times New Roman" w:hAnsi="Times New Roman" w:eastAsia="Times New Roman" w:cs="Times New Roman"/>
        </w:rPr>
        <w:t>Пас, Петрус рамзи калисои якуми масеҳии ҳаввориён дар замони фурӯрезиши борон дар Пантикост мебошад, ва ҳамчунин рамзи охирин калисои масеҳӣ дар замони борони охир аст, ки онро фурӯрезиши Пантикост ба сурати намунавӣ пешакӣ нишон дода буд.</w:t>
      </w:r>
    </w:p>
    <w:p>
      <w:pPr>
        <w:pStyle w:val="ArticleScripture"/>
        <w:jc w:val="left"/>
      </w:pPr>
      <w:r>
        <w:rPr>
          <w:rFonts w:ascii="Times New Roman" w:hAnsi="Times New Roman" w:eastAsia="Times New Roman" w:cs="Times New Roman"/>
        </w:rPr>
        <w:t>Ва ман осмонро кушода дидам, ва инак, аспи сафеде; ва Он ки бар вай савор буд, «Содиқ ва Ҳақ» хонда мешуд, ва бо адолат доварӣ мекунад ва ҷанг менамояд. Чашмонаш мисли шуълаи оташ буданд, ва бар сараш тоҷҳои бисёр; ва бар Ӯ номе навишта шуда буд, ки ҳеҷ кас онро намедонист, ҷуз Худи Ӯ. Ва Ӯ либосе дар бар дошт, ки ба хун оғушта буд; ва номи Ӯ «Каломи Худо» аст. Ва лашкарҳое ки дар осмон буданд, бар аспҳои сафед аз паси Ӯ мерафтанд, дар катони нафис, сафед ва пок, либос пӯшида. Ваҳй 19:11–14.</w:t>
      </w:r>
    </w:p>
    <w:p>
      <w:pPr>
        <w:pStyle w:val="ArticleBody"/>
        <w:jc w:val="left"/>
      </w:pPr>
      <w:r>
        <w:rPr>
          <w:rFonts w:ascii="Times New Roman" w:hAnsi="Times New Roman" w:eastAsia="Times New Roman" w:cs="Times New Roman"/>
        </w:rPr>
        <w:t>Аспҳои сафед лашкари Масеҳро намояндагӣ мекунанд, ки дар Ҳизқиёл 37 эҳё карда мешаванд; ва онҳо калисои ғолибанд, ва онҳо сангҳои тоҷ мебошанд, зеро Масеҳ подшоҳии ҷалоли Худро дар айёми борони охирин барпо месозад. Ҳамчун намояндагони подшоҳии Ӯ, яксаду чилу чор ҳазор гавҳарҳое бар тоҷ мебошанд, ки рамзи он подшоҳиест, ки Ӯ дар анҷоми 2,300 рӯз қабул мекунад, ки он ҳам 22 октябри соли 1844 буд ва боз дар қонуни якшанбе хоҳад буд. Он подшоҳии аспҳои сафед дар вақти борони охирин бардошта мешавад, вақте ки равзанаҳои осмон кушода мешаванд, зеро Юҳанно аспи сафедро ҳангоми кушода шудани осмон дид.</w:t>
      </w:r>
    </w:p>
    <w:p>
      <w:pPr>
        <w:pStyle w:val="ArticleBody"/>
        <w:jc w:val="left"/>
      </w:pPr>
      <w:r>
        <w:rPr>
          <w:rFonts w:ascii="Times New Roman" w:hAnsi="Times New Roman" w:eastAsia="Times New Roman" w:cs="Times New Roman"/>
        </w:rPr>
        <w:t>Дар саросемагии алфаи соли 1849, Миллер чашмонашро ба марг баст, барои лаҳзае кӯтоҳ. Миллер Илёс буд, ва Илёс 18 июли соли 2020 мурд, ва ӯ 1,260 рӯз дар кӯча хобид, то он даме ки ба саросемагии омега расид ва он гоҳ бедор карда шуд. Бедоршавии ӯ ҳамчун расидан нишон дода мешавад, вақте ки марди ҷорӯби хок равзанаи осмонро кушод, то партовҳоро берун рӯбад. Лашкари аспҳои сафед ҳангоми кушода шудани равзанаи осмон бардошта мешавад, ва вақте ки ин рӯй медиҳад, ҷудоии ҳақиқӣ ва дурӯғин муайян мегардад. Ин ҷудоӣ ҳамчунин дар китоби Малокӣ муайян шудааст.</w:t>
      </w:r>
    </w:p>
    <w:p>
      <w:pPr>
        <w:pStyle w:val="ArticleScripture"/>
        <w:jc w:val="left"/>
      </w:pPr>
      <w:r>
        <w:rPr>
          <w:rFonts w:ascii="Times New Roman" w:hAnsi="Times New Roman" w:eastAsia="Times New Roman" w:cs="Times New Roman"/>
        </w:rPr>
        <w:t>Ҳамаи ушрҳоро ба анбор биёред, то ки дар хонаи Ман ғизо бошад; ва акнун Маро дар ин биозмоед, мегӯяд Парвардигори лашкарҳо, ки оё Ман равзанаҳои осмонро барои шумо нахоҳам кушод ва баракатеро бар шумо нахоҳам рехт, ба андозае ки барои қабули он ҷой кофӣ нахоҳад буд. Малоҳӣ 3:10.</w:t>
      </w:r>
    </w:p>
    <w:p>
      <w:pPr>
        <w:pStyle w:val="ArticleBody"/>
        <w:jc w:val="left"/>
      </w:pPr>
      <w:r>
        <w:rPr>
          <w:rFonts w:ascii="Times New Roman" w:hAnsi="Times New Roman" w:eastAsia="Times New Roman" w:cs="Times New Roman"/>
        </w:rPr>
        <w:t>Рӯҳҳои анбиё мутеи анбиёянд, ва Юҳанно дар Ваҳй, хоби Миллер ва Малокӣ се шоҳидро дар бораи замоне фароҳам меоранд, ки дарҳои осмон кушода мешаванд. Дар хоби Миллер ин дар омегаи даъвати «биё ва бубин» аст. Ғавғо дар алфа он гоҳ буд, ки парокандашавӣ оғоз ёфт, ва омега он гоҳ аст, ки ҷамъшавӣ оғоз меёбад.</w:t>
      </w:r>
    </w:p>
    <w:p>
      <w:pPr>
        <w:pStyle w:val="ArticleBody"/>
        <w:jc w:val="left"/>
      </w:pPr>
      <w:r>
        <w:rPr>
          <w:rFonts w:ascii="Times New Roman" w:hAnsi="Times New Roman" w:eastAsia="Times New Roman" w:cs="Times New Roman"/>
        </w:rPr>
        <w:t>Пеш аз он ки мо боз ҳам амиқтар ба рӯъёи Миллер ворид шавем, мехоҳем шарҳи Ҷеймс Уайтро дар бораи он рӯъё биёварем. Ҷеймс Уайт ҷавоҳироти ҳақиқиро ҳамчун қавми ҳақиқии Худо ва ҷавоҳироти қалбакиро ҳамчун шарирон муайян мекунад. Ман ҷавоҳиротро ҳамчун ҳақоиқ, дар муқобили гумроҳӣ, муайян менамоям. Ҷавоҳирот ва ҷавоҳироти қалбакӣ ҳар ду ҳам паём ва ҳам паёмрасонанд, ки дар муқобили гумроҳӣ ва паёмрасонони дурӯғин қарор дода шудаанд.</w:t>
      </w:r>
    </w:p>
    <w:p>
      <w:pPr>
        <w:pStyle w:val="ArticleScripture"/>
        <w:jc w:val="left"/>
      </w:pPr>
      <w:r>
        <w:rPr>
          <w:rFonts w:ascii="Times New Roman" w:hAnsi="Times New Roman" w:eastAsia="Times New Roman" w:cs="Times New Roman"/>
        </w:rPr>
        <w:t>«ХОБИ БАРОДАР МИЛЛЕР»</w:t>
      </w:r>
    </w:p>
    <w:p>
      <w:pPr>
        <w:pStyle w:val="ArticleScripture"/>
        <w:jc w:val="left"/>
      </w:pPr>
      <w:r>
        <w:rPr>
          <w:rFonts w:ascii="Times New Roman" w:hAnsi="Times New Roman" w:eastAsia="Times New Roman" w:cs="Times New Roman"/>
        </w:rPr>
        <w:t>«Хоби зерин зиёда аз ду сол пеш дар Advent Herald нашр гардида буд. Он гоҳ ман дидам, ки он таҷрибаи гузаштаи моро вобаста ба омадани дуюми Масеҳ ба таври равшан нишон медиҳад, ва Худо ин хобро барои манфиати рамаи пароканда ато намудааст.</w:t>
      </w:r>
    </w:p>
    <w:p>
      <w:pPr>
        <w:pStyle w:val="ArticleScripture"/>
        <w:jc w:val="left"/>
      </w:pPr>
      <w:r>
        <w:rPr>
          <w:rFonts w:ascii="Times New Roman" w:hAnsi="Times New Roman" w:eastAsia="Times New Roman" w:cs="Times New Roman"/>
        </w:rPr>
        <w:t>«Дар миёни аломатҳои наздик омадани рӯзи бузург ва даҳшатноки Худованд, Худо хобҳоро гузоштааст. Нигаред Юил 2:28–31; Аъмол 2:17–20. Хобҳо метавонанд ба се роҳ оянд: аввал, “аз бисёрии машғулият.” Нигаред Воиз 5:3. Дуюм, онҳое ки зери рӯҳи палид ва фиреби Шайтон мебошанд, метавонанд бо таъсири ӯ хобҳо бинанд. Нигаред Такрори Шариат 8:1–5; Ирмиё 23:25–28; 27:9; 29:8; Закарьё 10:2; Яҳудо 8. Ва сеюм, Худо ҳамеша қавми Худро ба андозае бо хобҳо таълим додааст ва ҳанӯз ҳам таълим медиҳад, ки онҳо ба воситаи хизмати фариштагон ва Рӯҳи Муқаддас меоянд. Онҳое ки дар нури равшани ҳақиқат истодаанд, хоҳанд донист, ки кай Худо ба онҳо хобе медиҳад; ва чунин касон бо хобҳои дурӯғин фирефта нашуда, аз роҳ берун бурда нахоҳанд шуд.»</w:t>
      </w:r>
    </w:p>
    <w:p>
      <w:pPr>
        <w:pStyle w:val="ArticleScripture"/>
        <w:jc w:val="left"/>
      </w:pPr>
      <w:r>
        <w:rPr>
          <w:rFonts w:ascii="Times New Roman" w:hAnsi="Times New Roman" w:eastAsia="Times New Roman" w:cs="Times New Roman"/>
        </w:rPr>
        <w:t>«Ва ӯ гуфт: “Акнун суханони Маро бишнавед: агар дар миёни шумо набие бошад, Ман, ки Худованд ҳастам, Худро ба ӯ дар рӯъё мешиносонам, ва дар хоб бо ӯ сухан мегӯям”». Ададҳо 12:6. Яъқуб гуфт: «Фариштаи Худованд дар хоб ба ман сухан гуфт». Ҳастӣ 31:2. «Ва Худо шабона дар хоб назди Лобони сурёнӣ омад». Ҳастӣ 31:24. Хобҳои Юсуфро бихонед, [Ҳастӣ 37:5–9,] ва сипас достони ҷолиби иҷро шудани онҳоро дар Миср. «Дар Ҷибъӯн Худованд шабона дар хоб ба Сулаймон зоҳир шуд». 3 Подшоҳон 3:5. Он ҳайкали азими бисёр муҳимми боби дуюми Дониёл дар хоб дода шуд, ҳамчунин он чор ҳайвон ва ғайра дар боби ҳафтум. Вақте ки Ҳиродус қасд дошт Наҷотдиҳандаи кӯдакро нобуд созад, Юсуф дар хоб огоҳ карда шуд, ки ба Миср бигурезад. Матто 2:13.</w:t>
      </w:r>
    </w:p>
    <w:p>
      <w:pPr>
        <w:pStyle w:val="ArticleScripture"/>
        <w:jc w:val="left"/>
      </w:pPr>
      <w:r>
        <w:rPr>
          <w:rFonts w:ascii="Times New Roman" w:hAnsi="Times New Roman" w:eastAsia="Times New Roman" w:cs="Times New Roman"/>
        </w:rPr>
        <w:t>«“Ва дар РӮЗҲОИ ОХИРИН чунин хоҳад шуд, мегӯяд Худо, ки аз Рӯҳи Худ бар тамоми башар мерезам; ва писарон ва духтарони шумо нубувват хоҳанд кард, ва ҷавонони шумо рӯъёҳо хоҳанд дид, ва пирони шумо хобҳо хоҳанд дид.” Аъмол 2:17.»</w:t>
      </w:r>
    </w:p>
    <w:p>
      <w:pPr>
        <w:pStyle w:val="ArticleScripture"/>
        <w:jc w:val="left"/>
      </w:pPr>
      <w:r>
        <w:rPr>
          <w:rFonts w:ascii="Times New Roman" w:hAnsi="Times New Roman" w:eastAsia="Times New Roman" w:cs="Times New Roman"/>
        </w:rPr>
        <w:t>«Ҳадяи нубувват, ба воситаи хобҳо ва рӯъёҳо, дар ин ҷо самари Рӯҳулқудс аст, ва дар айёми охир бояд ба қадри кофӣ зоҳир гардад, то нишонае ташкил диҳад. Он яке аз атоҳои калисои Инҷил аст. »</w:t>
      </w:r>
    </w:p>
    <w:p>
      <w:pPr>
        <w:pStyle w:val="ArticleScripture"/>
        <w:jc w:val="left"/>
      </w:pPr>
      <w:r>
        <w:rPr>
          <w:rFonts w:ascii="Times New Roman" w:hAnsi="Times New Roman" w:eastAsia="Times New Roman" w:cs="Times New Roman"/>
        </w:rPr>
        <w:t>«“Ва Ӯ баъзеро ҳавворӣ гардонид; ва баъзеро АНБИЁ; ва баъзеро башоратдиҳандагон; ва баъзеро шубонон ва муаллимон; барои такмил додани муқаддасон, барои кори хизмат, барои бино шудани ҷисми Масеҳ.” Эфсӯсиён 4:11, 12.</w:t>
      </w:r>
    </w:p>
    <w:p>
      <w:pPr>
        <w:pStyle w:val="ArticleScripture"/>
        <w:jc w:val="left"/>
      </w:pPr>
      <w:r>
        <w:rPr>
          <w:rFonts w:ascii="Times New Roman" w:hAnsi="Times New Roman" w:eastAsia="Times New Roman" w:cs="Times New Roman"/>
        </w:rPr>
        <w:t>«“Ва Худо баъзеро дар калисо муқаррар кардааст: аввал — расулон, дуввум — АНБИЁ,” ва ғайра. 1 Қӯринтиён 12:28. “НУБУВВАТҲОРО хор машуморед.” 1 Таслӯникиён 5:20. Ҳамчунин нигаред ба Аъмол 13:1; 21:9; Румиён 7:6; 1 Қӯринтиён 14:1, 24, 39. Анбиё ё нубувватҳо барои биноёбии калисои Масеҳ мебошанд; ва ҳеҷ далеле аз Каломи Худо пеш оварда намешавад, ки исбот кунад онҳо бояд пеш аз он ки башоратдиҳандагон, чӯпонон ва муаллимон аз миён бардошта шаванд, қатъ мегаштанд. Аммо эътирозкунанда мегӯяд: “Он қадар рӯъёҳо ва хобҳои дурӯғин бисёр будаанд, ки ман наметавонам ба ҳеҷ чизи ин навъ эътимод дошта бошам.” Дуруст аст, ки шайтон ҳам сохтакории худро дорад. Ӯ ҳамеша анбиёи козиб дошт, ва албатта мо метавонем онҳоро ҳоло низ, дар ин соати охирини фиреб ва зафари ӯ, интизор бошем. Онҳое ки чунин ваҳйҳои махсусро аз он сабаб рад мекунанд, ки сохтакорӣ вуҷуд дорад, метавонанд бо ҳамон қадар муносиб будан боз андаке пештар рафта, инкор кунанд, ки Худо ҳаргиз Худро ба инсон дар хоб ё рӯъё ошкор кардааст, зеро сохтакорӣ ҳамеша вуҷуд дошт.»</w:t>
      </w:r>
    </w:p>
    <w:p>
      <w:pPr>
        <w:pStyle w:val="ArticleScripture"/>
        <w:jc w:val="left"/>
      </w:pPr>
      <w:r>
        <w:rPr>
          <w:rFonts w:ascii="Times New Roman" w:hAnsi="Times New Roman" w:eastAsia="Times New Roman" w:cs="Times New Roman"/>
        </w:rPr>
        <w:t>«Хобҳо ва рӯъёҳо василае мебошанд, ки Худо ба воситаи он Худро ба инсон ошкор намудааст. Ба воситаи ҳамин васила Ӯ ба анбиё сухан гуфт; Ӯ атои нубувватро дар миёни атоҳои калисои Инҷил қарор додааст ва хобҳо ва рӯъёҳоро бо дигар аломатҳои «РӮЗҲОИ ОХИР» ҳамрадиф шумурдааст. Омин.</w:t>
      </w:r>
    </w:p>
    <w:p>
      <w:pPr>
        <w:pStyle w:val="ArticleScripture"/>
        <w:jc w:val="left"/>
      </w:pPr>
      <w:r>
        <w:rPr>
          <w:rFonts w:ascii="Times New Roman" w:hAnsi="Times New Roman" w:eastAsia="Times New Roman" w:cs="Times New Roman"/>
        </w:rPr>
        <w:t>Мақсади ман аз мулоҳизаҳои боло ин буд, ки эътирозҳоро ба тарзи мувофиқи Навиштаҳо бартараф намуда, зеҳни хонандаро барои матлаби зерин омода созам.</w:t>
      </w:r>
    </w:p>
    <w:p>
      <w:pPr>
        <w:pStyle w:val="ArticleScripture"/>
        <w:jc w:val="left"/>
      </w:pPr>
      <w:r>
        <w:rPr>
          <w:rFonts w:ascii="Times New Roman" w:hAnsi="Times New Roman" w:eastAsia="Times New Roman" w:cs="Times New Roman"/>
        </w:rPr>
        <w:t>«УИЛЯМ МИЛЛЕР, »</w:t>
      </w:r>
    </w:p>
    <w:p>
      <w:pPr>
        <w:pStyle w:val="ArticleScripture"/>
        <w:jc w:val="left"/>
      </w:pPr>
      <w:r>
        <w:rPr>
          <w:rFonts w:ascii="Times New Roman" w:hAnsi="Times New Roman" w:eastAsia="Times New Roman" w:cs="Times New Roman"/>
        </w:rPr>
        <w:t>«Лоу Ҳэмптон, Ню-Йорк, 3 декабри соли 1847». Ҷеймс Уайт, «Хоби бародар Миллер», 1–6.</w:t>
      </w:r>
    </w:p>
    <w:p>
      <w:pPr>
        <w:pStyle w:val="ArticleScripture"/>
        <w:jc w:val="left"/>
      </w:pPr>
      <w:r>
        <w:rPr>
          <w:rFonts w:ascii="Times New Roman" w:hAnsi="Times New Roman" w:eastAsia="Times New Roman" w:cs="Times New Roman"/>
        </w:rPr>
        <w:t>«1. “Сандуқ” ҳақоиқи бузурги Китоби Муқаддасро, ки ба омадани дуввуми Худованди мо Исои Масеҳ тааллуқ доранд ва ба Бародар Миллер дода шуданд, то онҳоро ба ҷаҳон эълон намояд, ифода мекунад.</w:t>
      </w:r>
    </w:p>
    <w:p>
      <w:pPr>
        <w:pStyle w:val="ArticleScripture"/>
        <w:jc w:val="left"/>
      </w:pPr>
      <w:r>
        <w:rPr>
          <w:rFonts w:ascii="Times New Roman" w:hAnsi="Times New Roman" w:eastAsia="Times New Roman" w:cs="Times New Roman"/>
        </w:rPr>
        <w:t>«2. “Калиди замимашуда” тарзи тафсир кардани Каломи нубувватии ӯ буд — навиштаҷотро бо навиштаҷот муқоиса кардан, ва Китоби Муқаддас худ тафсиргари худ мебошад. Бо ин калид, бародар Миллер “сандуқча”, ё он ҳақиқати бузурги зуҳури Масеҳро барои ҷаҳон кушод.</w:t>
      </w:r>
    </w:p>
    <w:p>
      <w:pPr>
        <w:pStyle w:val="ArticleScripture"/>
        <w:jc w:val="left"/>
      </w:pPr>
      <w:r>
        <w:rPr>
          <w:rFonts w:ascii="Times New Roman" w:hAnsi="Times New Roman" w:eastAsia="Times New Roman" w:cs="Times New Roman"/>
        </w:rPr>
        <w:t>«3. «Ҷавоҳирот, алмосҳо ва ғайра» аз «ҳама гуна ва ҳама андоза», ки «дар ҷойҳои гуногуни худ дар қуттӣ ба таври бисёр зебо ҷобаҷо карда шудаанд», фарзандони Худоро ифода мекунанд, [Malachi 3:17,] аз ҳамаи калисоҳо ва аз қариб ҳар мартаба ва вазъияти зиндагӣ, ки имони омадани Худовандро пазируфтанд ва дида шуданд, ки дар мавқеъҳои гуногуни худ дар роҳи муқаддаси ростӣ бо ҷасорат устувор меистанд. Ҳангоме ки дар ин тартиб ҳаракат мекарданд, ҳар яке ба вазифаи худ диққат дода, ва дар ҳузури Худо бо фурӯтанӣ роҳ мерафтанд, «ба ҷаҳон нур ва ҷалоле инъикос мекарданд», ки танҳо бо калисо дар айёми ҳаввориён баробар буд. Паём, [Revelation 14:6,7,] гӯё бар болҳои бод мерафт, ва даъват, «Биёед, зеро алҳол ҳама чиз тайёр аст», [Luke 14:17.] бо қувват ва таъсир паҳн мегардид.»</w:t>
      </w:r>
    </w:p>
    <w:p>
      <w:pPr>
        <w:pStyle w:val="ArticleScripture"/>
        <w:jc w:val="left"/>
      </w:pPr>
      <w:r>
        <w:rPr>
          <w:rFonts w:ascii="Times New Roman" w:hAnsi="Times New Roman" w:eastAsia="Times New Roman" w:cs="Times New Roman"/>
        </w:rPr>
        <w:t>«4. “Халқ ворид шудан гирифт, аввал шумораашон кам буд, вале ба издиҳом афзуд.” Вақте ки таълимоти омадани Масеҳ бори аввал аз ҷониби Бародар Миллер ва чанде хеле ками дигар мавъиза карда шуд, он фақат таъсири андаке дошт, ва аз он танҳо бисёр камиҳо бедор шуданд; аммо аз соли 1840 то 1844, ҳар ҷо ки он мавъиза мешуд, тамоми ҷомеа ба ҳаяҷон меомад.</w:t>
      </w:r>
    </w:p>
    <w:p>
      <w:pPr>
        <w:pStyle w:val="ArticleScripture"/>
        <w:jc w:val="left"/>
      </w:pPr>
      <w:r>
        <w:rPr>
          <w:rFonts w:ascii="Times New Roman" w:hAnsi="Times New Roman" w:eastAsia="Times New Roman" w:cs="Times New Roman"/>
        </w:rPr>
        <w:t>«5. Вақте ки фариштаи паррон [Ваҳй 14:6–7] нахуст ба мавъизаи башорати ҷовидона оғоз кард: “Аз Худо битарсед ва Ӯро ҷалол диҳед; зеро соати доварии Ӯ фаро расидааст”, бисёре бо назар ба омадани Исо ва барқароршавӣ аз шодӣ нидо карданд; аммо баъдтар ҳамонҳо ба ҳақиқате, ки андаке пештар онҳоро аз шодӣ пур карда буд, муқобилат варзиданд, масхара карданд ва ришханд намуданд. Онҳо гавҳарҳоро ба изтироб оварда, пароканда сохтанд. Ин моро ба тирамоҳи соли 1844 меорад, вақте ки замони парокандагӣ оғоз ёфт.»</w:t>
      </w:r>
    </w:p>
    <w:p>
      <w:pPr>
        <w:pStyle w:val="ArticleScripture"/>
        <w:jc w:val="left"/>
      </w:pPr>
      <w:r>
        <w:rPr>
          <w:rFonts w:ascii="Times New Roman" w:hAnsi="Times New Roman" w:eastAsia="Times New Roman" w:cs="Times New Roman"/>
        </w:rPr>
        <w:t>«Инро қайд намоед: онҳое буданд, ки замоне “аз шодӣ нидо мекарданд”, ки ҷавоҳиротро ба ташвиш андохтанд ва пароканда сохтанд. Ва аз соли 1844 то инҷониб ҳеҷ кас ба андозаи онҳое, ки замоне ҳақиқатро мавъиза мекарданд ва аз он шодӣ менамуданд, гӯсфандонро чунин пароканда ва ба гумроҳӣ набурдааст; вале баъдан кори Худо ва иҷрои пешгӯиро дар таҷрибаи гузаштаи адвенти мо инкор карданд.»</w:t>
      </w:r>
    </w:p>
    <w:p>
      <w:pPr>
        <w:pStyle w:val="ArticleScripture"/>
        <w:jc w:val="left"/>
      </w:pPr>
      <w:r>
        <w:rPr>
          <w:rFonts w:ascii="Times New Roman" w:hAnsi="Times New Roman" w:eastAsia="Times New Roman" w:cs="Times New Roman"/>
        </w:rPr>
        <w:t>«6. «Ҷавоҳироти қалбакӣ ва тангаи сохтае», ки миёни аслӣ пароканда шуда буданд, ба таври равшан навимондорони козиб, ё «фарзандони бегона»-ро [Ҳушаъ 5:7] ифода мекунанд, аз замоне ки дар соли 1844 дар баста шуд.</w:t>
      </w:r>
    </w:p>
    <w:p>
      <w:pPr>
        <w:pStyle w:val="ArticleScripture"/>
        <w:jc w:val="left"/>
      </w:pPr>
      <w:r>
        <w:rPr>
          <w:rFonts w:ascii="Times New Roman" w:hAnsi="Times New Roman" w:eastAsia="Times New Roman" w:cs="Times New Roman"/>
        </w:rPr>
        <w:t>«7. “Хок ва тарошаҳо, рег ва ҳар гуна ахлот” хатоҳои гуногун ва бисёреро ифода мекунанд, ки аз тирамоҳи соли 1844 ба ин сӯ дар миёни имондорони омадани дуюм роҳ ёфтаанд. Дар ин ҷо ман ба чанде аз онҳо ишора хоҳам кард.</w:t>
      </w:r>
    </w:p>
    <w:p>
      <w:pPr>
        <w:pStyle w:val="ArticleScripture"/>
        <w:jc w:val="left"/>
      </w:pPr>
      <w:r>
        <w:rPr>
          <w:rFonts w:ascii="Times New Roman" w:hAnsi="Times New Roman" w:eastAsia="Times New Roman" w:cs="Times New Roman"/>
        </w:rPr>
        <w:t>«1. Мавқее, ки баъзе аз «чӯпонон» бо ҷуръати худписандона фавран пас аз эълон шудани нидои Нимашаб ишғол карданд, ин буд, ки қудрати ҷиддии гудозандаи Рӯҳулқудс, ки ҳаракати моҳи ҳафтумро ҳамроҳӣ мекард, таъсири месмерӣ будааст. Ҷорҷ Сторрс аз ҷумлаи аввалин касоне буд, ки ин мавқеъро гирифт. Навиштаҳои ӯро дар қисми охири соли 1844, дар Midnight-Cry, ки он вақт дар шаҳри Ню-Йорк нашр мешуд, бубинед. Ҷ. В. Ҳаймс, дар Конфронси Олбани дар баҳори соли 1845, гуфт, ки ҳаракати моҳи ҳафтум месмеризмро то умқи ҳафт фут ба вуҷуд овард. Инро шахсе, ки ҳозир буд ва он суханро шунид, ба ман гуфт. Дигарон низ, ки дар нидои моҳи ҳафтум саҳми фаъол доштанд, баъдтар он ҳаракатро кори Иблис эълон кардаанд. Нисбат додани кори Масеҳ ва Рӯҳулқудс ба Иблис дар рӯзҳои Наҷотдиҳандаи мо куфр буд, ва ҳоло низ куфр аст. 2. Озмоишҳои бисёре дар бораи вақти муайян. Азбаски 2300 рӯз дар соли 1844 ба анҷом расиданд, аз ҷониби шахсони гуногун барои анҷоми онҳо вақтҳои хеле зиёд таъйин карда шудаанд. Бо ин кор онҳо «нишонаҳои роҳ»-ро бардоштанд ва бар тамоми ҳаракати адвент торикӣ ва шубҳа афканданд. 3. Спиритизм бо тамоми хаёлҳо ва ифроткориҳояш. Ин ҳилаи Иблис, ки кори даҳшатноки маргро анҷом додааст, бисёр муносиб бо «пораҳои тароша» ва «ҳама гуна ахлот» ифода ёфтааст. Бисёре аз онҳое ки заҳри спиритизмро фурӯ бурданд, ҳақиқати таҷрибаи гузаштаи адвентии моро эътироф карданд, ва аз ҳамин воқеият бисёриҳо ба он бовар карда шуданд, ки спиритизм самари табиии эътиқод ба он будааст, ки Худо ҳаракатҳои бузурги адвентиро дар солҳои 1843 ва 1844 роҳбарӣ карда буд. Петрус, дар бораи онҳое ки бояд «бидъатҳои ҳалокатоварро дароварда, ҳатто Худовандеро, ки онҳоро харидааст, инкор кунанд», сухан гуфта, мегӯяд: «АЗ САБАБИ ОНҲО РОҲИ ҲАҚИҚАТ БАДНОМ ХОҲАД ШУД.» 4. С. С. Сноу, ки худро «Илёс-пайғамбар» вонамуд мекард. Ин мард дар рафтори аҷибу ваҳшиёнаи худ низ нақши худро дар ин кори марг бозидааст, ва роҳи ӯ майле доштааст, ки мавқеи ҳақиқиро барои муқаддасони мунтазир дар зеҳни бисёр ҷонҳои ростқавл бадном созад.</w:t>
      </w:r>
    </w:p>
    <w:p>
      <w:pPr>
        <w:pStyle w:val="ArticleScripture"/>
        <w:jc w:val="left"/>
      </w:pPr>
      <w:r>
        <w:rPr>
          <w:rFonts w:ascii="Times New Roman" w:hAnsi="Times New Roman" w:eastAsia="Times New Roman" w:cs="Times New Roman"/>
        </w:rPr>
        <w:t>«Ба ин феҳристи иштибоҳҳо ман метавонистам боз бисёр чизҳои дигарро биафзоям, монанди “ҳазор сол”-и Ваҳй 20:4, 7 дар гузашта, 144 000-и Ваҳй 7:4; 14:1, онҳое ки пас аз эҳёи Масеҳ “бархоста, аз қабрҳо берун омаданд”, таълимоти бе-кор будан, таълимот дар бораи нобудии тифлон, ва ғайра, ва ғайра. Ин иштибоҳҳо чунон бо ҷидду ҷаҳд паҳн карда шуда, бар галаи мунтазир таҳмил мегардиданд, ки дар он замоне ки бародар Миллер он хобро дида буд, ҷавоҳироти ҳақиқӣ “аз назар пинҳон карда шуданд”, ва суханони набӣ қобили татбиқ буданд — “Ва доварӣ ба ақиб гардонида шудааст, ва адолат аз дур меистад”, ва ғайра, ва ғайра. Нигаред ба Ишаъё 56:14.»</w:t>
      </w:r>
    </w:p>
    <w:p>
      <w:pPr>
        <w:pStyle w:val="ArticleScripture"/>
        <w:jc w:val="left"/>
      </w:pPr>
      <w:r>
        <w:rPr>
          <w:rFonts w:ascii="Times New Roman" w:hAnsi="Times New Roman" w:eastAsia="Times New Roman" w:cs="Times New Roman"/>
        </w:rPr>
        <w:t>«Дар он вақт дар саросари кишвар ҳеҷ як нашрияи адвентистӣ вуҷуд надошт, ки кори ҳақиқати ҳозираро тарафдорӣ намояд. «Day-Dawn» охирин нашрияе буд, ки мавқеи дурусти рамаи хурдро ҳимоя мекард; аммо он чанд моҳ пеш аз он ки Худованд ин хобро ба Бародар Миллер ато кунад, аз фаъолият бозмонд; ва дар охирин талоши ҷонкандаи худ муқаддасони хаставу оҳкашро ба соли 1877, ки он замон сӣ сол дар пеш буд, ҳамчун вақти наҷоти ниҳоии онҳо ишора намуд. Афсӯс! Афсӯс! Тааҷҷубе нест, ки Бародар Миллер дар хоби худ аз ин ҳолати ғамангези корҳо «нишаст ва гирист».»</w:t>
      </w:r>
    </w:p>
    <w:p>
      <w:pPr>
        <w:pStyle w:val="ArticleScripture"/>
        <w:jc w:val="left"/>
      </w:pPr>
      <w:r>
        <w:rPr>
          <w:rFonts w:ascii="Times New Roman" w:hAnsi="Times New Roman" w:eastAsia="Times New Roman" w:cs="Times New Roman"/>
        </w:rPr>
        <w:t>«8. Сандуқча ҳақиқати омадро ифода мекунад, ки онро Бародар Миллер ба ҷаҳон эълон намуд, чунонки инро масали даҳ бокира нишон медиҳад. Матто 25:1–11. Аввал — вақт, 1843; дувум — вақти таъхир; севум — нидои нимашаб, дар моҳи ҳафтум, 1844; ва чаҳорум — дари баста. Ҳеҷ касе, ки аз соли 1843 инҷониб нашрияҳои Омади Дуввумро хондааст, инкор нахоҳад кард, ки Бародар Миллер ин чаҳор нуқтаи муҳими таърихи омадро ҳимоят кардааст. Ин низоми ҳамоҳанги ҳақиқат, ё «сандуқча», аз ҷониби касоне пора-пора карда шуда, миёни хошок пароканда гардидааст, ки таҷрибаи худи худро рад намудаанд ва ҳамон ҳақиқатҳоеро, ки худи онҳо якҷо бо Бародар Миллер бо чунин ҷасорат ба ҷаҳон мавъиза мекарданд, инкор кардаанд.»</w:t>
      </w:r>
    </w:p>
    <w:p>
      <w:pPr>
        <w:pStyle w:val="ArticleScripture"/>
        <w:jc w:val="left"/>
      </w:pPr>
      <w:r>
        <w:rPr>
          <w:rFonts w:ascii="Times New Roman" w:hAnsi="Times New Roman" w:eastAsia="Times New Roman" w:cs="Times New Roman"/>
        </w:rPr>
        <w:t>«9. Марде, ки «ҷорӯби чанг»-ро дар даст дорад, рамзи нури равшани ҳақиқати ҳозира мебошад, чунон ки он ба воситаи паёми фариштаи сеюм зоҳир карда шудааст, [Ваҳй 14:9–12,] ки акнун хатоҳоро аз миёни бақия пок месозад. Кори ҳақиқати ҳозира дар баҳори соли 1848 ба эҳё шудан оғоз намуд, ва аз он вақт то имрӯз боло рафта, қувват гирифта истодааст. «Ҷорӯби чанг» дар ҳаракат буд, ва хатогиҳо пеши нури равшани ҳақиқат аз байн мерафтанд; ва баъзе аз ҷавоҳироти гаронбаҳо, ки ҳанӯз андаке пеш бо торикӣ ва гумроҳӣ пӯшида шуда, аз назар пинҳон монда буданд, акнун дар нури равшани ҳақиқати ҳозира меистанд.</w:t>
      </w:r>
    </w:p>
    <w:p>
      <w:pPr>
        <w:pStyle w:val="ArticleScripture"/>
        <w:jc w:val="left"/>
      </w:pPr>
      <w:r>
        <w:rPr>
          <w:rFonts w:ascii="Times New Roman" w:hAnsi="Times New Roman" w:eastAsia="Times New Roman" w:cs="Times New Roman"/>
        </w:rPr>
        <w:t>«Ин кори берун овардани ҷавоҳирот ва пок сохтани хатоҳоро босуръат афзун мешавад, ва муқаррар шудааст, ки бо қудрати рӯ ба афзоиш пеш равад, то даме ки ҳамаи муқаддасон ҷустуҷӯ карда шаванд ва мӯҳри Худои зиндаро қабул намоянд. Инро бо боби сию чоруми Ҳизқиёл муқоиса кунед, ва хоҳед дид, ки Худо ваъда кардааст рамаи Худро, ки дар ин рӯзи тира ва абрнок пароканда шудаанд, аз соли 1844 инҷониб ҷамъ оварад. Пеш аз он ки Исо биёяд, «рамаи хурд» ба «ягонагии имон» ҷамъ карда хоҳад шуд. Исо ҳоло «барои Худ халқи махсусе, ки дар аъмоли нек ғайратманд бошанд» пок месозад, ва ҳангоме ки Ӯ биёяд, «калисои Худро хоҳад ёфт, ки доғе, ё чинее, ё ҳеҷ чизи монанди ин надошта бошад». «Белчаи Ӯ дар дасти Ӯст, ва Ӯ хирмани Худро комилан пок хоҳад кард, ва гандуми Худро дар анбор ҷамъ хоҳад овард, ва ғайра». Матто 3:12.»</w:t>
      </w:r>
    </w:p>
    <w:p>
      <w:pPr>
        <w:pStyle w:val="ArticleScripture"/>
        <w:jc w:val="left"/>
      </w:pPr>
      <w:r>
        <w:rPr>
          <w:rFonts w:ascii="Times New Roman" w:hAnsi="Times New Roman" w:eastAsia="Times New Roman" w:cs="Times New Roman"/>
        </w:rPr>
        <w:t>«10. Сандуқчаи дуюм, ки “аз аввалин хеле бузургтар ва зеботар” буд ва “гавҳарҳо”, “алмосҳо” ва тангаҳои пароканда дар он ҷамъ оварда шуданд, майдони фарохи ҳақиқати зиндаи ҳозираро ифода мекунад, ки ба он рамаи пароканда ҷамъ оварда хоҳад шуд, яъне 144 000 нафар, ва ҳамаи онҳо мӯҳри Худои зиндаро доранд. Ҳеҷ яке аз алмосҳои гаронбаҳо дар торикӣ боқӣ нахоҳад монд. Гарчанде баъзеашон аз нӯги сӯзан ҳам калонтар нестанд, онҳо нодида гирифта нахоҳанд шуд ва дар ин рӯзе ки Худо ҷавоҳироти Худро ҷамъ меоварад, берун гузошта нахоҳанд шуд. [Малокӣ 3:16–18] Ӯ метавонад фариштагони Худро бифиристад ва онҳоро, чунон ки Лутро аз Садӯм берун овард, бо шитоб берун оварад. “Худованд дар рӯи замин кори кӯтоҳе ба анҷом хоҳад расонд.” “Ӯ онро дар адолат кӯтоҳ хоҳад кард.” Нигаред ба Румиён 9:28.» Ҷеймс Уайт, Эзоҳҳои поёнӣ ба Хоби Бародар Миллер.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Лӯъдикеяии Адвентистони рӯзи ҳафтуми — Шумораи сию панҷ</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