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Рақами Як</w:t>
      </w:r>
    </w:p>
    <w:p>
      <w:pPr>
        <w:pStyle w:val="ArticleSubtitle"/>
        <w:jc w:val="left"/>
      </w:pPr>
      <w:r>
        <w:rPr>
          <w:rFonts w:ascii="Arial" w:hAnsi="Arial" w:eastAsia="Arial" w:cs="Arial"/>
        </w:rPr>
        <w:t>Пешгӯии Ишаъё дар бораи ҳалокат барои Водии Рӯъё</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Ваҳйи водии рӯъё. Туро акнун чӣ шудааст, ки ҳамагӣ бар бомҳо баромадаӣ? Эй ту, ки пур аз ошӯбҳоӣ, шаҳри пурғавғо, шаҳри шодмон: кушташудагони ту бо шамшер кушта нашудаанд, ва дар ҷанг намурдаанд. Ҳамаи ҳокимони ту якҷоя гурехтаанд, аз ҷониби камонварон баста шудаанд; ҳамаи онҳое ки дар ту ёфт шудаанд, якҷоя баста шудаанд, гарчанде аз дур гурехта буданд. Бинобар ин ман гуфтам: аз ман рӯй гардонед; ман талх хоҳам гирист, барои тасаллӣ додани ман кӯшиш накунед, ба сабаби тороҷ шудани духтари қавми ман. Зеро ин рӯзи тангӣ, ва поймолшавӣ, ва ҳайратзадагӣ аз ҷониби Худованд Худои лашкарҳо дар водии рӯъёст, рӯзи фурӯ рехтани деворҳо ва фарёд бар кӯҳҳост. Ишаъё 22:1–5.</w:t>
      </w:r>
    </w:p>
    <w:p>
      <w:pPr>
        <w:pStyle w:val="ArticleBody"/>
        <w:jc w:val="left"/>
      </w:pPr>
      <w:r>
        <w:rPr>
          <w:rFonts w:ascii="Times New Roman" w:hAnsi="Times New Roman" w:eastAsia="Times New Roman" w:cs="Times New Roman"/>
        </w:rPr>
        <w:t>Дар китоби Ишаъё калимаи «бор» ҳаждаҳ бор омадааст. Ёздаҳтои он ишораҳо бевосита пешгӯиҳои ҳалокатро муайян мекунанд, ва ҳафт ишораи дигараш ба боре дахл дорад, ки бар китф бардошта мешавад. Танҳо яке аз ишораҳое, ки ба «бор» тарҷума шудаанд, чизеро ифода мекунад, ки бар китф бардошта мешавад ва ҳамзамон пешгӯии ҳалокат низ ҳаст. Ман ният дорам ба ҳамон як ишорае бипардозам, ки калимаи ибронӣ дар он чизеро муайян мекунад, ки бардошта мешавад, аммо ҳамзамон пешгӯии ҳалокат низ ҳаст; бинобар ин, ман ин тафовутро аз оғоз муайян месозам, ҳарчанд то дертар ба ин воқеиятҳо бознахоҳем гашт.</w:t>
      </w:r>
    </w:p>
    <w:p>
      <w:pPr>
        <w:pStyle w:val="ArticleBody"/>
        <w:jc w:val="left"/>
      </w:pPr>
      <w:r>
        <w:rPr>
          <w:rFonts w:ascii="Times New Roman" w:hAnsi="Times New Roman" w:eastAsia="Times New Roman" w:cs="Times New Roman"/>
        </w:rPr>
        <w:t>Боб дар бораи таърифи «водии рӯъё» мубҳам нест, зеро он ҳамчун «Шаҳри Довуд» ва ҳамчунин ҳамчун «Ерусалим» муайян карда мешавад. Водии рӯъё ишора ба адвентизми Лоудикия дар давоми таърихи шаш ояти охирини Дониёл ёздаҳ аст. Ишаъё заминаи ин ҳалокатро бо таърихи дар боби бистум тасвиршуда муқаррар намуд, ҳангоме ки истилои тадриҷии ҷаҳонро аз ҷониби подшоҳи Ашшур баён кард, ки ӯ сарлашкаре ба номи Тартон фиристода буд, то шаҳре дар Мисрро, ки Ашдод ном дошт, тасарруф кунад.</w:t>
      </w:r>
    </w:p>
    <w:p>
      <w:pPr>
        <w:pStyle w:val="ArticleBody"/>
        <w:jc w:val="left"/>
      </w:pPr>
      <w:r>
        <w:rPr>
          <w:rFonts w:ascii="Times New Roman" w:hAnsi="Times New Roman" w:eastAsia="Times New Roman" w:cs="Times New Roman"/>
        </w:rPr>
        <w:t>Қонуни якшанбе дар Дониёл ёздаҳ, ояти чилу як, муайян карда мешавад ва он се гурӯҳро муайян менамояд, ки ҳангоми қонуни якшанбе аз дасти папагӣ «раҳо мешаванд».</w:t>
      </w:r>
    </w:p>
    <w:p>
      <w:pPr>
        <w:pStyle w:val="ArticleScripture"/>
        <w:jc w:val="left"/>
      </w:pPr>
      <w:r>
        <w:rPr>
          <w:rFonts w:ascii="Times New Roman" w:hAnsi="Times New Roman" w:eastAsia="Times New Roman" w:cs="Times New Roman"/>
        </w:rPr>
        <w:t>Дар соле ки Тартан ба Ашдод омад, (ҳангоме ки Саргон, подшоҳи Ашшур, ӯро фиристод,) ва бар зидди Ашдод ҷангид ва онро гирифт, — дар ҳамон вақт Худованд ба воситаи Ишаъё ибни Омӯс сухан ронда, гуфт: «Бирав, палоси мотамро аз миёни худ бикушо ва кафшатро аз пои худ бикаш». Ва ӯ чунин кард, бараҳна ва пойлуч роҳ мерафт. Ва Худованд гуфт: «Чунон ки бандаи Ман Ишаъё се сол бараҳна ва пойлуч гашт, ҳамчун аломат ва аҷоиб бар Миср ва бар Ҳабашистон, ҳамчунин подшоҳи Ашшур мисриёнро асирона ва ҳабашиёнро ба асорат хоҳад бурд, ҷавонон ва пиронро, бараҳна ва пойлуч, ҳатто бо нишемангоҳҳои кушода, барои расвоии Миср. Ва онҳо аз Ҳабашистон, ки умеди эшон буд, ва аз Миср, ки мояи фахри эшон буд, ҳаросон ва шарманда хоҳанд шуд. Ва сокини ин ҷазира дар он рӯз хоҳад гуфт: “Инак, чунин аст умеди мо, ки ба он барои мадад паноҳ мебурдем, то аз подшоҳи Ашшур раҳо ёбем; ва мо чӣ гуна наҷот хоҳем ёфт?”» Ишаъё 20:1–6.</w:t>
      </w:r>
    </w:p>
    <w:p>
      <w:pPr>
        <w:pStyle w:val="ArticleBody"/>
        <w:jc w:val="left"/>
      </w:pPr>
      <w:r>
        <w:rPr>
          <w:rFonts w:ascii="Times New Roman" w:hAnsi="Times New Roman" w:eastAsia="Times New Roman" w:cs="Times New Roman"/>
        </w:rPr>
        <w:t>Саволе, ки сокинони ҷазира ба миён меоранд, ин аст, ки чӣ гуна онҳо аз подшоҳи Ашшур, ки дар Дониёл ёздаҳ низ ҳамчун подшоҳи шимол тасвир шудааст, раҳоӣ меёбанд.</w:t>
      </w:r>
    </w:p>
    <w:p>
      <w:pPr>
        <w:pStyle w:val="ArticleScripture"/>
        <w:jc w:val="left"/>
      </w:pPr>
      <w:r>
        <w:rPr>
          <w:rFonts w:ascii="Times New Roman" w:hAnsi="Times New Roman" w:eastAsia="Times New Roman" w:cs="Times New Roman"/>
        </w:rPr>
        <w:t>Ва [подшоҳи шимол] ҳамчунин ба замини ҷалол дохил хоҳад шуд, ва мамлакатҳои бисёре сарнагун хоҳанд гашт; аммо инҳо аз дасти ӯ халос хоҳанд шуд: яъне Адӯм, ва Мӯоб, ва пешвоёни банӣ-Аммӯн. Дониёл 11:41.</w:t>
      </w:r>
    </w:p>
    <w:p>
      <w:pPr>
        <w:pStyle w:val="ArticleBody"/>
        <w:jc w:val="left"/>
      </w:pPr>
      <w:r>
        <w:rPr>
          <w:rFonts w:ascii="Times New Roman" w:hAnsi="Times New Roman" w:eastAsia="Times New Roman" w:cs="Times New Roman"/>
        </w:rPr>
        <w:t>Дар ин оят қонуни якшанбе дар Иёлоти Муттаҳида муайян карда мешавад, ва дар порчаи Дониёл нозукиҳои баъзе ҳастанд, ки сазовори баррасӣ мебошанд. Дар Дониёл, боби ёздаҳум, оятҳои чиҳил то чиҳилу се, се ояти пайдарпай мавҷуданд, ки ҳамаи онҳо «кишварҳо»-ро муайян мекунанд. Дар ояти чиҳил кишварҳое, ки Иттиҳоди Шӯравии собиқро намояндагӣ мекарданд, дар соли 1989 аз ҷониби папагӣ ва Иёлоти Муттаҳида рӯфта шуданд. Таърихнигорони муосир ин воқеиятро тасдиқ мекунанд.</w:t>
      </w:r>
    </w:p>
    <w:p>
      <w:pPr>
        <w:pStyle w:val="ArticleBody"/>
        <w:jc w:val="left"/>
      </w:pPr>
      <w:r>
        <w:rPr>
          <w:rFonts w:ascii="Times New Roman" w:hAnsi="Times New Roman" w:eastAsia="Times New Roman" w:cs="Times New Roman"/>
        </w:rPr>
        <w:t>Пас дар ояти чиҳилу дуюм мо калимаи «мамлакатҳо»-ро меёбем, ки ҳамаи кишварҳои сайёраи заминро ифода мекунад, дар ҳоле ки подшоҳи шимол (папавият) Мисрро, ки тамоми ҷаҳонро ифода менамояд, тасарруф мекунад. Ин яке аз нозукиҳост. Дигаре аз он ду нозукие, ки ман дар бораи онҳо дар ин се оят сухан меронам, калимаи «раҳо ёфтан» дар ояти чиҳилу якум ва сипас боз дар ояти чиҳилу дуюмро дарбар мегирад. Инҳо ду калимаи гуногуни ибронӣ мебошанд, ҳарчанд ҳар дуяшон ба «раҳо ёфтан» тарҷума шудаанд. Калимаи иброние, ки дар ояти чиҳилу дуюм ба «раҳо ёфтан» тарҷума шудааст, маънои он дорад, ки ҳеҷ наҷоте ёфт намешавад, зеро вақте ки «даҳ подшоҳ», ки Созмони Милали Муттаҳидро ифода мекунанд, розӣ мешаванд, ки ҳукумати ягонаи ҷаҳонии худро ба ихтиёри ҳайвони папавӣ бисупоранд, ҳеҷ роҳи раҳоӣ нест — ҳеҷ наҷоте нест.</w:t>
      </w:r>
    </w:p>
    <w:p>
      <w:pPr>
        <w:pStyle w:val="ArticleScripture"/>
        <w:jc w:val="left"/>
      </w:pPr>
      <w:r>
        <w:rPr>
          <w:rFonts w:ascii="Times New Roman" w:hAnsi="Times New Roman" w:eastAsia="Times New Roman" w:cs="Times New Roman"/>
        </w:rPr>
        <w:t>Ва он даҳ шохе ки дидӣ, даҳ подшоҳанд, ки ҳанӯз подшоҳие нагирифтаанд; аммо як соат бо ҳайвон ҳамчун подшоҳон қудрат меёбанд. Инҳо як фикр доранд, ва қудрату тавоноии худро ба ҳайвон медиҳанд. Инҳо бо Барра ҷанг хоҳанд кард, ва Барра бар онҳо ғолиб хоҳад омад; зеро ки Ӯ Худованди худовандон ва Подшоҳи подшоҳон аст; ва онҳое ки бо Ӯ ҳастанд, даъватшудагон, баргузидагон ва вафодоронанд. Ва ӯ ба ман мегӯяд: обҳое ки дидӣ, ки фоҳиша бар онҳо нишастааст, халқҳо, анбӯҳҳо, миллатҳо ва забонҳоянд. Ва он даҳ шохе ки бар ҳайвон дидӣ, инҳо аз фоҳиша нафрат хоҳанд дошт, ва ӯро харобу бараҳна хоҳанд гардонид, ва гӯшти ӯро хоҳанд хӯрд, ва ӯро дар оташ хоҳанд сӯзонид. Зеро Худо дар дилҳои онҳо ниҳодааст, ки иродаи Ӯро ба ҷо оваранд, ва ҳамфикр бошанд, ва подшоҳии худро ба ҳайвон бидиҳанд, то суханони Худо ба анҷом расанд. Ваҳй 17:12–17.</w:t>
      </w:r>
    </w:p>
    <w:p>
      <w:pPr>
        <w:pStyle w:val="ArticleBody"/>
        <w:jc w:val="left"/>
      </w:pPr>
      <w:r>
        <w:rPr>
          <w:rFonts w:ascii="Times New Roman" w:hAnsi="Times New Roman" w:eastAsia="Times New Roman" w:cs="Times New Roman"/>
        </w:rPr>
        <w:t>Ин «даҳ подшоҳ» дар Каломи Худо борҳо ёд шудаанд, ва дар достони Илёс, Аҳъоб, подшоҳи Исроил, сардори даҳ сибт буд, ва ӯ бо Изобал издивоҷ карда буд. Изобал папост дар охири ҷаҳон аст, Илёс паёмрасонони паёми фариштаи сеюм аст, ва Аҳъоб сардори як иттиҳоди даҳ подшоҳ аст. Аҳъоб Иёлоти Муттаҳидаро ҳамчун роҳбари Созмони Милали Муттаҳид дар ҷараёни таърихи нубувватии қонуни якшанбе намояндагӣ мекунад. Вақте ки Миср аз ҷониби Ошшур тасарруф карда мешавад, подшоҳи шимол дар Дониёл 11:42 нав даҳ подшоҳро маҷбур кардааст, ки розӣ шаванд подшоҳии худро ба қудрати папӣ таслим намоянд.</w:t>
      </w:r>
    </w:p>
    <w:p>
      <w:pPr>
        <w:pStyle w:val="ArticleScripture"/>
        <w:jc w:val="left"/>
      </w:pPr>
      <w:r>
        <w:rPr>
          <w:rFonts w:ascii="Times New Roman" w:hAnsi="Times New Roman" w:eastAsia="Times New Roman" w:cs="Times New Roman"/>
        </w:rPr>
        <w:t>«Чун мо ба бӯҳрони охирин наздик мешавем, ниҳоят муҳим аст, ки миёни василаҳои Худованд ҳамоҳангӣ ва ваҳдат вуҷуд дошта бошад. Ҷаҳон аз тӯфон, ҷанг ва ихтилоф пур аст. Аммо таҳти як сар — қудрати папагӣ — мардум муттаҳид хоҳанд шуд, то ба Худо дар шахси шоҳидони Ӯ муқобилат намоянд. Ин иттиҳодро он муртадии бузург мустаҳкам месозад. Ҳангоме ки ӯ мекӯшад омилони худро барои ҷангидан бар зидди ҳақиқат муттаҳид созад, ҳамзамон амал хоҳад кард, то тарафдорони онро ҷудо ва пароканда намояд. Ҳасад, бадгумонӣ, бадгӯӣ — ҳама аз ҷониби ӯ барангехта мешаванд, то ноиттифоқӣ ва тафриқаро ба вуҷуд оваранд». Шаҳодатҳо, ҷилди 7, 182.</w:t>
      </w:r>
    </w:p>
    <w:p>
      <w:pPr>
        <w:pStyle w:val="ArticleBody"/>
        <w:jc w:val="left"/>
      </w:pPr>
      <w:r>
        <w:rPr>
          <w:rFonts w:ascii="Times New Roman" w:hAnsi="Times New Roman" w:eastAsia="Times New Roman" w:cs="Times New Roman"/>
        </w:rPr>
        <w:t>Дар ояти чиҳилу як мо калимаи «раҳо шавад»-ро меёбем, ва ҳамчунин дар ояти чиҳилу ду низ калимаи «раҳо шавад»-ро меёбем, аммо инҳо ду калимаи гуногуни ибронӣ мебошанд. Калимае, ки дар ояти чиҳилу як ба «раҳо шавад» тарҷума шудааст, маънои ба сабаби лағжандагӣ раҳо шуданро дорад. Ин ҳамон калимаест, ки дар ояти шаши боби бистуми Ишаъё ба «раҳо шавад» тарҷума шудааст. «Дар он рӯз» «сокини ин ҷазира» мепурсад, ки чӣ гуна метавонад аз ашшурӣ раҳо шавад, ки «дар он рӯз» тадриҷан ҷаҳонро фатҳ мекунад, чунон ки дар Дониёл ёздаҳ ва чанд порчаи дигари Навиштаҳо тасвир шудааст.</w:t>
      </w:r>
    </w:p>
    <w:p>
      <w:pPr>
        <w:pStyle w:val="ArticleBody"/>
        <w:jc w:val="left"/>
      </w:pPr>
      <w:r>
        <w:rPr>
          <w:rFonts w:ascii="Times New Roman" w:hAnsi="Times New Roman" w:eastAsia="Times New Roman" w:cs="Times New Roman"/>
        </w:rPr>
        <w:t>Дар Дониёл боби ёздаҳ, ояти чилу як, ҳангоме ки папосият, ё чунон ки Дониёл ӯро тасвир менамояд, подшоҳи шимол, ё чунон ки Ишаъё ӯро тасвир менамояд, Ашшурӣ, «замини ҷалол»-ро, ки намояндаи Иёлоти Муттаҳида аст, фатҳ мекунад, ду гурӯҳ муайян карда мешаванд.</w:t>
      </w:r>
    </w:p>
    <w:p>
      <w:pPr>
        <w:pStyle w:val="ArticleScripture"/>
        <w:jc w:val="left"/>
      </w:pPr>
      <w:r>
        <w:rPr>
          <w:rFonts w:ascii="Times New Roman" w:hAnsi="Times New Roman" w:eastAsia="Times New Roman" w:cs="Times New Roman"/>
        </w:rPr>
        <w:t>Ӯ ҳамчунин ба замини шукӯҳманд дохил хоҳад шуд, ва бисёр кишварҳо сарнагун хоҳанд гардид; вале инҳо аз дасти ӯ хоҳад раҳоӣ ёфт: Адӯм, ва Мӯоб, ва сарварони банӣ-Аммӯн. Дониёл 11:41.</w:t>
      </w:r>
    </w:p>
    <w:p>
      <w:pPr>
        <w:pStyle w:val="ArticleBody"/>
        <w:jc w:val="left"/>
      </w:pPr>
      <w:r>
        <w:rPr>
          <w:rFonts w:ascii="Times New Roman" w:hAnsi="Times New Roman" w:eastAsia="Times New Roman" w:cs="Times New Roman"/>
        </w:rPr>
        <w:t>Яке аз «бисёрон»-ест, ки сарнагун мешаванд, ва гурӯҳи дигар ҳамчун «Адӯм, Мӯоб ва сарварони банӣ-Аммӯн» тасвир шудааст. Дар замони қонуни якшанбе, Ваҳй боби ҳаждаҳ, ояти чор, онҳоеро, ки ҳанӯз дар Бобил ҳастанд, даъват мекунад, ки «берун оед».</w:t>
      </w:r>
    </w:p>
    <w:p>
      <w:pPr>
        <w:pStyle w:val="ArticleScripture"/>
        <w:jc w:val="left"/>
      </w:pPr>
      <w:r>
        <w:rPr>
          <w:rFonts w:ascii="Times New Roman" w:hAnsi="Times New Roman" w:eastAsia="Times New Roman" w:cs="Times New Roman"/>
        </w:rPr>
        <w:t>Ва ман овози дигареро аз осмон шунидам, ки мегуфт: Аз вай берун оед, эй қавми Ман, мабодо дар гуноҳҳои вай шарик гардед, ва мабодо аз балоҳои вай бар худ гиред. Ваҳй 18:4.</w:t>
      </w:r>
    </w:p>
    <w:p>
      <w:pPr>
        <w:pStyle w:val="ArticleBody"/>
        <w:jc w:val="left"/>
      </w:pPr>
      <w:r>
        <w:rPr>
          <w:rFonts w:ascii="Times New Roman" w:hAnsi="Times New Roman" w:eastAsia="Times New Roman" w:cs="Times New Roman"/>
        </w:rPr>
        <w:t>Адум, Муоб ва сарварони банӣ-Аммун он касонанд, ки бо лағжиш аз даст раҳо меёбанд, чунон ки халқҳои ҷазира дар Ишаъё бист умед доранд, ки чунин кунанд.</w:t>
      </w:r>
    </w:p>
    <w:p>
      <w:pPr>
        <w:pStyle w:val="ArticleBody"/>
        <w:jc w:val="left"/>
      </w:pPr>
      <w:r>
        <w:rPr>
          <w:rFonts w:ascii="Times New Roman" w:hAnsi="Times New Roman" w:eastAsia="Times New Roman" w:cs="Times New Roman"/>
        </w:rPr>
        <w:t>Дар ояти чиҳилу як нозукии дигаре, ки ман ба он ишора мекунам, ин аст, ки дар оятҳои чиҳил, чиҳилу як ва чиҳилу ду мо калимаи «кишварҳо»-ро меёбем, аммо дар ояти чиҳилу як ин калима иловашуда аст, на дар суханони аслии Дониёл, ва ба он ҷо тааллуқ надорад. Кишварҳои бисёре дар иҷрои ояти чиҳил ҳангоми фурӯпошии Иттиҳоди Шӯравӣ сарнагун шуданд, ва кишварҳои бисёре ҳангоми он ки папагӣ Созмони Милали Муттаҳидро ба даст мегирад, тасхир карда мешаванд. Аммо ҳангоми қонуни якшанбе дар Иёлоти Муттаҳида, он «бисёре», ки сарнагун мешаванд, кишварҳои бисёр нестанд; онҳо танҳо метавонанд Адвентистҳои рӯзи ҳафтум бошанд.</w:t>
      </w:r>
    </w:p>
    <w:p>
      <w:pPr>
        <w:pStyle w:val="ArticleScripture"/>
        <w:jc w:val="left"/>
      </w:pPr>
      <w:r>
        <w:rPr>
          <w:rFonts w:ascii="Times New Roman" w:hAnsi="Times New Roman" w:eastAsia="Times New Roman" w:cs="Times New Roman"/>
        </w:rPr>
        <w:t>«Агар нури ҳақиқат ба шумо пешниҳод шуда бошад, ки рӯзи шанбеи аҳкоми чорумро ошкор месозад ва нишон медиҳад, ки дар Каломи Худо барои риояи якшанбе ҳеҷ асосе нест, ва бо вуҷуди ин шумо ҳанӯз ба шанбеи дурӯғин мечаспед ва аз муқаддас нигоҳ доштани он шанбе, ки Худо онро “рӯзи муқаддаси Ман” меномад, сарпечӣ мекунед, шумо нишони ҳайвонро қабул менамоед. Ин кай рӯй медиҳад? Вақте ки шумо ба фармоне итоат мекунед, ки ба шумо амр мекунад дар рӯзи якшанбе аз меҳнат бозистед ва Худоро ибодат намоед, дар ҳоле ки медонед дар Китоби Муқаддас ҳатто як калима ҳам нест, ки нишон диҳад якшанбе чизе ҷуз як рӯзи одии корӣ аст, шумо розигӣ медиҳед, ки нишони ҳайвонро қабул кунед, ва мӯҳри Худоро рад менамоед». Review and Herald, July 13, 1897.</w:t>
      </w:r>
    </w:p>
    <w:p>
      <w:pPr>
        <w:pStyle w:val="ArticleBody"/>
        <w:jc w:val="left"/>
      </w:pPr>
      <w:r>
        <w:rPr>
          <w:rFonts w:ascii="Times New Roman" w:hAnsi="Times New Roman" w:eastAsia="Times New Roman" w:cs="Times New Roman"/>
        </w:rPr>
        <w:t>Ҳар як узви Калисои Адвентистони рӯзи ҳафтум ҳангоми бори аввал ба узвияти таъмидёфтаи калисо дохил шудан, таълимоти Шанберо қабул кардааст, ва ӯ дар назди «нури ҳақиқат» оид ба Шанбе масъул дониста мешавад.</w:t>
      </w:r>
    </w:p>
    <w:p>
      <w:pPr>
        <w:pStyle w:val="ArticleScripture"/>
        <w:jc w:val="left"/>
      </w:pPr>
      <w:r>
        <w:rPr>
          <w:rFonts w:ascii="Times New Roman" w:hAnsi="Times New Roman" w:eastAsia="Times New Roman" w:cs="Times New Roman"/>
        </w:rPr>
        <w:t>Тағйир додани рӯзи шанбе аломат ё нишонаи ҳокимияти калисои Рум аст. Онҳое ки, даъвоҳои аҳкоми чорумро фаҳмида, ба ҷои шанбеи ҳақиқӣ нигоҳ доштани шанбеи козибро интихоб мекунанд, бо ин васила ба ҳамон қуввае эҳтиром мегузоранд, ки танҳо бо амри он ин кор фармуда шудааст. Нишони ваҳшӣ шанбеи папавист, ки ҷаҳон онро ба ҷои рӯзе ки Худо таъйин кардааст, қабул намудааст.</w:t>
      </w:r>
    </w:p>
    <w:p>
      <w:pPr>
        <w:pStyle w:val="ArticleScripture"/>
        <w:jc w:val="left"/>
      </w:pPr>
      <w:r>
        <w:rPr>
          <w:rFonts w:ascii="Times New Roman" w:hAnsi="Times New Roman" w:eastAsia="Times New Roman" w:cs="Times New Roman"/>
        </w:rPr>
        <w:t>«Ҳанӯз ҳеҷ кас нишони ҳайвонро нагирифтааст. Замони озмоиш ҳанӯз нарасидааст. Дар ҳар калисо масеҳиёни ҳақиқӣ ҳастанд, аз ҷумла дар ҷамоати католикии румӣ низ. Ҳеҷ кас маҳкум намегардад, то вақте ки нурро дарёфта, ӯҳдадории аҳкоми чорумро дарк накарда бошад. Аммо вақте ки фармон содир гардад, ки шанбеи қалбакиро маҷбуран ҷорӣ мекунад, ва нидои баланди фариштаи сеюм мардумро аз ибодати ҳайвон ва сурати он ҳушдор медиҳад, он гоҳ хатти ҷудокунанда миёни дурӯғин ва ҳақиқӣ равшан кашида хоҳад шуд. Он гоҳ онҳое ки ҳанӯз ҳам дар таҷовуз ба шариат идома медиҳанд, нишони ҳайвонро хоҳанд гирифт.»</w:t>
      </w:r>
    </w:p>
    <w:p>
      <w:pPr>
        <w:pStyle w:val="ArticleScripture"/>
        <w:jc w:val="left"/>
      </w:pPr>
      <w:r>
        <w:rPr>
          <w:rFonts w:ascii="Times New Roman" w:hAnsi="Times New Roman" w:eastAsia="Times New Roman" w:cs="Times New Roman"/>
        </w:rPr>
        <w:t>«Бо қадамҳои тез мо ба ин давра наздик мешавем. Вақте ки калисоҳои протестантӣ бо ҳокимияти дунявӣ барои дастгирии дини бардурӯғ муттаҳид шаванд, дине ки барои муқобил баромадан ба он аҷдодони онҳо шадидтарин таъқиботро таҳаммул карданд, он гоҳ шанбеи папавӣ бо ҳокимияти муттаҳидаи калисо ва давлат ҷорӣ карда хоҳад шуд. Як иртидоди миллӣ ба вуҷуд хоҳад омад, ки анҷоми он танҳо харобии миллӣ хоҳад буд». Дастнависи 51, 1899.</w:t>
      </w:r>
    </w:p>
    <w:p>
      <w:pPr>
        <w:pStyle w:val="ArticleBody"/>
        <w:jc w:val="left"/>
      </w:pPr>
      <w:r>
        <w:rPr>
          <w:rFonts w:ascii="Times New Roman" w:hAnsi="Times New Roman" w:eastAsia="Times New Roman" w:cs="Times New Roman"/>
        </w:rPr>
        <w:t>Ҳангоми қонуни якшанбе, танҳо касоне барои нури фариштаи сеюм масъул дониста мешаванд, ки Адвентистони рӯзи ҳафтум мебошанд, зеро танҳо он гоҳ ба онҳое ки берун аз Адвентизм ҳастанд, имтиҳони фариштаи сеюм пешниҳод карда мешавад. «Бисёроне», ки дар қонуни якшанбе сарнагун мешаванд, Адвентистони Лаодикия мебошанд, зеро «доварӣ аз хонаи Худо оғоз меёбад».</w:t>
      </w:r>
    </w:p>
    <w:p>
      <w:pPr>
        <w:pStyle w:val="ArticleScripture"/>
        <w:jc w:val="left"/>
      </w:pPr>
      <w:r>
        <w:rPr>
          <w:rFonts w:ascii="Times New Roman" w:hAnsi="Times New Roman" w:eastAsia="Times New Roman" w:cs="Times New Roman"/>
        </w:rPr>
        <w:t>Ҳамин тавр, охиринҳо аввалин хоҳанд шуд, ва аввалинҳо охирин; зеро бисёре даъват шудаанд, аммо каме баргузида. Матто 20:16.</w:t>
      </w:r>
    </w:p>
    <w:p>
      <w:pPr>
        <w:pStyle w:val="ArticleBody"/>
        <w:jc w:val="left"/>
      </w:pPr>
      <w:r>
        <w:rPr>
          <w:rFonts w:ascii="Times New Roman" w:hAnsi="Times New Roman" w:eastAsia="Times New Roman" w:cs="Times New Roman"/>
        </w:rPr>
        <w:t>Ишаъё барои Миср ва Ҳабаша «аломат ва мӯъҷиза» аст дар бораи тасарруфи тадриҷии ҷаҳон аз ҷониби папагиҳо. Миср Созмони Милали Муттаҳид аст; Ҳабаша Иёлоти Муттаҳида аст; ва Ошур папагист. Дар заминаи он таърихи нубувватӣ Ишаъё ба баёни як силсила пешгӯиҳои ҳалокат оғоз мекунад. Боби бисту дуюм дар бораи Лоодикиёниест, ки ҳангоми қонуни якшанбе сарнагун мешаванд, ва Филаделфиёне, ки «Адӯм, Мӯоб ва сарварони банӣ-Аммун»-ро аз Бобил берун мехонанд.</w:t>
      </w:r>
    </w:p>
    <w:p>
      <w:pPr>
        <w:pStyle w:val="ArticleBody"/>
        <w:jc w:val="left"/>
      </w:pPr>
      <w:r>
        <w:rPr>
          <w:rFonts w:ascii="Times New Roman" w:hAnsi="Times New Roman" w:eastAsia="Times New Roman" w:cs="Times New Roman"/>
        </w:rPr>
        <w:t>Адвентизми Лоудиқиёнӣ феълу хислати заруриро барои наҷот ёфтан надорад, ва онҳо ҳангоми қонуни якшанбе аз даҳони Худованд қай карда мешаванд. Ман ин воқеиятро танҳо барои таъкид кардани нуқтаи навбатӣ ёдовар мешавам. Ишаъё бисту ду сабаби дигари гум шудани Лоудиқияро нишон медиҳад, зеро нубуввати ҳукми ҳалокат бар водии «рӯъё» аст. Ду калимаи асосии ибронӣ ҳастанд, ки ба «рӯъё» тарҷума шудаанд. Яке силсилаи нубувватии воқеаҳоро ифода мекунад, ва дигаре рӯъёи Масеҳро. Яке берун аз калисо аст ва дигаре даруни калисо. Калимае, ки дар боби бисту ду омадааст, ҳамон рӯъёест, ки воқеаҳои нубувватиро ифода мекунад, ва он ҳамон калимаест, ки дар китоби Масалҳо ба «рӯъё» тарҷума шудааст.</w:t>
      </w:r>
    </w:p>
    <w:p>
      <w:pPr>
        <w:pStyle w:val="ArticleScripture"/>
        <w:jc w:val="left"/>
      </w:pPr>
      <w:r>
        <w:rPr>
          <w:rFonts w:ascii="Times New Roman" w:hAnsi="Times New Roman" w:eastAsia="Times New Roman" w:cs="Times New Roman"/>
        </w:rPr>
        <w:t>Дар ҷое ки рӯъё нест, мардум ҳалок мегарданд; аммо касе ки шариатро нигоҳ медорад, хушо ҳоли ӯ. Масалҳо 29:18.</w:t>
      </w:r>
    </w:p>
    <w:p>
      <w:pPr>
        <w:pStyle w:val="ArticleBody"/>
        <w:jc w:val="left"/>
      </w:pPr>
      <w:r>
        <w:rPr>
          <w:rFonts w:ascii="Times New Roman" w:hAnsi="Times New Roman" w:eastAsia="Times New Roman" w:cs="Times New Roman"/>
        </w:rPr>
        <w:t>«Бори водии рӯъё» пешгӯиест, ки ду синфи парастандагонро дар калисои Худо дар охири ҷаҳон муайян мекунад. Як синф, ки бо Шебно намояндагӣ мешавад, Лӯдикея аст, ва синфи дигар Филоделфия мебошад, ки бо Элиёқим, писари Ҳилқиё, намояндагӣ мешавад. Тафовути миёни ин ду синф дар ин боб, албатта, ҳамон тафовутест, ки дар масали даҳ бокира дида мешавад. Як синф дар нисфи шаб равған дорад, ва синфи дигар надорад. «Равған» ҳамчун рамз вобаста ба матне, ки дар он омадааст, ҳақиқатҳои гуногунро ифода мекунад, аммо дар Ишаъё бисту ду «равған»-и даҳ бокира бо калимаи «рӯъё» намояндагӣ мешавад. Як синф «равған» дорад, синфи дигар надорад.</w:t>
      </w:r>
    </w:p>
    <w:p>
      <w:pPr>
        <w:pStyle w:val="ArticleScripture"/>
        <w:jc w:val="left"/>
      </w:pPr>
      <w:r>
        <w:rPr>
          <w:rFonts w:ascii="Times New Roman" w:hAnsi="Times New Roman" w:eastAsia="Times New Roman" w:cs="Times New Roman"/>
        </w:rPr>
        <w:t>«Тадҳиншудагоне, ки назди Худованди тамоми замин меистанд, мақоме доранд, ки замоне ба Шайтон ҳамчун карруби сояафкан дода шуда буд. Ба воситаи мавҷудоти муқаддасе, ки тахти Ӯро иҳота мекунанд, Худованд бо сокинони замин ҳамеша иртиботи пайваста нигоҳ медорад. Равғани тиллоӣ файзеро ифода мекунад, ки Худо ба воситаи он чароғҳои имондоронро таъмин менамояд, то онҳо ларзон нашаванд ва хомӯш нагарданд. Агар ин равғани муқаддас дар паёмҳои Рӯҳи Худо аз осмон рехта намешуд, омилҳои шарорат бар одамон пурра ҳукмронӣ мекарданд.»</w:t>
      </w:r>
    </w:p>
    <w:p>
      <w:pPr>
        <w:pStyle w:val="ArticleScripture"/>
        <w:jc w:val="left"/>
      </w:pPr>
      <w:r>
        <w:rPr>
          <w:rFonts w:ascii="Times New Roman" w:hAnsi="Times New Roman" w:eastAsia="Times New Roman" w:cs="Times New Roman"/>
        </w:rPr>
        <w:t>«Вақте ки мо паёмҳоеро, ки Ӯ ба мо мефиристад, қабул намекунем, Худо беномус карда мешавад. Бо ин мо равғани тиллоиро, ки Ӯ мехост ба ҷонҳои мо фурӯ резад, то ба онҳое ки дар торикӣ ҳастанд расонида шавад, рад мекунем. Вақте ки нидо барояд: “Инак, домод меояд; берун оед, то ба пешвози ӯ бароед,” онҳое ки равғани муқаддасро қабул накардаанд, ки файзи Масеҳро дар дилҳои худ гиромӣ надоштаанд, хоҳанд дид, мисли бокираҳои аблаҳ, ки онҳо барои мулоқот бо Худованди худ омода нестанд. Онҳо дар худ қудрате надоранд, ки равғанро ба даст оваранд, ва зиндагии онҳо барбод меравад. Аммо агар Рӯҳи Муқаддаси Худо талаб карда шавад, агар мо, чунон ки Мусо илтиҷо кард, зорӣ намоем: “Ҷалоли Худро ба ман нишон деҳ,” муҳаббати Худо дар дилҳои мо рехта хоҳад шуд. Ба воситаи қубурҳои тиллоӣ, равғани тиллоӣ ба мо расонида хоҳад шуд. “На бо қудрат, на бо тавоноӣ, балки бо Рӯҳи Ман, мегӯяд Худованди Лашкарҳо.” Бо қабул кардани шуоъҳои дурахшони Офтоби Адолат, фарзандони Худо ҳамчун чароғҳо дар ҷаҳон медурахшанд». Review and Herald, July 20, 1897.</w:t>
      </w:r>
    </w:p>
    <w:p>
      <w:pPr>
        <w:pStyle w:val="ArticleBody"/>
        <w:jc w:val="left"/>
      </w:pPr>
      <w:r>
        <w:rPr>
          <w:rFonts w:ascii="Times New Roman" w:hAnsi="Times New Roman" w:eastAsia="Times New Roman" w:cs="Times New Roman"/>
        </w:rPr>
        <w:t>Рӯҳҳои анбиё бо якдигар мувофиқат мекунанд, ва ду масҳшудаи Закарё ҳамон ду шоҳиди Ваҳй боби ёздаҳ мебошанд.</w:t>
      </w:r>
    </w:p>
    <w:p>
      <w:pPr>
        <w:pStyle w:val="ArticleScripture"/>
        <w:jc w:val="left"/>
      </w:pPr>
      <w:r>
        <w:rPr>
          <w:rFonts w:ascii="Times New Roman" w:hAnsi="Times New Roman" w:eastAsia="Times New Roman" w:cs="Times New Roman"/>
        </w:rPr>
        <w:t>«Дар бораи он ду шоҳид, набӣ боз чунин эълон мекунад: “Инҳо ду дарахти зайтун ва ду шамъдонанд, ки пеши Худои замин истодаанд.” “Каломи Ту, — гуфт забурнавис, — чароғест барои пойҳои ман ва нурест барои роҳи ман.” Ваҳй 11:4; Забур 119:105. Он ду шоҳид Навиштаҳои Аҳди Қадим ва Аҳди Ҷадидро ифода мекунанд. Ҳардуи онҳо шаҳодатҳои муҳим дар бораи сарчашма ва ҷовидонии қонуни Худо мебошанд. Ҳарду ҳамчунин шоҳидони нақшаи наҷотанд. Намудҳо, қурбониҳо ва нубувватҳои Аҳди Қадим ба Наҷотдиҳандае, ки бояд биёяд, ишора мекунанд. Инҷилҳо ва Расоили Аҳди Ҷадид дар бораи Наҷотдиҳандае сухан мегӯянд, ки маҳз ба ҳамон тарзе, ки ба воситаи намуна ва нубувват пешгӯӣ шуда буд, омадааст». Муборизаи Бузург, 267.</w:t>
      </w:r>
    </w:p>
    <w:p>
      <w:pPr>
        <w:pStyle w:val="ArticleBody"/>
        <w:jc w:val="left"/>
      </w:pPr>
      <w:r>
        <w:rPr>
          <w:rFonts w:ascii="Times New Roman" w:hAnsi="Times New Roman" w:eastAsia="Times New Roman" w:cs="Times New Roman"/>
        </w:rPr>
        <w:t>Ду тадҳиншудаи Закарё раванди иртиботеро намояндагӣ мекунанд, ки дар боби якуми Ваҳй тасвир ёфтааст. «Равған», ки «рӯъёи» набавии воқеаҳои таърихист, ба воситаи Аҳди Қадим ва Аҳди Ҷадид интиқол дода мешавад. Дар Ваҳй 11 ин ду шоҳид аз рӯи қарина ҳамчун Мусо ва Ильёс шинохта мешаванд. Мусо ва Ильёс худ рамзе ба худ мебошанд.</w:t>
      </w:r>
    </w:p>
    <w:p>
      <w:pPr>
        <w:pStyle w:val="ArticleBody"/>
        <w:jc w:val="left"/>
      </w:pPr>
      <w:r>
        <w:rPr>
          <w:rFonts w:ascii="Times New Roman" w:hAnsi="Times New Roman" w:eastAsia="Times New Roman" w:cs="Times New Roman"/>
        </w:rPr>
        <w:t>Вақте ки онҳо якҷоя тасвир мешаванд, чунон ки дар Кӯҳи Тағйири Сурат ё дар Ваҳй боби ёздаҳ, онҳо рамзҳои ду ҳақиқати гуногун мебошанд. Дар он кӯҳ онҳо шаҳидонро дар давраи бӯҳрони қонуни якшанбе ва саду чиҳилу чаҳор ҳазорро намояндагӣ мекунанд, ҳол он ки дар Ваҳй боби ёздаҳ онҳо Аҳди Қадим ва Аҳди Ҷадидро намояндагӣ мекунанд. Аммо барои адвентизм онҳо боз ҳам бештарро намояндагӣ мекунанд. Ду шоҳид барои яҳудиён «шариат ва анбиё» буданд, ки Аҳди Қадимро намояндагӣ мекарданд, ва ду шоҳид барои масеҳиён Аҳди Қадим ва Аҳди Ҷадид буданд, аммо барои адвентизм ду шоҳид каломи Худо ва шаҳодати Исо мебошанд. Аз ҳамин сабаб Юҳанно дар Патмос буд.</w:t>
      </w:r>
    </w:p>
    <w:p>
      <w:pPr>
        <w:pStyle w:val="ArticleScripture"/>
        <w:jc w:val="left"/>
      </w:pPr>
      <w:r>
        <w:rPr>
          <w:rFonts w:ascii="Times New Roman" w:hAnsi="Times New Roman" w:eastAsia="Times New Roman" w:cs="Times New Roman"/>
        </w:rPr>
        <w:t>Ман, Юҳанно, ки ҳам бародари шумо ва ҳам шарики шумо дар мусибат, ва дар подшоҳӣ ва сабри Исои Масеҳ ҳастам, дар ҷазирае будам, ки Патмос ном дорад, ба хотири каломи Худо ва ба хотири шаҳодати Исои Масеҳ. Ваҳй 1:9.</w:t>
      </w:r>
    </w:p>
    <w:p>
      <w:pPr>
        <w:pStyle w:val="ArticleBody"/>
        <w:jc w:val="left"/>
      </w:pPr>
      <w:r>
        <w:rPr>
          <w:rFonts w:ascii="Times New Roman" w:hAnsi="Times New Roman" w:eastAsia="Times New Roman" w:cs="Times New Roman"/>
        </w:rPr>
        <w:t>Дар Ишаъё боби бисту дуюм он ду шоҳиди Мӯсо ва Илёс тасвир шудаанд, гарчанде инро танҳо дар сурате метавон шинохт, ки принсипи Алфа ва Омегаро ба он боб татбиқ намоед. Ба назар гиред, ки Исо шарҳи Худро дар бораи «рӯъё»-и воқеаҳои нубувватӣ ба шогирдонаш дар роҳи Эммаус аз куҷо оғоз кард.</w:t>
      </w:r>
    </w:p>
    <w:p>
      <w:pPr>
        <w:pStyle w:val="ArticleScripture"/>
        <w:jc w:val="left"/>
      </w:pPr>
      <w:r>
        <w:rPr>
          <w:rFonts w:ascii="Times New Roman" w:hAnsi="Times New Roman" w:eastAsia="Times New Roman" w:cs="Times New Roman"/>
        </w:rPr>
        <w:t>«Аз Мусо, ки худ Алифбои таърихи Китоби Муқаддас аст, оғоз намуда, Масеҳ дар тамоми Навиштаҳо чизҳои марбут ба Худро шарҳ дод». Орзуи асрҳо, 796.</w:t>
      </w:r>
    </w:p>
    <w:p>
      <w:pPr>
        <w:pStyle w:val="ArticleBody"/>
        <w:jc w:val="left"/>
      </w:pPr>
      <w:r>
        <w:rPr>
          <w:rFonts w:ascii="Times New Roman" w:hAnsi="Times New Roman" w:eastAsia="Times New Roman" w:cs="Times New Roman"/>
        </w:rPr>
        <w:t>Илёс ҳамон набист, ки пеш аз рӯзи бузург ва даҳшатноки Худованд зоҳир мешавад, бо паёме, ки бар асли Алфа ва Омега асос ёфтааст, ва дилҳои падаронро (алфа) ба сӯи фарзандон (омега) бармегардонад. Мусо ва Илёс алфа ва омегаи нубуввати Китоби Муқаддасро намояндагӣ мекунанд. Агар шумо инро бишнавед, Мусо Вилям Миллер буд. Ҳам Мусо ва ҳам Миллер мурданд, ва ҳар ду ба воситаи илҳом ҳамчун наҷотёфта шинохта шуданд. Мусо, албатта, фавран баъд аз маргаш эҳё карда шуд, аммо фариштагон дар гирди қабри Миллер то вақти эҳёи ӯ мунтазиранд. Илёс намояндаи охирин паёмрасон пеш аз омадани рӯзи бузург ва даҳшатноки Худованд мебошад.</w:t>
      </w:r>
    </w:p>
    <w:p>
      <w:pPr>
        <w:pStyle w:val="ArticleScripture"/>
        <w:jc w:val="left"/>
      </w:pPr>
      <w:r>
        <w:rPr>
          <w:rFonts w:ascii="Times New Roman" w:hAnsi="Times New Roman" w:eastAsia="Times New Roman" w:cs="Times New Roman"/>
        </w:rPr>
        <w:t>Яҳудиён кӯшиш карданд, ки эълони паёмеро, ки дар Каломи Худо пешгӯӣ шуда буд, боздоранд; аммо пешгӯӣ бояд иҷро гардад. Худованд мегӯяд: «Инак, Ман назди шумо Илёси набиро пеш аз омадани рӯзи бузург ва саҳмгини Худованд мефиристам» (Малокӣ 4:5). Касе бояд дар рӯҳ ва қудрати Илёс биёяд, ва чун ӯ зоҳир гардад, одамон метавонанд бигӯянд: «Ту аз ҳад ҷиддӣ ҳастӣ, Навиштаҳоро ба таври дуруст тафсир намекунӣ. Бигзор ба ту бигӯям, ки чӣ гуна паёми худро таълим диҳӣ».</w:t>
      </w:r>
    </w:p>
    <w:p>
      <w:pPr>
        <w:pStyle w:val="ArticleScripture"/>
        <w:jc w:val="left"/>
      </w:pPr>
      <w:r>
        <w:rPr>
          <w:rFonts w:ascii="Times New Roman" w:hAnsi="Times New Roman" w:eastAsia="Times New Roman" w:cs="Times New Roman"/>
        </w:rPr>
        <w:t>«Бисёре ҳастанд, ки наметавонанд миёни кори Худо ва кори инсон фарқ гузоранд. Ман ростиро ҳамон тавре хоҳам гуфт, ки Худо онро ба ман медиҳад, ва ҳоло мегӯям: агар шумо айбҷӯиро идома диҳед ва рӯҳи ихтилофпарастӣ дошта бошед, ҳаргиз ростиро нахоҳед шинохт. Исо ба шогирдонаш гуфт: “Ман боз бисёр чизҳо дорам, ки ба шумо бигӯям, лекин алҳол онҳоро бардошта наметавонед” (Юҳанно 16:12). Онҳо дар чунин ҳолате набуданд, ки чизҳои муқаддас ва абадиро қадр намоянд; аммо Исо ваъда дод, ки Тасаллибахшро хоҳад фиристод, ки Ӯ ҳама чизро ба онҳо таълим хоҳад дод ва ҳар он чиро, ки Ӯ ба онҳо гуфта буд, ба ёдашон хоҳад овард. Эй бародарон, мо набояд такяи худро бар инсон гузорем. “Аз инсон, ки нафасаш дар бинии ӯст, даст кашед; зеро ӯро ба чӣ метавон арзёбӣ кард?” (Ишаъё 2:22). Шумо бояд ҷонҳои оҷизи худро бар Исо биёвед. Барои мо шоиста нест, ки аз чашмаи водӣ бинӯшем, ҳангоме ки дар кӯҳ чашмае ҳаст. Бигзор ҷӯйҳои поёнро тарк намоем; биёед ба сӯйи чашмаҳои болотар равем. Агар нуқтае аз ростӣ вуҷуд дошта бошад, ки шумо онро намефаҳмед ва дар бораи он ҳамфикр нестед, таҳқиқ кунед, Навишторро бо Навиштор муқоиса намоед, чоҳи ростиро дар кони Каломи Худо амиқ фурӯ баред. Шумо бояд худ ва андешаҳои худро бар қурбонгоҳи Худо гузоред, ақидаҳои қаблан шаклгирифтаи худро канор ниҳед ва бигзоред, ки Рӯҳи Осмон шуморо ба тамоми ростӣ роҳнамоӣ намояд». Selected Messages, book 1, 412.</w:t>
      </w:r>
    </w:p>
    <w:p>
      <w:pPr>
        <w:pStyle w:val="ArticleBody"/>
        <w:jc w:val="left"/>
      </w:pPr>
      <w:r>
        <w:rPr>
          <w:rFonts w:ascii="Times New Roman" w:hAnsi="Times New Roman" w:eastAsia="Times New Roman" w:cs="Times New Roman"/>
        </w:rPr>
        <w:t>Дар Ишаъё боби бисту ду, Шабно ва Элёқим доноён ва нодононро дар дохили Адвентизм дар охири ҷаҳон намояндагӣ мекунанд, вақте ки подшоҳи шимол бар Ерусалим лашкар мекашад. Элёқим, писари Ҳилқиё, «рӯъё»-ро доро буд; Шабно онро надошт.</w:t>
      </w:r>
    </w:p>
    <w:p>
      <w:pPr>
        <w:pStyle w:val="ArticleScripture"/>
        <w:jc w:val="left"/>
      </w:pPr>
      <w:r>
        <w:rPr>
          <w:rFonts w:ascii="Times New Roman" w:hAnsi="Times New Roman" w:eastAsia="Times New Roman" w:cs="Times New Roman"/>
        </w:rPr>
        <w:t>Дар ҷое ки рӯъё нест, қавм нобуд мегардад; вале касе ки шариатро риоят мекунад, хушо ба ҳоли ӯ. Масалҳо 29:18.</w:t>
      </w:r>
    </w:p>
    <w:p>
      <w:pPr>
        <w:pStyle w:val="ArticleBody"/>
        <w:jc w:val="left"/>
      </w:pPr>
      <w:r>
        <w:rPr>
          <w:rFonts w:ascii="Times New Roman" w:hAnsi="Times New Roman" w:eastAsia="Times New Roman" w:cs="Times New Roman"/>
        </w:rPr>
        <w:t>Пайғамбари паём, яъне «рӯъёи» ин оят, ба ду чиз муроҷиат мекунад. Шумо афзоиши нури пайғамбариро дарк мекунед ва зинда мемонед, ва агар на — мемиред. Агар дарк накунед, пас наметавонед омода бошед, ки дар озмоиши қонуни якшанбе Шанберо нигоҳ доред. Он вақт «дигар хеле дер» хоҳад буд. Вақте ки адвентистони Лаодикиягӣ дар қонуни якшанбе сарнагун мешаванд, онҳо шариатро рад мекунанд, зеро «рӯъёи ҳақиқат»-ро рад кардаанд. Онҳо равған надоранд; афзоиши донишеро, ки андак пеш аз баста шудани муҳлати имтиёз кушода мегардад, дарк намекунанд.</w:t>
      </w:r>
    </w:p>
    <w:p>
      <w:pPr>
        <w:pStyle w:val="ArticleScripture"/>
        <w:jc w:val="left"/>
      </w:pPr>
      <w:r>
        <w:rPr>
          <w:rFonts w:ascii="Times New Roman" w:hAnsi="Times New Roman" w:eastAsia="Times New Roman" w:cs="Times New Roman"/>
        </w:rPr>
        <w:t>Зеро ки ту мегӯӣ: «Давлатмандам, ва сарват афзудаам, ва ба ҳеҷ чиз эҳтиёҷ надорам»; ва намедонӣ, ки ту бечораӣ, ва мискинӣ, ва фақирӣ, ва кӯрӣ, ва урёнӣ. Ваҳй 3:17.</w:t>
      </w:r>
    </w:p>
    <w:p>
      <w:pPr>
        <w:pStyle w:val="ArticleBody"/>
        <w:jc w:val="left"/>
      </w:pPr>
      <w:r>
        <w:rPr>
          <w:rFonts w:ascii="Times New Roman" w:hAnsi="Times New Roman" w:eastAsia="Times New Roman" w:cs="Times New Roman"/>
        </w:rPr>
        <w:t>Нишонаи Ишаъё ин буд, ки ӯ се сол бараҳна ва пойлуч роҳ мерафт. Ӯ чунин кард, то онҳоеро, ки аз паёми нубувватии ӯ огоҳ карда мешуданд, ҳушдор диҳад, ки агар шумо рӯъёи рӯйдодҳои нубувватиро нафаҳмед, шумо ба қонуни якшанбе хоҳед расид ва дар ҳолати бадбахтона, мусибатбор, камбағал, кӯр ва бараҳна ба асорат бурда хоҳед шуд. Ишаъё барои таърихи Ишаъё нишона ва ҳайрат буд, аммо боз ҳам бештар барои охири ҷаҳон.</w:t>
      </w:r>
    </w:p>
    <w:p>
      <w:pPr>
        <w:pStyle w:val="ArticleScripture"/>
        <w:jc w:val="left"/>
      </w:pPr>
      <w:r>
        <w:rPr>
          <w:rFonts w:ascii="Times New Roman" w:hAnsi="Times New Roman" w:eastAsia="Times New Roman" w:cs="Times New Roman"/>
        </w:rPr>
        <w:t>Ҳамаи ин чизҳо ба сари онҳо ҳамчун намунаҳо омаданд; ва онҳо барои насиҳати мо навишта шудаанд, ки бар мо анҷомҳои олам расидаанд. 1 Қӯринтиён 10:11.</w:t>
      </w:r>
    </w:p>
    <w:p>
      <w:pPr>
        <w:pStyle w:val="ArticleBody"/>
        <w:jc w:val="left"/>
      </w:pPr>
      <w:r>
        <w:rPr>
          <w:rFonts w:ascii="Times New Roman" w:hAnsi="Times New Roman" w:eastAsia="Times New Roman" w:cs="Times New Roman"/>
        </w:rPr>
        <w:t>Дар панҷ ояти аввали боби бисту дуюм Ерусалим, шаҳри Довуд, ҳамчун «шаҳри пурғавғо» ва «шаҳри шодмон» шинохта мешавад, ки аз «ошӯбҳо» пур аст. Дар ин боб як баёни классикии Китоби Муқаддас, ки ҳатто аз ҷониби аҳли ҷаҳон низ ба кор бурда мешавад, барои ифодаи он «шаҳри шодмон»-и «пурғавғо», ки аз «ошӯбҳо» лабрез аст, истифода мешавад, ҳангоме ки онҳое ки дар ояти сенздаҳум ҳастанд, бо шодӣ мегӯянд: «бихӯрем ва бинӯшем, зеро фардо хоҳем мурд». Аммо, ҳарчанд онҳо шодмонанд, мардонашон кушта шудаанд, вале на бо шамшер ва на дар ҷанг; бинобар ин Ишаъё ин суолро матраҳ месозад: «Туро чӣ шудааст?»</w:t>
      </w:r>
    </w:p>
    <w:p>
      <w:pPr>
        <w:pStyle w:val="ArticleBody"/>
        <w:jc w:val="left"/>
      </w:pPr>
      <w:r>
        <w:rPr>
          <w:rFonts w:ascii="Times New Roman" w:hAnsi="Times New Roman" w:eastAsia="Times New Roman" w:cs="Times New Roman"/>
        </w:rPr>
        <w:t>Ҳар чӣ онҳоро ба дард овардааст, боис шудааст, ки бар бомҳо бароянд. Бомҳо рамзи парастиши офтоб, моҳ ва ситорагонанд; он рамзи рӯҳгароист. Дар ин порча Адвентизм зери як фиреби рӯҳонӣ қарор дорад.</w:t>
      </w:r>
    </w:p>
    <w:p>
      <w:pPr>
        <w:pStyle w:val="ArticleScripture"/>
        <w:jc w:val="left"/>
      </w:pPr>
      <w:r>
        <w:rPr>
          <w:rFonts w:ascii="Times New Roman" w:hAnsi="Times New Roman" w:eastAsia="Times New Roman" w:cs="Times New Roman"/>
        </w:rPr>
        <w:t>Ва онҳоеро, ки бар бомҳо ба лашкари осмон саҷда мекунанд; ва онҳоеро, ки саҷда мекунанд ва ба Худованд қасам мехӯранд, ва ба Малком низ қасам мехӯранд; ва онҳоеро, ки аз пайравии Худованд бозгаштаанд; ва онҳоеро, ки Худовандро наҷустаанд ва аз Ӯ дархост накардаанд.</w:t>
      </w:r>
    </w:p>
    <w:p>
      <w:pPr>
        <w:pStyle w:val="ArticleScripture"/>
        <w:jc w:val="left"/>
      </w:pPr>
      <w:r>
        <w:rPr>
          <w:rFonts w:ascii="Times New Roman" w:hAnsi="Times New Roman" w:eastAsia="Times New Roman" w:cs="Times New Roman"/>
        </w:rPr>
        <w:t>Пеши Ҳазрати Худованд ором бош; зеро рӯзи Худованд наздик аст; зеро Худованд қурбоние муҳайё кардааст, меҳмонони Худро даъват намудааст. Ва дар рӯзи қурбонии Худованд чунин хоҳад шуд, ки Ман мирон, ва писарони подшоҳ, ва ҳамаи онҳоеро, ки либоси бегона дар бар кардаанд, ҷазо хоҳам дод. Ва дар ҳамон рӯз ҳамаи онҳоеро низ ҷазо хоҳам дод, ки бар остона мепаранд ва хонаҳои хоҷагони худро аз зӯроварӣ ва фиреб пур мекунанд. Сафанё 1:5–9.</w:t>
      </w:r>
    </w:p>
    <w:p>
      <w:pPr>
        <w:pStyle w:val="ArticleBody"/>
        <w:jc w:val="left"/>
      </w:pPr>
      <w:r>
        <w:rPr>
          <w:rFonts w:ascii="Times New Roman" w:hAnsi="Times New Roman" w:eastAsia="Times New Roman" w:cs="Times New Roman"/>
        </w:rPr>
        <w:t>Дар замони буҳрони қонуни якшанбе Адвентизм, ки ҳамчун Ерусалим муаррифӣ шудааст, дар «водии рӯъё» қарор дорад. Онҳое ки паёми нубувватиро, ки бо «равған» ё «рӯъё» ифода шудааст, рад мекунанд, спиритизмро амал менамоянд, ки Павлус дар Дуввум Таслӯникиён ба он муроҷиат мекунад. Дар он ҷо мо ҳамчунин касонеро меёбем (Шебно), ки муҳаббати ростиро напазируфтанд.</w:t>
      </w:r>
    </w:p>
    <w:p>
      <w:pPr>
        <w:pStyle w:val="ArticleScripture"/>
        <w:jc w:val="left"/>
      </w:pPr>
      <w:r>
        <w:rPr>
          <w:rFonts w:ascii="Times New Roman" w:hAnsi="Times New Roman" w:eastAsia="Times New Roman" w:cs="Times New Roman"/>
        </w:rPr>
        <w:t>Ва ба ин сабаб Худо ба онҳо гумроҳии қавӣ хоҳад фиристод, то ки ба дурӯғ имон оваранд; то ҳамаи онҳое маҳкум гарданд, ки ба ростӣ имон наоварданд, балки аз ноинсофӣ лаззат бурданд. 2 Таслӯникиён 2:11, 12.</w:t>
      </w:r>
    </w:p>
    <w:p>
      <w:pPr>
        <w:pStyle w:val="ArticleBody"/>
        <w:jc w:val="left"/>
      </w:pPr>
      <w:r>
        <w:rPr>
          <w:rFonts w:ascii="Times New Roman" w:hAnsi="Times New Roman" w:eastAsia="Times New Roman" w:cs="Times New Roman"/>
        </w:rPr>
        <w:t>Албатта, калимаи «ҳақиқат», ки Павлус истифода мебарад, ҳамон вожаи юнонист, ки аз калимаи ибронии «ҳақиқат» гирифта шудааст; ва он бо ҳам пайвастани се ҳарфи ибронӣ сохта мешавад, ки Алфа ва Омегаро ифода мекунанд. Рад кардани «ҳақиқат», ки ҳамчун усули Алфа ва Омега намояндагӣ мешавад, бар Лаодикиён фиреби сахт меоварад, ва он фиреб рӯҳгароист.</w:t>
      </w:r>
    </w:p>
    <w:p>
      <w:pPr>
        <w:pStyle w:val="ArticleScripture"/>
        <w:jc w:val="left"/>
      </w:pPr>
      <w:r>
        <w:rPr>
          <w:rFonts w:ascii="Times New Roman" w:hAnsi="Times New Roman" w:eastAsia="Times New Roman" w:cs="Times New Roman"/>
        </w:rPr>
        <w:t>Пайғамбар Ишаъё мегӯяд: «Вақте ки ба шумо бигӯянд: “Ба назди онҳое равед, ки рӯҳҳои ошно доранд, ва назди ҷодугароне ки пичиррос мезананд ва ғулғула мекунанд”; оё қавме набояд ба назди Худои худ биҷӯяд? Оё барои зиндагон ба мурдагон муроҷиат кардан лозим аст? Ба шариат ва ба шаҳодат! Агар онҳо мувофиқи ин калом сухан нагӯянд, аз он ҷост, ки дар онҳо нур нест». Ишаъё 8:19, 20. Агар одамон мехостанд он ҳақиқатеро, ки дар Навиштаҳо ба ин равшанӣ дар бораи табиати инсон ва ҳолати мурдагон баён шудааст, қабул кунанд, онҳо дар иддаоҳо ва зуҳуроти спиритизм амали Шайтонро бо қудрат ва аломатҳо ва мӯъҷизаҳои дурӯғин медиданд. Аммо ба ҷои он ки аз он озодие, ки ба дили ҷисмонӣ то ин ҳад писанд аст, даст кашанд ва аз гуноҳоне ки дӯст медоранд, рӯй гардонанд, бисёриҳо чашмони худро ба рӯшноӣ мебанданд ва, ба огоҳиҳо эътино накарда, рост ба пеш мераванд, дар ҳоле ки Шайтон домҳои худро гирди онҳо метанад ва онҳо тӯъмаи ӯ мегарданд. «Азбаски муҳаббати ҳақро барои наҷот ёфтан напазируфтанд», бинобар ин «Худо бар онҳо гумроҳии сахт мефиристад, то ки ба дурӯғ имон оваранд». 2 Таслӯникиён 2:10, 11.» Муборизаи Бузург, 559.</w:t>
      </w:r>
    </w:p>
    <w:p>
      <w:pPr>
        <w:pStyle w:val="ArticleBody"/>
        <w:jc w:val="left"/>
      </w:pPr>
      <w:r>
        <w:rPr>
          <w:rFonts w:ascii="Times New Roman" w:hAnsi="Times New Roman" w:eastAsia="Times New Roman" w:cs="Times New Roman"/>
        </w:rPr>
        <w:t>Дар Ишаъё боби бисту ду мардони шаҳри шодмон кушта мешаванд, аммо на дар ҷанг ва на бо шамшер; онҳо бо ҳам баста шуда, ҳамроҳ бо сарвароне ки гурехтаанд, кушта мешаванд.</w:t>
      </w:r>
    </w:p>
    <w:p>
      <w:pPr>
        <w:pStyle w:val="ArticleScripture"/>
        <w:jc w:val="left"/>
      </w:pPr>
      <w:r>
        <w:rPr>
          <w:rFonts w:ascii="Times New Roman" w:hAnsi="Times New Roman" w:eastAsia="Times New Roman" w:cs="Times New Roman"/>
        </w:rPr>
        <w:t>«Агар калисо роҳеро, ки ба роҳи ҷаҳон монанд аст, пеш гирад, он ба ҳамон сарнавишт шарик хоҳад шуд. Не, балки, азбаски он нури бештар қабул кардааст, ҷазояш аз ҷазои касоне ки тавба накардаанд, бузургтар хоҳад буд.</w:t>
      </w:r>
    </w:p>
    <w:p>
      <w:pPr>
        <w:pStyle w:val="ArticleScripture"/>
        <w:jc w:val="left"/>
      </w:pPr>
      <w:r>
        <w:rPr>
          <w:rFonts w:ascii="Times New Roman" w:hAnsi="Times New Roman" w:eastAsia="Times New Roman" w:cs="Times New Roman"/>
        </w:rPr>
        <w:t>«Мо ҳамчун қавме иқрор мекунем, ки ҳақро пеш аз ҳар қавми дигаре бар рӯи замин дорем. Пас зиндагӣ ва хислати мо бояд бо чунин имон ҳамоҳанг бошад. Он рӯз акнун қариб фаро расидааст, ки одилон мисли ғаллаи гаронбаҳо дар бастаҳо барои анбори осмонӣ баста хоҳанд шуд, дар ҳоле ки шарирон, мисли алафи бегона, барои оташҳои он рӯзи охирини бузург ҷамъ оварда мешаванд. Аммо гандум ва алафи бегона «то дарав якҷо месабзанд».» Testimonies, volume 5, 100.</w:t>
      </w:r>
    </w:p>
    <w:p>
      <w:pPr>
        <w:pStyle w:val="ArticleBody"/>
        <w:jc w:val="left"/>
      </w:pPr>
      <w:r>
        <w:rPr>
          <w:rFonts w:ascii="Times New Roman" w:hAnsi="Times New Roman" w:eastAsia="Times New Roman" w:cs="Times New Roman"/>
        </w:rPr>
        <w:t>Роҳбарӣ дар Ишаъё бисту ду бо «камонварон» ба ҳам баста шудааст. Шабно ҳамчун роҳбар бар хона шинохта мешавад, ва мақоми ӯ ба Элёқим, писари Ҳилқиё, дода хоҳад шуд. Дар Ишаъё бисту ду паёми нубувватие, ки тавассути «рӯъё»-и воқеаҳои нубувватӣ ифода шудааст, ҳангоми наздик шудани подшоҳи шимол ба Ерусалим ду табақаи парастандагонро ба вуҷуд овардааст. Як табақа барои анбори осмонӣ баста мешавад ва табақаи дигар барои оташҳои рӯзҳои охир. Он чи шариронро бастааст, «камонварон» аст, ки яке аз рамзҳои бисёри Ислом дар Каломи Худост.</w:t>
      </w:r>
    </w:p>
    <w:p>
      <w:pPr>
        <w:pStyle w:val="ArticleScripture"/>
        <w:jc w:val="left"/>
      </w:pPr>
      <w:r>
        <w:rPr>
          <w:rFonts w:ascii="Times New Roman" w:hAnsi="Times New Roman" w:eastAsia="Times New Roman" w:cs="Times New Roman"/>
        </w:rPr>
        <w:t>Ва бақияи шумораи камонварон, паҳлавонони банӣ-Қедор, кам хоҳад шуд; зеро ки Худованд Худои Исроил инро гуфтааст. Ишаъё 21:17.</w:t>
      </w:r>
    </w:p>
    <w:p>
      <w:pPr>
        <w:pStyle w:val="ArticleScripture"/>
        <w:jc w:val="left"/>
      </w:pPr>
      <w:r>
        <w:rPr>
          <w:rFonts w:ascii="Times New Roman" w:hAnsi="Times New Roman" w:eastAsia="Times New Roman" w:cs="Times New Roman"/>
        </w:rPr>
        <w:t>Ва инҳоянд номҳои писарони Исмоил, аз рӯи номҳояшон, мувофиқи наслҳошон: нахустзодаи Исмоил — Набойӯт; ва Қедор, ва Адбеил, ва Мибсом, ва Мишмо, ва Дӯмо, ва Массо, Ҳадар, ва Темо, Етур, Нофиш, ва Қедмо: инҳоянд писарони Исмоил, ва инҳоянд номҳояшон, мувофиқи шаҳрҳошон ва мувофиқи қалъаҳои худ; дувоздаҳ мир, мувофиқи қавмҳояшон. Ҳастӣ 25:13–16.</w:t>
      </w:r>
    </w:p>
    <w:p>
      <w:pPr>
        <w:pStyle w:val="ArticleBody"/>
        <w:jc w:val="left"/>
      </w:pPr>
      <w:r>
        <w:rPr>
          <w:rFonts w:ascii="Times New Roman" w:hAnsi="Times New Roman" w:eastAsia="Times New Roman" w:cs="Times New Roman"/>
        </w:rPr>
        <w:t>Роҳбарияти адвентизм ба дасти камонварон баста шуд, вақте ки онҳо паёмро рад карданд, ки Ислом 11 сентябри соли 2001, дар иҷрои пешгӯии Китоби Муқаддас, ба Иёлоти Муттаҳида ҳамла кард. Ҳамлаи 11 сентябр тасдиқи он паём буд, ки дар соли 1989, ҳангоми фурӯпошии Иттиҳоди Шӯравӣ, мӯҳраш кушода шуда буд. Ҳамлаи Ислом дар 11 сентябр мувозии 11 августи соли 1840 буд, вақте ки пешгӯие дар бораи маҳдуд гардидани Ислом паёми фариштаи аввалро бо тасдиқ кардани қоидаи асосии пешгӯии Миллер қувват бахшид, ки як рӯз намояндаи як сол аст. 11 августи соли 1840 иҷрои воқеаи пешгӯишудае буд, ки бар усули «як рӯз ба ивази як сол» асос ёфта буд. Вақте ки он иҷро шуд, паёми фариштаи аввал ба ҳар истгоҳи миссионерӣ дар ҷаҳон расонида шуд.</w:t>
      </w:r>
    </w:p>
    <w:p>
      <w:pPr>
        <w:pStyle w:val="ArticleBody"/>
        <w:jc w:val="left"/>
      </w:pPr>
      <w:r>
        <w:rPr>
          <w:rFonts w:ascii="Times New Roman" w:hAnsi="Times New Roman" w:eastAsia="Times New Roman" w:cs="Times New Roman"/>
        </w:rPr>
        <w:t>11 сентябр қоидаи асосии «рӯъё»-еро, ки ба адвентизм барои эълон кардан дода шудааст, тасдиқ намуд. Он қоида ин аст, ки таърих такрор мешавад. Вақте ки усули як рӯз барои як сол 11 августи соли 1840 тасдиқ гардид, фариштаи қавии Ваҳй боби даҳ нозил шуд ва қудратёбии паёми Миллерро дар бораи соати доварӣ нишон дод; ба ҳамин тарз, ин пешнамунае буд аз он замоне ки фариштаи Ваҳй боби ҳаждаҳум дар 11 сентябр нозил шуд.</w:t>
      </w:r>
    </w:p>
    <w:p>
      <w:pPr>
        <w:pStyle w:val="ArticleScripture"/>
        <w:jc w:val="left"/>
      </w:pPr>
      <w:r>
        <w:rPr>
          <w:rFonts w:ascii="Times New Roman" w:hAnsi="Times New Roman" w:eastAsia="Times New Roman" w:cs="Times New Roman"/>
        </w:rPr>
        <w:t>«Ин сухан аз куҷо пайдо шуд, ки ман эълон карда бошам, ки Ню-Йоркро мавҷи азими баҳр хоҳад рӯфт? Ман ҳеҷ гоҳ чунин нагуфтаам. Ман гуфтаам, ҳангоме ки ба биноҳои бузурге, ки дар он ҷо табақа ба табақа боло мерафтанд, менигаристам: “Чӣ манзараҳои даҳшатангезе рӯй хоҳад дод, вақте ки Худованд бархезад, то заминро ба шиддат такон диҳад! Он гоҳ суханони Ваҳй 18:1–3 ба иҷро хоҳанд расид.” Тамоми боби ҳаждаҳуми Ваҳй ҳушдорест аз он чи бар замин хоҳад омад. Аммо ман дар хусуси он чи махсусан бар Ню-Йорк хоҳад омад, нуре надорам, ҷуз ин ки медонам: рӯзе биноҳои бузурги он ҷо бо гардиш ва вожгунсозии қудрати Худо фурӯ хоҳанд рехт. Аз нуре ки ба ман дода шудааст, медонам, ки ҳалокат дар ҷаҳон аст. Як калима аз ҷониби Худованд, як ламси қудрати азими Ӯ, ва ин сохтмонҳои азим фурӯ хоҳанд афтод. Манзараҳое рӯй хоҳанд дод,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Албатта, дар бораи Ислом сухани бисёр бештар гуфтан мумкин аст, аммо Шебно он касонеро намояндагӣ мекунад, ки «руъё»-и таърихи нубувватиро, ки бар такрори таърих асос ёфтааст, рад мекунанд; ва ин бо ҳақиқати аслии такрори таърих ҳамроҳ аст, яъне он ки ибтидои ҳар чиз анҷоми он чизро ба тасвир мекашад. Маҳдуд гардидани Ислом дар 11 августи соли 1840 фариштаи Ваҳй боби даҳро поён овард, ва озод шудани Ислом дар 9/11 фариштаи Ваҳй боби ҳаждаҳро поён овард.</w:t>
      </w:r>
    </w:p>
    <w:p>
      <w:pPr>
        <w:pStyle w:val="ArticleScripture"/>
        <w:jc w:val="left"/>
      </w:pPr>
      <w:r>
        <w:rPr>
          <w:rFonts w:ascii="Times New Roman" w:hAnsi="Times New Roman" w:eastAsia="Times New Roman" w:cs="Times New Roman"/>
        </w:rPr>
        <w:t>Ва ман гуфтам: «Бишнавед, илтимос, эй сарварони Яъқуб ва эй мирони хонадони Исроил! Оё донистани доварӣ бар шумо воҷиб нест? Шумо, ки некиро бад мебинед ва бадиро дӯст медоред; ки пӯсти онҳоро аз танашон меканед ва гӯшташонро аз устухонҳояшон; ки ҳамчунин гӯшти қавми Маро мехӯред ва пӯсти онҳоро аз танашон меканед; устухонҳояшонро мешиканед ва онҳоро пора-пора мекунед, мисли он чи барои дег, ва мисли гӯшт дар даруни деги ҷӯшон». Он гоҳ онҳо сӯи Худованд фарёд хоҳанд кард, вале Ӯ онҳоро нахоҳад шунид; балки дар ҳамон вақт рӯи Худро аз онҳо пинҳон хоҳад кард, чунон ки онҳо дар аъмоли худ бад рафтор кардаанд. Худованд дар бораи пайғамбароне, ки қавми Маро ба гумроҳӣ меандозанд, чунин мегӯяд: онҳо, ки бо дандонҳои худ мегазанд ва нидо мекунанд: «Сулҳ!»; аммо бар ҳар кӣ ба даҳони онҳо чизе нагузорад, бар зидди ӯ ҷанг омода месозанд. Бинобар ин, барои шумо шаб хоҳад шуд, то рӯъёе надошта бошед; ва торикӣ барои шумо хоҳад буд, то фол набинед; ва офтоб бар пайғамбарон ғуруб хоҳад кард, ва рӯз бар онҳо тира хоҳад шуд. Он гоҳ бинандагон шарманда хоҳанд шуд, ва фолбинон саргардон хоҳанд гашт; бале, ҳама лабҳои худро хоҳанд пӯшонид, зеро аз ҷониби Худо ҷавобе нест. Аммо ман, ба ростӣ, аз қувват, аз Рӯҳи Худованд, ва аз доварӣ ва нерӯ пур ҳастам, то ба Яъқуб ҷинояти ӯро ва ба Исроил гуноҳи ӯро эълон намоям. Инро бишнавед, илтимос, эй сарварони хонадони Яъқуб ва эй мирони хонадони Исроил, ки аз доварӣ нафрат доред ва тамоми ростиро каҷ мегардонед. Онҳо Сионро бо хунрезӣ ва Ерусалимро бо шарорат бино мекунанд. Сарварони он барои пора доварӣ мекунанд, ва коҳинони он барои музд таълим медиҳанд, ва пайғамбарони он барои пул фол мебинанд; бо вуҷуди ин, бар Худованд такя мекунанд ва мегӯянд: «Оё Худованд дар миёни мо нест? Ҳеҷ бадӣ бар сари мо нахоҳад омад». Мико 3:1–11.</w:t>
      </w:r>
    </w:p>
    <w:p>
      <w:pPr>
        <w:pStyle w:val="ArticleScripture"/>
        <w:jc w:val="left"/>
      </w:pPr>
      <w:r>
        <w:rPr>
          <w:rFonts w:ascii="Times New Roman" w:hAnsi="Times New Roman" w:eastAsia="Times New Roman" w:cs="Times New Roman"/>
        </w:rPr>
        <w:t>Ва тамоми издиҳоми ҳамаи халқҳое ки бар зидди Ариил [Ерусалим] ҷанг мекунанд, яъне ҳамаи онҳое ки бар зидди вай ва истеҳкоми вай меҷанганд ва ӯро ба танг меоранд, мисли хоби рӯъёи шабона хоҳад буд. Ва чунин хоҳад буд, чунонки гуруснае хоб мебинад, ва инак, мехӯрад; вале бедор мешавад, ва ҷони ӯ холист; ё чунонки ташнае хоб мебинад, ва инак, менӯшад; вале бедор мешавад, ва инак, беҳол аст, ва ҷони ӯ иштиҳо дорад: ҳамчунин издиҳоми ҳамаи халқҳое хоҳад буд, ки бар кӯҳи Сион меҷанганд. Дар ҷои худ биистед ва дар ҳайрат монед; нола кунед ва фарёд занед: онҳо мастанд, вале на аз шароб; меланганд, вале на аз машруботи сахт. Зеро ки Худованд бар шумо рӯҳи хоби амиқро рехтааст, ва чашмони шуморо бастааст: анбиё ва сарварони шуморо, яъне бинандагонро, Ӯ пӯшонидааст. Ва тамоми рӯъё барои шумо мисли суханони китоби мӯҳршуда шудааст, ки онро ба шахси босавод дода, мегӯянд: «Лутфан, инро бихон»; ва ӯ мегӯяд: «Наметавонам, зеро мӯҳр шудааст». Ва китобро ба касе медиҳанд, ки босавод нест, ва мегӯянд: «Лутфан, инро бихон»; ва ӯ мегӯяд: «Ман босавод нестам». Бинобар ин Худованд гуфт: «Азбаски ин қавм бо даҳони худ ба Ман наздик мешаванд, ва бо лабони худ Маро эҳтиром мекунанд, вале дили худро аз Ман дур кардаанд, ва тарси онҳо аз Ман ба василаи аҳкоми одамон омӯхта шудааст, бинобар ин, инак, Ман боз дар миёни ин қавм амали аҷибе ба ҷо хоҳам овард, яъне амали аҷиб ва ҳайратоваре; зеро хиради хирадмандони онҳо нобуд хоҳад шуд, ва фаҳмиши фаҳмидагони онҳо пинҳон хоҳад гашт». Вой бар ҳоли онҳое ки машварати худро аз Худованд амиқ пинҳон кардан мехоҳанд, ва аъмолашон дар торикӣ аст, ва мегӯянд: «Кист, ки моро бинад? ва кист, ки моро бидонад?» Дар ҳақиқат, вожгун сохтани шумо мисли гили кулолгар ҳисобида хоҳад шуд: оё сохта аз офарандаи худ хоҳад гуфт: «Ӯ маро насохтааст»? ё шаклгирифта аз шаклдиҳандаи худ хоҳад гуфт: «Ӯ фаҳмиш надошт»? Ишаъё 29:7–16.</w:t>
      </w:r>
    </w:p>
    <w:p>
      <w:pPr>
        <w:pStyle w:val="ArticleBody"/>
        <w:jc w:val="left"/>
      </w:pPr>
      <w:r>
        <w:rPr>
          <w:rFonts w:ascii="Times New Roman" w:hAnsi="Times New Roman" w:eastAsia="Times New Roman" w:cs="Times New Roman"/>
        </w:rPr>
        <w:t>Водии рӯъё, мувофиқи гуфтаи Ишаъё, «рӯзи тангӣ, ва поймолкунӣ, ва ҳайрат аз ҷониби Парвардигори Худои лашкарҳо дар водии рӯъё, фурӯ рехтани деворҳо, ва фарёд ба сӯи кӯҳҳо» мебошад. Бинобар ин, Ишаъё талх гиря мекунад, ҳамон тавре ки Исо низ кардааст.</w:t>
      </w:r>
    </w:p>
    <w:p>
      <w:pPr>
        <w:pStyle w:val="ArticleScripture"/>
        <w:jc w:val="left"/>
      </w:pPr>
      <w:r>
        <w:rPr>
          <w:rFonts w:ascii="Times New Roman" w:hAnsi="Times New Roman" w:eastAsia="Times New Roman" w:cs="Times New Roman"/>
        </w:rPr>
        <w:t>Ашкҳои Исо на аз пешбинӣ намудани уқубати Худи Ӯ буданд. Чанде пеши рӯи Ӯ Ҷатсамонӣ буд, ки ба зудӣ даҳшати зулмати азиме Ӯро фаро мегирифт. Ҳамчунин дарвозаи гӯсфандон дар назар буд, ки дар тӯли асрҳо аз он чорпоёнро барои қурбониҳои тақдимотӣ мегузарониданд. Ба зудӣ ин дарвоза барои Ӯ, ки Мисдоқи Бузург буд ва ҳамаи он қурбониҳо ба сӯи қурбонии Ӯ барои гуноҳҳои ҷаҳон ишора мекарданд, кушода мешуд. Наздиктар Ҷалҷолто буд, саҳнаи азоби наздикшавандаи Ӯ. Бо вуҷуди ин, Наҷотдиҳанда на ба сабаби ин ёдоварӣҳо аз марги бераҳмонаи Худ буд, ки гирист ва аз дарди рӯҳонӣ нола кард. Андӯҳи Ӯ ҳеҷ гуна андӯҳи худхоҳона набуд. Андешаи азоби Худи Ӯ он рӯҳи шарифу фидокорро тарсонда натавонист. Он чизе ки дили Исоро захмӣ кард, манзараи Ерусалим буд, — Ерусалиме ки Писари Худоро рад карда, муҳаббати Ӯро хор шумурда буд; ки нахост аз муъҷизаҳои қудратманди Ӯ мутақоид гардад ва наздик буд ҷони Ӯро бигирад. Ӯ дид, ки вай дар айби рад кардани Наҷотдиҳандаи худ чӣ гуна буд, ва агар Он Ягонаро, ки танҳо Ӯ метавонист захми вайро шифо диҳад, қабул мекард, чӣ гуна метавонист бошад. Ӯ омада буд, то вайро наҷот диҳад; чӣ гуна метавонист аз вай даст кашад?</w:t>
      </w:r>
    </w:p>
    <w:p>
      <w:pPr>
        <w:pStyle w:val="ArticleScripture"/>
        <w:jc w:val="left"/>
      </w:pPr>
      <w:r>
        <w:rPr>
          <w:rFonts w:ascii="Times New Roman" w:hAnsi="Times New Roman" w:eastAsia="Times New Roman" w:cs="Times New Roman"/>
        </w:rPr>
        <w:t>«Исроил халқи баргузида буд; Худо маъбади онҳоро маскани Худ гардонида буд; он «зеботарини макон, шодии тамоми замин» буд. Забур 48:2. Дар он ҷо сабти зиёда аз ҳазор соли ғамхории ҳифзкунандаи Масеҳ ва муҳаббати нарми Ӯ, чунон ки падар ба фарзанди ягонаи худ дорад, вуҷуд дошт. Дар он маъбад анбиё ҳушдорҳои ҷиддии худро баён карда буданд. Дар он ҷо манқалҳои афрӯхта ҷунбонда мешуданд, ва бухур, ки бо дуоҳои парастандагон омехта буд, ба ҳузури Худо сууд мекард. Дар он ҷо хуни ҳайвоноти қурбонӣ ҷорӣ мешуд, ки намунаи хуни Масеҳ буд. Дар он ҷо Яҳува ҷалоли Худро бар болои курсии раҳмат зоҳир намуда буд. Дар он ҷо коҳинон хизмат мекарданд, ва шукӯҳу ҷалоли рамзу ойинҳо қарнҳо идома ёфта буд. Аммо ҳамаи ин бояд ба поён мерасид.»</w:t>
      </w:r>
    </w:p>
    <w:p>
      <w:pPr>
        <w:pStyle w:val="ArticleScripture"/>
        <w:jc w:val="left"/>
      </w:pPr>
      <w:r>
        <w:rPr>
          <w:rFonts w:ascii="Times New Roman" w:hAnsi="Times New Roman" w:eastAsia="Times New Roman" w:cs="Times New Roman"/>
        </w:rPr>
        <w:t>«Исо дасти Худро, — ки он қадар бор беморон ва ранҷуронро баракат дода буд, — боло бардошт ва онро сӯи он шаҳри маҳкумшуда ҷунбонда, бо суханони гусастаи андӯҳ нидо кард: “Кош ту низ, ақаллан дар ҳамин рӯзи худ, он чизҳоеро, ки ба осоиштагии ту тааллуқ доранд, мешинохтӣ! —” Дар ин ҷо Наҷотдиҳанда таваққуф кард ва ногуфта гузошт, ки агар Уршалим ёриеро, ки Худо мехост ба вай ато намояд, — атои Писари маҳбуби Худро, — қабул мекард, аҳволи вай чӣ гуна метавонист бошад. Агар Уршалим он чиро, ки донистанаш имтиёзи вай буд, мешинохт ва ба нуре, ки Осмон ба вай фиристода буд, гӯш медод, метавонист дар шукуфоии пурифтихор барпо бошад, маликаи салтанатҳо, ба қуввати қудрате, ки Худо ато карда буд, озод. Дар назди дарвозаҳои вай ҳеҷ сарбози мусаллаҳе намеистод, ва ҳеҷ байрақи Рум бар деворҳои вай ҷилва намекард. Сарнавишти ҷалолманде, ки метавонист бар Уршалим баракат оварад, агар вай Фидиягари худро қабул мекард, пеши назари Писари Худо бархост. Ӯ дид, ки вай метавонист ба воситаи Ӯ аз бемории сахти худ шифо ёбад, аз бандагӣ озод гардад ва чун пойтахти тавонои замин устувор карда шавад. Аз деворҳои вай кабӯтари сулҳ ба сӯи ҳамаи халқҳо ба парвоз мебаромад. Вай тоҷи ҷалоли ҷаҳон мебуд.»</w:t>
      </w:r>
    </w:p>
    <w:p>
      <w:pPr>
        <w:pStyle w:val="ArticleScripture"/>
        <w:jc w:val="left"/>
      </w:pPr>
      <w:r>
        <w:rPr>
          <w:rFonts w:ascii="Times New Roman" w:hAnsi="Times New Roman" w:eastAsia="Times New Roman" w:cs="Times New Roman"/>
        </w:rPr>
        <w:t>«Аммо манзараи дурахшоне, ки Ерусалим метавонист дошта бошад, аз назари Наҷотдиҳанда пажмурда мегардад. Ӯ дарк мекунад, ки вай ҳоло зери юғи Рум чӣ гуна аст: таҳти абрӯи ғазаби Худо, маҳкум ба доварии интиқомии Ӯ. Ӯ риштаи кандашудаи навҳаи Худро аз нав ба даст мегирад: “Лекин алҳол онҳо аз чашмони ту пинҳон шудаанд. Зеро рӯзҳое бар ту хоҳанд омад, ки душманонат гирди ту хандақ хоҳанд канд, ва туро аз ҳар тараф иҳота хоҳанд кард, ва туро дар тангно аз ҳар ҷониб нигоҳ хоҳанд дошт, ва туро бо замин яксон хоҳанд кард, ва фарзандонатро дар миёни ту; ва дар ту як сангро бар санги дигар нахоҳанд гузошт; зеро ту замони тафаққуди худро надонистӣ.”</w:t>
      </w:r>
    </w:p>
    <w:p>
      <w:pPr>
        <w:pStyle w:val="ArticleScripture"/>
        <w:jc w:val="left"/>
      </w:pPr>
      <w:r>
        <w:rPr>
          <w:rFonts w:ascii="Times New Roman" w:hAnsi="Times New Roman" w:eastAsia="Times New Roman" w:cs="Times New Roman"/>
        </w:rPr>
        <w:t>«Масеҳ омад, то Ерусалимро бо фарзандонаш наҷот диҳад; аммо такаббури фирисӣ, риёкорӣ, ҳасад ва кина ба Ӯ монеъ шуданд, ки мақсадашро ба анҷом расонад. Исо медонист, ки чӣ ҷазои даҳшатнок бар он шаҳри маҳкумшуда хоҳад омад. Ӯ Ерусалимро дид, ки бо лашкарҳо иҳота шудааст, сокинони муҳосирашудааш ба гуруснагӣ ва марг ронда мешаванд, модарон аз ҷасадҳои мурдаи фарзандони худ мехӯранд, ва ҳам падару модарон ва ҳам фарзандон охирин луқмаи ғизоро аз дасти якдигар мерабоянд, дар ҳоле ки меҳри табиӣ зери азоби газандаи гуруснагӣ нобуд мегардад. Ӯ дид, ки саркашии яҳудиён, ки дар рад кардани наҷоти Ӯ зоҳир шуда буд, онҳоро ҳамчунин ба он хоҳад бурд, ки аз итоат ба лашкарҳои ҳуҷумкунанда низ сар печанд. Ӯ Ҷолҷоторо, ки мебоист бар он боло бардошта шавад, дид, ки салибҳо дар он ҷо чун дарахтони ҷангал анбӯҳ афрохта шудаанд. Ӯ дид, ки сокинони бадбахт бар шиканҷагоҳ ва бо маслубшавӣ азоб мекашанд, қасрҳои зебо вайрон мешаванд, маъбад ба харобазор табдил меёбад, ва аз деворҳои азими он на як санг бар санги дигар боқӣ мемонад, дар ҳоле ки шаҳр мисли саҳро шудгор карда мешавад. Ба ростӣ, Наҷотдиҳанда метавонист бо азоби ҷон, ҳангоми дидани он манзараи саҳмгин, гиря кунад.»</w:t>
      </w:r>
    </w:p>
    <w:p>
      <w:pPr>
        <w:pStyle w:val="ArticleScripture"/>
        <w:jc w:val="left"/>
      </w:pPr>
      <w:r>
        <w:rPr>
          <w:rFonts w:ascii="Times New Roman" w:hAnsi="Times New Roman" w:eastAsia="Times New Roman" w:cs="Times New Roman"/>
        </w:rPr>
        <w:t>«Ерусалим фарзанди ғамхории Ӯ буд; ва ҳамчунон ки падари меҳрубон бар писари саркаши худ мотам мегирад, Исо низ бар шаҳри маҳбуб гирист. Чӣ гуна туро таслим кунам? Чӣ гуна бубинам, ки ту ба ҳалокат вогузошта шавӣ? Оё бояд туро раҳо кунам, то ки пиёлаи шарорати худро пур гардонӣ? Як ҷон чунон арзиш дорад, ки дар муқоиса бо он оламҳо ба ночизӣ фурӯ мераванд; аммо дар ин ҷо тамоми як миллат мебоист нобуд гардад. Вақте ки офтоби зуд ба ғарб моил аз назар дар осмон нопадид мешуд, рӯзи файзи Ерусалим ба поён мерасид. Дар ҳоле ки ин роҳпаймоӣ бар қуллаи Зайтун таваққуф мекард, барои Ерусалим ҳанӯз дер нашуда буд, ки тавба кунад. Фариштаи раҳмат он замон болҳои худро ҷамъ мекард, то аз тахти тиллоӣ фуруд ояд ва ҷойро ба адолат ва доварии зудфаро расидан диҳад. Аммо дили бузурги пурмуҳаббати Масеҳ ҳанӯз барои Ерусалим илтиҷо мекард, ки раҳматҳои Ӯро хор шумурда, огоҳиҳои Ӯро рад карда буд ва наздик буд, ки дастҳои худро ба хуни Ӯ оғушта созад. Агар фақат Ерусалим тавба мекард, ҳанӯз дер нашуда буд. Дар ҳоле ки шуоъҳои охирини офтоби ғурубкунанда бар маъбад, бурҷ ва қулла ҳанӯз дарахшанда буданд, оё ягон фариштаи нек ӯро ба муҳаббати Наҷотдиҳанда раҳнамун намешуд ва ҳукми ҳалокати ӯро барнамегардонд? Эй шаҳри зебо ва нопок, ки анбиёро сангсор карда буд, ки Писари Худоро рад намуда буд, ки бо бетаваббии худ худро дар бандҳои асорат маҳкам мекард, — рӯзи раҳмати ӯ қариб ба анҷом расида буд!» Орзуи асрҳо, 576–578.</w:t>
      </w:r>
    </w:p>
    <w:p>
      <w:pPr>
        <w:pStyle w:val="ArticleBody"/>
        <w:jc w:val="left"/>
      </w:pPr>
      <w:r>
        <w:rPr>
          <w:rFonts w:ascii="Times New Roman" w:hAnsi="Times New Roman" w:eastAsia="Times New Roman" w:cs="Times New Roman"/>
        </w:rPr>
        <w:t>Чунон ки Ишаъё дар боби бисту дувум ҷангро бар зидди Уршалим тасвир мекунад, онҳое ки ҳамла меоранд, «дар назди дарвоза саф оростаанд». Элом ва Қир бо аслиҳаҳои омода назди дарвоза ҳастанд, ва он гоҳ онҳо пӯшиши Уршалимро ошкор месозанд. Дар Ишаъё «пӯшиш»-е, ки душманон дар назди дарвоза ошкор месозанд, сояи Миср аст.</w:t>
      </w:r>
    </w:p>
    <w:p>
      <w:pPr>
        <w:pStyle w:val="ArticleScripture"/>
        <w:jc w:val="left"/>
      </w:pPr>
      <w:r>
        <w:rPr>
          <w:rFonts w:ascii="Times New Roman" w:hAnsi="Times New Roman" w:eastAsia="Times New Roman" w:cs="Times New Roman"/>
        </w:rPr>
        <w:t>Вой бар фарзандони исёнкор, мегӯяд Худованд, ки машварат мегиранд, вале на аз Ман; ва худро бо паноҳе мепӯшонанд, вале на аз Рӯҳи Ман, то ки гуноҳро бар гуноҳ биафзоянд: онҳое ки роҳ мепаймоянд, то ба Миср фуруд оянд, ва аз даҳони Ман напурсидаанд; то худро бо қуввати фиръавн тақвият диҳанд, ва ба сояи Миср таваккал намоянд! Ишаъё 30:1, 2.</w:t>
      </w:r>
    </w:p>
    <w:p>
      <w:pPr>
        <w:pStyle w:val="ArticleBody"/>
        <w:jc w:val="left"/>
      </w:pPr>
      <w:r>
        <w:rPr>
          <w:rFonts w:ascii="Times New Roman" w:hAnsi="Times New Roman" w:eastAsia="Times New Roman" w:cs="Times New Roman"/>
        </w:rPr>
        <w:t>Душманони Ерусалим эътироф мекунанд, ки онҳое, ки Шебна онҳоро намояндагӣ мекунад, ба Миср таваккал кардаанд ва гумон мебаранд, ки Миср онҳоро ҳимоя хоҳад кард; ҳол он ки онҳое, ки Элёқим ибни Ҳилқиё онҳоро намояндагӣ мекунад, на ба «сояи Миср», балки ба пӯшиши Рӯҳи Худо пӯшида шудаанд ва ба «сояи Ҳаққи Таоло» таваккал мекунанд.</w:t>
      </w:r>
    </w:p>
    <w:p>
      <w:pPr>
        <w:pStyle w:val="ArticleScripture"/>
        <w:jc w:val="left"/>
      </w:pPr>
      <w:r>
        <w:rPr>
          <w:rFonts w:ascii="Times New Roman" w:hAnsi="Times New Roman" w:eastAsia="Times New Roman" w:cs="Times New Roman"/>
        </w:rPr>
        <w:t>Он ки дар макони ниҳонии Ҳаққи Таоло сокин аст, зери сояи Қодири Мутлақ хоҳад оромид. Дар бораи Худованд хоҳам гуфт: Ӯ паноҳгоҳи ман ва қалъаи ман аст; Худои ман аст, ва бар Ӯ таваккал хоҳам кард. Забур 91:1, 2.</w:t>
      </w:r>
    </w:p>
    <w:p>
      <w:pPr>
        <w:pStyle w:val="ArticleBody"/>
        <w:jc w:val="left"/>
      </w:pPr>
      <w:r>
        <w:rPr>
          <w:rFonts w:ascii="Times New Roman" w:hAnsi="Times New Roman" w:eastAsia="Times New Roman" w:cs="Times New Roman"/>
        </w:rPr>
        <w:t>Дар замони буҳрони қонуни якшанбе, бокирагони доно, ки онҳоро Элёқим писари Ҳилқиё намояндагӣ мекунад, ба сояи Ҳаққи Таоло таваккал менамоянд, ва бокирагони нодон, ки онҳоро Шабно намояндагӣ мекунад, ба сояи Миср таваккал менамоянд. Калимае, ки ба тарзи «ошкор шуд» тарҷума гардидааст, маънои бараҳна сохтан ва ба асирӣ бурданро дорад. Душманон назди дарвоза дарк мекунанд, ки муҳофизати Ерусалим бардошта шудааст, ва он гоҳ Шабно ва ҳамроҳонаш мекӯшанд худро наҷот диҳанд, зеро онҳо «шикастҳои шаҳри Довуд»-ро мебинанд ва мебинанд, ки шикастҳо бисёранд ва ба душман имкон медиҳанд, ки ворид гардад. Дар воҳима, чунон ки дар масали даҳ бокира нишон дода шудааст, нодонон ба ҷустуҷӯи муҳофизат шурӯъ мекунанд, вале ҳеҷ надоранд.</w:t>
      </w:r>
    </w:p>
    <w:p>
      <w:pPr>
        <w:pStyle w:val="ArticleBody"/>
        <w:jc w:val="left"/>
      </w:pPr>
      <w:r>
        <w:rPr>
          <w:rFonts w:ascii="Times New Roman" w:hAnsi="Times New Roman" w:eastAsia="Times New Roman" w:cs="Times New Roman"/>
        </w:rPr>
        <w:t>Шебно ба «зиреҳи ҷангал» менигарад, то ӯро наҷот диҳад, вале аллакай дер шудааст. Ӯ хонаҳои Ерусалимро мешуморад ва оғоз мекунад онҳоро фурӯ резад, то деворро мустаҳкам гардонад, вале аллакай дер шудааст. Онҳо оби ҳавзи поёниро ҷамъ мекунанд ва мекӯшанд бо оби ҳавзи кӯҳна пайваст шаванд, вале аллакай дер шудааст. Азбаски об рамзи асосии Рӯҳулқудс аст, ин нишон медиҳад, ки онҳо бо ноумедӣ дар ҷустуҷӯи равғананд, вале аллакай дер шудааст. Дар ҳамаи кӯшишҳои худ онҳо Офаридгори ҳавзҳоро фаромӯш карданд ва ин ки Ӯ он «ҳавзҳо»-и ҳақиқатро кайҳо пеш сохта буд. Онҳо фаромӯш карданд, ки ин ҳамон Сахраи Азалҳо буд, ки дар замонҳои қадим паёмро фароҳам оварда буд. Онҳо интихоб карданд, ки дар роҳҳои кӯҳна, ки бо таҳкурсие намояндагӣ мешаванд, ки тавассути кори Уилям Миллер барқарор гардида буданд, роҳ нараванд.</w:t>
      </w:r>
    </w:p>
    <w:p>
      <w:pPr>
        <w:pStyle w:val="ArticleScripture"/>
        <w:jc w:val="left"/>
      </w:pPr>
      <w:r>
        <w:rPr>
          <w:rFonts w:ascii="Times New Roman" w:hAnsi="Times New Roman" w:eastAsia="Times New Roman" w:cs="Times New Roman"/>
        </w:rPr>
        <w:t>«Душман кӯшиш мекунад, ки фикру зеҳни бародарону хоҳарони моро аз кори омода сохтани қавме, ки дар ин айёми охир устувор биистанд, ба сӯи дигар равона созад. Софистикҳои ӯ барои он тарҳрезӣ шудаанд, ки зеҳнҳоро аз хатарҳо ва вазифаҳои ин соат дур кунанд. Онҳо нуреро, ки Масеҳ аз осмон овард, то ба Юҳанно барои қавми Худ бидиҳад, ҳеҷ мешуморанд. Онҳо таълим медиҳанд, ки манзараҳое, ки акнун пеши рӯйи мо қарор доранд, он қадар аҳаммият надоранд, ки сазовори таваҷҷуҳи махсус бошанд. Онҳо ҳақиқати осмонӣ-аслро беасар мегардонанд ва қавми Худоро аз таҷрибаи пешини онҳо маҳрум сохта, ба ҷойи он илми козиб медиҳанд.</w:t>
      </w:r>
    </w:p>
    <w:p>
      <w:pPr>
        <w:pStyle w:val="ArticleScripture"/>
        <w:jc w:val="left"/>
      </w:pPr>
      <w:r>
        <w:rPr>
          <w:rFonts w:ascii="Times New Roman" w:hAnsi="Times New Roman" w:eastAsia="Times New Roman" w:cs="Times New Roman"/>
        </w:rPr>
        <w:t>«Чунин мегӯяд Худованд: Дар роҳҳо биистед ва бубинед, ва аз роҳҳои қадима бипурсед, ки роҳи нек куҷост, ва дар он қадам занед». Ирмиё 6:16.</w:t>
      </w:r>
    </w:p>
    <w:p>
      <w:pPr>
        <w:pStyle w:val="ArticleScripture"/>
        <w:jc w:val="left"/>
      </w:pPr>
      <w:r>
        <w:rPr>
          <w:rFonts w:ascii="Times New Roman" w:hAnsi="Times New Roman" w:eastAsia="Times New Roman" w:cs="Times New Roman"/>
        </w:rPr>
        <w:t>«Ҳеҷ кас кӯшиш накунад, ки таҳкурсӣҳои имони моро барканад — ҳамон таҳкурсӣҳое, ки дар оғози кори мо ба воситаи омӯзиши дуогӯёнаи Калом ва ба воситаи ваҳй гузошта шуданд. Бар ин таҳкурсӣҳо мо дар тӯли панҷоҳ соли охир бино карда истодаем. Одамон метавонанд гумон баранд, ки роҳи наве ёфтаанд ва метавонанд таҳкурсии мустаҳкамтаре аз он ки аллакай гузошта шудааст, бино намоянд. Аммо ин фиреби бузург аст. Зеро ҳеҷ кас наметавонад таҳкурсии дигаре гузорад, ҷуз он ки аллакай гузошта шудааст.</w:t>
      </w:r>
    </w:p>
    <w:p>
      <w:pPr>
        <w:pStyle w:val="ArticleScripture"/>
        <w:jc w:val="left"/>
      </w:pPr>
      <w:r>
        <w:rPr>
          <w:rFonts w:ascii="Times New Roman" w:hAnsi="Times New Roman" w:eastAsia="Times New Roman" w:cs="Times New Roman"/>
        </w:rPr>
        <w:t>«Дар гузашта бисёре ба бунёди имони нав, ба барқарор намудани усулҳои нав даст задаанд. Аммо бинои онҳо чӣ қадар муддат пойдор монд? Он ба зудӣ фурӯ рехт, зеро бар Санг бунёд наёфта буд.</w:t>
      </w:r>
    </w:p>
    <w:p>
      <w:pPr>
        <w:pStyle w:val="ArticleScripture"/>
        <w:jc w:val="left"/>
      </w:pPr>
      <w:r>
        <w:rPr>
          <w:rFonts w:ascii="Times New Roman" w:hAnsi="Times New Roman" w:eastAsia="Times New Roman" w:cs="Times New Roman"/>
        </w:rPr>
        <w:t>«Оё шогирдони аввалин лозим набуд, ки бо суханони одамон рӯ ба рӯ шаванд? Оё ба онҳо лозим набуд, ки ба назарияҳои бардурӯғ гӯш диҳанд ва баъд, пас аз он ки ҳама корро анҷом доданд, устувор истанд ва бигӯянд: “Зеро ҳеҷ кас наметавонад таҳкурсии дигаре бино кунад, ҷуз он ки гузошта шудааст”? 1 Қӯринтиён 3:11.»</w:t>
      </w:r>
    </w:p>
    <w:p>
      <w:pPr>
        <w:pStyle w:val="ArticleScripture"/>
        <w:jc w:val="left"/>
      </w:pPr>
      <w:r>
        <w:rPr>
          <w:rFonts w:ascii="Times New Roman" w:hAnsi="Times New Roman" w:eastAsia="Times New Roman" w:cs="Times New Roman"/>
        </w:rPr>
        <w:t>«Пас, мо бояд ибтидои эътимоди худро то ба охир устувор нигоҳ дорем. Суханони қудрат аз ҷониби Худо ва аз ҷониби Масеҳ ба ин халқ фиристода шудаанд, то онҳоро қадам ба қадам аз ҷаҳон берун оварда, ба нури равшани ҳақиқати ҳозира дароранд. Бо лабоне, ки ба оташи муқаддас расидаанд, хизматгорони Худо ин паёмро эълон кардаанд. Каломи илоҳӣ ба ҳаққонияти ҳақиқате, ки эълон шудааст, муҳри худро ниҳодааст». Шаҳодатҳо, ҷилди 8, саҳ. 296, 297.</w:t>
      </w:r>
    </w:p>
    <w:p>
      <w:pPr>
        <w:pStyle w:val="ArticleBody"/>
        <w:jc w:val="left"/>
      </w:pPr>
      <w:r>
        <w:rPr>
          <w:rFonts w:ascii="Times New Roman" w:hAnsi="Times New Roman" w:eastAsia="Times New Roman" w:cs="Times New Roman"/>
        </w:rPr>
        <w:t>«Рӯзе», ки ҳамаи ин дар он ба вуқуъ мепайвандад, ҳамон «рӯз»-и Китоби Муқаддас аст, ки Ишаъё онро ҳамчун рӯзе муайян мекунад, ки дар он Парвардигор Худои Лашкарҳо ба «гиря, ва ба навҳа, ва ба калтарошӣ, ва ба миён бастани палос» даъват намуд.</w:t>
      </w:r>
    </w:p>
    <w:p>
      <w:pPr>
        <w:pStyle w:val="ArticleScripture"/>
        <w:jc w:val="left"/>
      </w:pPr>
      <w:r>
        <w:rPr>
          <w:rFonts w:ascii="Times New Roman" w:hAnsi="Times New Roman" w:eastAsia="Times New Roman" w:cs="Times New Roman"/>
        </w:rPr>
        <w:t>Ва Худованд ба Мусо сухан ронда, гуфт: «Ҳамчунин дар рӯзи даҳуми ин моҳи ҳафтум рӯзи кафорат хоҳад буд; он барои шумо анҷумани муқаддас бошад; ва ҷонҳои худро фурӯтан созед ва барои Худованд қурбонии оташин биёред. Ва дар ҳамон рӯз ҳеҷ коре накунед, зеро ки он рӯзи кафорат аст, то ки барои шумо ба ҳузури Худованд Худои шумо кафорат ба амал оварда шавад. Зеро ҳар касе, ки дар ҳамон рӯз ҷонашро фурӯтан насозад, аз миёни қавми худ нобуд карда хоҳад шуд. Ва ҳар касе, ки дар ҳамон рӯз ҳар гуна коре кунад, ҳамон касро Ман аз миёни қавми ӯ ҳалок хоҳам кард. Ҳеҷ гуна кор накунед: ин дар ҳамаи масканҳои шумо, дар тӯли наслҳоятон, фаризаи абадӣ бошад. Он барои шумо шанбеи оромӣ бошад, ва ҷонҳои худро фурӯтан созед: аз шоми рӯзи нуҳуми моҳ то шоми дигар, шанбеи худро ба ҷо оваред». Ибодат 23:26–32.</w:t>
      </w:r>
    </w:p>
    <w:p>
      <w:pPr>
        <w:pStyle w:val="ArticleBody"/>
        <w:jc w:val="left"/>
      </w:pPr>
      <w:r>
        <w:rPr>
          <w:rFonts w:ascii="Times New Roman" w:hAnsi="Times New Roman" w:eastAsia="Times New Roman" w:cs="Times New Roman"/>
        </w:rPr>
        <w:t>Рӯзе, ки бо Шибно ва Элёқим ибни Ҳилқиё ба тасвир оварда шудааст, Рӯзи зиддинавъии Кафорат аст, ки таърихи аз соли 1844 то вақте ки Микоил бархезад, дар бар мегирад. Дар он фосилаи замон адвентизм даъват шудааст, ки ҷонҳои худро «азият» диҳанд, ё чунон ки Ишаъё онро баён мекунад, ба «гиря, ва мотам, ва калшавӣ, ва миён бастан бо палос».</w:t>
      </w:r>
    </w:p>
    <w:p>
      <w:pPr>
        <w:pStyle w:val="ArticleScripture"/>
        <w:jc w:val="left"/>
      </w:pPr>
      <w:r>
        <w:rPr>
          <w:rFonts w:ascii="Times New Roman" w:hAnsi="Times New Roman" w:eastAsia="Times New Roman" w:cs="Times New Roman"/>
        </w:rPr>
        <w:t>«Дар соли 1844 Саркоҳини бузурги мо ба Қудси Қудсҳои муқаддасгоҳи осмонӣ дохил шуд, то кори доварии таҳқиқиро оғоз намояд. Парвандаҳои мурдагони одил пеши назари Худо аз баррасӣ гузашта истодаанд. Вақте ки он кор ба анҷом расад, доварӣ бар зиндагон эълон хоҳад шуд. Ин лаҳзаҳои ҷиддӣ чӣ қадар гаронбаҳо, чӣ қадар муҳиманд! Ҳар яки мо дар додгоҳи осмонӣ парвандае дорем, ки баррасӣ мешавад. Мо ҳар яке алоҳида мувофиқи аъмоле ки дар ҷисм анҷом додаем, доварӣ хоҳем шуд. Дар хизмати рамзӣ, ҳангоме ки кори кафоратро саркоҳин дар Қудси Қудсҳои муқаддасгоҳи заминӣ ба ҷо меовард, аз мардум талаб карда мешуд, ки ҷонҳои худро назди Худо хор созанд ва гуноҳҳои худро эътироф намоянд, то ки барои онҳо кафорат карда шавад ва гуноҳҳояшон маҳв гардад. Оё дар ин рӯзи зиддитипии кафорат, вақте ки Масеҳ дар муқаддасгоҳи боло ба фоидаи қавми Худ шафоат мекунад ва қарорномаи ниҳоӣ ва бебозгашт дар бораи ҳар парванда эълон хоҳад шуд, аз мо камтаре талаб карда хоҳад шуд?»</w:t>
      </w:r>
    </w:p>
    <w:p>
      <w:pPr>
        <w:pStyle w:val="ArticleScripture"/>
        <w:jc w:val="left"/>
      </w:pPr>
      <w:r>
        <w:rPr>
          <w:rFonts w:ascii="Times New Roman" w:hAnsi="Times New Roman" w:eastAsia="Times New Roman" w:cs="Times New Roman"/>
        </w:rPr>
        <w:t>«Ҳолати мо дар ин вақти даҳшатнок ва ҷиддӣ чӣ гуна аст? Афсӯс, ки дар калисо чӣ қадар такаббур ҳукмрон аст, чӣ қадар риёкорӣ, чӣ қадар фиреб, чӣ қадар муҳаббат ба либоспӯшии зоҳирӣ, сабукфикрӣ ва дилхушӣ, чӣ қадар орзуи бартарӣ! Ҳамаи ин гуноҳҳо зеҳнро тира гардонидаанд, ба тавре ки чизҳои абадӣ дарк нашудаанд. Оё мо Навиштаҳоро намеомӯзем, то бидонем, ки мо дар таърихи ин ҷаҳон дар куҷо қарор дорем? Оё мо нисбат ба коре, ки дар ин вақт барои мо анҷом дода мешавад, ва нисбат ба мавқее, ки мо ҳамчун гуноҳкорон бояд ишғол намоем, ҳангоме ки ин кори кафорат идома дорад, фаҳмишманд намегардем? Агар мо барои наҷоти ҷонҳои худ ягон ғамхорӣ дошта бошем, бояд тағйироти қатъӣ ба амал оварем. Мо бояд Худовандро бо тавбаи ҳақиқӣ ҷӯё шавем; мо бояд бо шикастадилии амиқи ҷон ба гуноҳҳои худ иқрор шавем, то ки онҳо маҳв гарданд». Selected Messages, book 1, 124, 125.</w:t>
      </w:r>
    </w:p>
    <w:p>
      <w:pPr>
        <w:pStyle w:val="ArticleScripture"/>
        <w:jc w:val="left"/>
      </w:pPr>
      <w:r>
        <w:rPr>
          <w:rFonts w:ascii="Times New Roman" w:hAnsi="Times New Roman" w:eastAsia="Times New Roman" w:cs="Times New Roman"/>
        </w:rPr>
        <w:t>Ва дар он рӯз Худованд Худои лашкарҳо ба гиря ва ба мотам, ва ба кал кардан, ва ба бастани палос даъват намуд; вале инак — шодӣ ва хурсандӣ, куштани говон ва забҳ кардани гӯсфандон, хӯрдани гӯшт ва нӯшидани шароб: «Бихӯрем ва бинӯшем, зеро фардо хоҳем мурд». Ишаъё 22:12, 13.</w:t>
      </w:r>
    </w:p>
    <w:p>
      <w:pPr>
        <w:pStyle w:val="ArticleBody"/>
        <w:jc w:val="left"/>
      </w:pPr>
      <w:r>
        <w:rPr>
          <w:rFonts w:ascii="Times New Roman" w:hAnsi="Times New Roman" w:eastAsia="Times New Roman" w:cs="Times New Roman"/>
        </w:rPr>
        <w:t>Худованд Шабноро даъват кард, ки ҷони худро музтар созад, вале ӯ баргузид, ки бихӯрад, бинӯшад ва ба айшу базм идома диҳад. Худованд дар «гӯшҳо»-и ӯ «ошкор кард», ки гуноҳи Шабно пок карда нахоҳад шуд. Калимае, ки ба «пок карда» тарҷума шудааст, ҳамон калимаест, ки дар Левиён барои «каффора» ба кор меравад. Барои ин гуноҳи адвентизми Лаодикия каффорае нахоҳад буд. Акнун Ишаъё ба баррасии муносибати Шабно (Адвентистҳои Лаодикия) бо Элёқим, писари Ҳилқиё (Адвентистҳои Филаделфия), оғоз мекунад.</w:t>
      </w:r>
    </w:p>
    <w:p>
      <w:pPr>
        <w:pStyle w:val="ArticleBody"/>
        <w:jc w:val="left"/>
      </w:pPr>
      <w:r>
        <w:rPr>
          <w:rFonts w:ascii="Times New Roman" w:hAnsi="Times New Roman" w:eastAsia="Times New Roman" w:cs="Times New Roman"/>
        </w:rPr>
        <w:t>Шебно «хазинадор» аст, чунон ки Яҳудо низ буд. Ва Тубиё дар рӯзҳои Наҳемё дар қудсгоҳи Худо, дар ҳуҷрае (хазинае), ки қурбониҳо бояд дар он ҷо нигоҳ дошта мешуданд, зиндагӣ мекард. Ҳангоме ки Наҳемё маъбадро пок сохт, ӯ Тубиё ва чизу чораи ӯро берун андохт. Шебно низ бояд берун андохта шавад. Ҳар ду рехта шудани адвентизми Лоудикияро дар вақти қонуни якшанбе ба берун тасвир мекунанд.</w:t>
      </w:r>
    </w:p>
    <w:p>
      <w:pPr>
        <w:pStyle w:val="ArticleScripture"/>
        <w:jc w:val="left"/>
      </w:pPr>
      <w:r>
        <w:rPr>
          <w:rFonts w:ascii="Times New Roman" w:hAnsi="Times New Roman" w:eastAsia="Times New Roman" w:cs="Times New Roman"/>
        </w:rPr>
        <w:t>«Ба сабаби бераҳмӣ ва хоинии аммӯниён ва мӯобиёне, ки нисбат ба Исроил зоҳир карда буданд, Худо ба воситаи Мусо эълон намуда буд, ки онҳо бояд то абад аз ҷамоати қавми Ӯ дур нигоҳ дошта шаванд. Нигаред ба Такрори Шариат 23:3–6. Бар хилофи ин калом, саркоҳин ҳадияҳоеро, ки дар ҳуҷраи хонаи Худо нигоҳ дошта мешуданд, берун андохта буд, то барои ин намояндаи қавми мамнӯъ ҷой омода созад. Беш аз ин, нисбат ба Худо наметавонист таҳқире бузургтар зоҳир гардад, аз он ки чунин илтифот ба ин душмани Худо ва ҳақиқати Ӯ карда шавад.»</w:t>
      </w:r>
    </w:p>
    <w:p>
      <w:pPr>
        <w:pStyle w:val="ArticleScripture"/>
        <w:jc w:val="left"/>
      </w:pPr>
      <w:r>
        <w:rPr>
          <w:rFonts w:ascii="Times New Roman" w:hAnsi="Times New Roman" w:eastAsia="Times New Roman" w:cs="Times New Roman"/>
        </w:rPr>
        <w:t>«Ҳангоми бозгашт аз Форс, Наҳемё аз ин таҳқири ҷасуронаи муқаддасот огоҳ шуд ва бетаъхир тадбирҳо андешид, то ин дахолатгарро берун кунад. «Ин маро бисёр ғамгин кард», — мегӯяд ӯ; «бинобар ин ман тамоми ашёи хонаводагии Тӯбиёро аз ҳуҷра берун афкандам. Сипас фармон додам, ва онҳо ҳуҷраҳоро пок карданд; ва ба он ҷо боз зарфҳои хонаи Худо, бо ҳадияи ордӣ ва лубонро баргардондам».</w:t>
      </w:r>
    </w:p>
    <w:p>
      <w:pPr>
        <w:pStyle w:val="ArticleScripture"/>
        <w:jc w:val="left"/>
      </w:pPr>
      <w:r>
        <w:rPr>
          <w:rFonts w:ascii="Times New Roman" w:hAnsi="Times New Roman" w:eastAsia="Times New Roman" w:cs="Times New Roman"/>
        </w:rPr>
        <w:t>«На танҳо маъбад палид гардида буд, балки қурбониҳо низ нодуруст истифода шуда буданд. Ин ба он майл мекард, ки саховатмандии мардумро суст гардонад. Онҳо ғайрат ва ҳарорати худро аз даст дода буданд ва дар додани ушрҳои худ беихтиёр буданд. Хазинаҳои хонаи Худованд ба таври кофӣ таъмин набуданд; бисёре аз сарояндагон ва дигароне, ки дар хизмати маъбад машғул буданд, азбаски дастгирии кофӣ намегирифтанд, кори Худоро тарк карда, дар ҷойҳои дигар меҳнат мекарданд». Prophets and Kings, 670.</w:t>
      </w:r>
    </w:p>
    <w:p>
      <w:pPr>
        <w:pStyle w:val="ArticleBody"/>
        <w:jc w:val="left"/>
      </w:pPr>
      <w:r>
        <w:rPr>
          <w:rFonts w:ascii="Times New Roman" w:hAnsi="Times New Roman" w:eastAsia="Times New Roman" w:cs="Times New Roman"/>
        </w:rPr>
        <w:t>Шебно, Яҳудо ва Тӯбиё ҳама намояндаи адвентистони Лоудиқиёӣ дар охири замон мебошанд.</w:t>
      </w:r>
    </w:p>
    <w:p>
      <w:pPr>
        <w:pStyle w:val="ArticleScripture"/>
        <w:jc w:val="left"/>
      </w:pPr>
      <w:r>
        <w:rPr>
          <w:rFonts w:ascii="Times New Roman" w:hAnsi="Times New Roman" w:eastAsia="Times New Roman" w:cs="Times New Roman"/>
        </w:rPr>
        <w:t>Чунин мегӯяд Парвардигор Худои лашкарҳо: «Бирав, назди ин хазинадор, назди Шабно, ки бар хона таъйин шудааст, даро, ва бигӯ: Ту дар ин ҷо чӣ дорӣ? ва кӣ дорӣ ту дар ин ҷо, ки барои худ дар ин ҷо мақбарае тарошидаӣ, мисли касе ки барои худ дар баландӣ мақбарае метарошад ва барои худ дар санг маскане меканад? Инак, Парвардигор туро бо асорати сахт хоҳад бурд, ва яқинан туро хоҳад печонд. Ӯ ҳатман туро сахт хоҳад гардонд ва мисли тӯб ба замини васеъ хоҳад андохт; он ҷо хоҳӣ мурд, ва он ҷо аробаҳои ҷалоли ту барои хонаи хоҷаат расвоӣ хоҳанд буд. Ва Ман туро аз мақомат хоҳам ронд, ва ӯ туро аз мартабаат фурӯ хоҳад кашид». Ишаъё 22:15–19.</w:t>
      </w:r>
    </w:p>
    <w:p>
      <w:pPr>
        <w:pStyle w:val="ArticleBody"/>
        <w:jc w:val="left"/>
      </w:pPr>
      <w:r>
        <w:rPr>
          <w:rFonts w:ascii="Times New Roman" w:hAnsi="Times New Roman" w:eastAsia="Times New Roman" w:cs="Times New Roman"/>
        </w:rPr>
        <w:t>Ҳангоме ки подшоҳи шимол ба Ерусалим наздик мешавад, бояд дар хотир дошт, ки ин наздикшавӣ наздикшавии тадриҷӣ аст, наздикшавие ки сокинони Ерусалим медонистанд, ки меояд. Ин ҳамон чизест, ки дар боби бистуми Ишаъё муайян шудааст, вақте ки Тартон, фармондеҳи ашшурӣ, Ашдодро дар Миср забт кард. Онҳо медонистанд, ки чӣ дар пеш аст, ва Шебно вақти худро сарф мекард, то барои худ қабри пуршукӯҳе бисозад. Бостоншиносон қабри Шебноро ёфтанд ва навиштаи бар даромадгоҳи қабр бударо бардоштанд, ва он ҳоло дар Осорхонаи Бритониёст. Тааҷҷубовар он аст, ки вақте Шебно барканор карда шуд ва Элиёқим ибни Ҳилқиё ҷойгоҳи роҳбарии Шебноро ишғол кард, Элиёқим ибни Ҳилқиё мӯҳри подшоҳие гирифт, ки метавонист онро барои тасдиқи номи худ бар санадҳои расмӣ истифода барад. Он мӯҳр низ аз ҷониби бостоншиносон ёфт шуд ва дар ҳамон осорхона дар Англия қарор дорад. Шебно дар осорхона бо қабри худ, аломати марг, муаррифӣ шудааст, ва Элиёқим, ибни Ҳилқиё, дар осорхона бо намояндагии мӯҳри ҳаёт муаррифӣ шудааст.</w:t>
      </w:r>
    </w:p>
    <w:p>
      <w:pPr>
        <w:pStyle w:val="ArticleBody"/>
        <w:jc w:val="left"/>
      </w:pPr>
      <w:r>
        <w:rPr>
          <w:rFonts w:ascii="Times New Roman" w:hAnsi="Times New Roman" w:eastAsia="Times New Roman" w:cs="Times New Roman"/>
        </w:rPr>
        <w:t>Азбаски Шабно паёми огоҳкунандаро дар бораи подшоҳи шимол рад кард, вай аз даҳони Худованд қай карда бароварда шуд; ва калимае, ки дар огоҳии Ваҳй ба Лаодикия «қай карда бароварда шуд» тарҷума шудааст, дар асл маънои қайи шадиди фавворасонро дорад. Дар айёми Наҳемё Ӯ Тӯбиё ва тамоми ашёи ӯро берун андохт, ва бо Шабно бошад, ӯро бо зӯрӣ чун тӯб ба кишвари дуре партофт. Шабно адвентистони лаодикиягист, ки паёми нубувватиро, ки соли 1989 кушода шуд, рад мекунанд ва худро барои қабр — аломати ҳайвон — омода месозанд; ва Элёқим писари Ҳилқиё бошад, адвентизми Филаделфия аст, ки мӯҳри Худоро қабул мекунад.</w:t>
      </w:r>
    </w:p>
    <w:p>
      <w:pPr>
        <w:pStyle w:val="ArticleScripture"/>
        <w:jc w:val="left"/>
      </w:pPr>
      <w:r>
        <w:rPr>
          <w:rFonts w:ascii="Times New Roman" w:hAnsi="Times New Roman" w:eastAsia="Times New Roman" w:cs="Times New Roman"/>
        </w:rPr>
        <w:t>Ва дар он рӯз чунин воқеъ хоҳад шуд, ки Ман бандаи Худ, Элёқим ибни Ҳилқиёро даъват хоҳам кард. Ва Ман ӯро бо ҷомаи ту хоҳам пӯшонид, ва бо камарбанди ту ӯро қувват хоҳам бахшид, ва ҳукмронии туро ба дасти ӯ хоҳам супурд; ва ӯ барои сокинони Ерусалим ва барои хонадони Яҳудо падар хоҳад буд. Ишаъё 22:20, 21.</w:t>
      </w:r>
    </w:p>
    <w:p>
      <w:pPr>
        <w:pStyle w:val="ArticleBody"/>
        <w:jc w:val="left"/>
      </w:pPr>
      <w:r>
        <w:rPr>
          <w:rFonts w:ascii="Times New Roman" w:hAnsi="Times New Roman" w:eastAsia="Times New Roman" w:cs="Times New Roman"/>
        </w:rPr>
        <w:t>Дар вақти қонуни якшанбе гандум ва кокули адвентизм аз ҳам ҷудо карда мешаванд, ва роҳбарии калисои зафарманд ба Элиёқим, писари Ҳилқиё, дода мешавад, ва он гоҳ Худованд калисои Худро чун парчаме бармефарозад, зеро ки паёми фариштаи сеюм ба нидои баланд вусъат меёбад. Эҳтимол ман бо ворид кардани ибораи «писари Ҳилқиё» аз ҳад зиёд такрорӣ шуда бошам, дар ҳоле ки метавонистам танҳо Элиёқим бигӯям. Аммо падар ва писар якҷо рамзи паёми Илёс пеш аз ҳафт балои охирин мебошанд. Паёми Илёс аз рамзияти падарон ва фарзандон истифода мебарад, то аввалин (падар) ва охирин (писар)-ро ифода намояд. Ин муносибати нубувватӣ ба муаммоҳои ниҳоӣ дар боби бисту дувум саҳм мегузорад. Ваъда ба Элиёқим, писари Ҳилқиё, он аст, ки Худованд калиди хонаи Довудро бар китфи ӯ хоҳад гузошт.</w:t>
      </w:r>
    </w:p>
    <w:p>
      <w:pPr>
        <w:pStyle w:val="ArticleBody"/>
        <w:jc w:val="left"/>
      </w:pPr>
      <w:r>
        <w:rPr>
          <w:rFonts w:ascii="Times New Roman" w:hAnsi="Times New Roman" w:eastAsia="Times New Roman" w:cs="Times New Roman"/>
        </w:rPr>
        <w:t>«Хонаи Довуд» паёми падар ва писар аст, ки Исо дар гуфтугӯи охирини Худ бо яҳудиёни исёнкор ба он ишора кард. Ҳамчунин, Ӯ дар ҳамин ҷо китоби Ваҳйро ба поён мерасонад. Хонаи Довуд калиде дошт, ки агар дар 22 октябри соли 1844 дар ҳеҷ ҷои дигаре ба кор бурда нашавад ҳам, зеро ягона ҷой дар Навиштаҳо, ки ба ин калид ишора мекунад, дар паём ба калисои Филаделфия аст.</w:t>
      </w:r>
    </w:p>
    <w:p>
      <w:pPr>
        <w:pStyle w:val="ArticleScripture"/>
        <w:jc w:val="left"/>
      </w:pPr>
      <w:r>
        <w:rPr>
          <w:rFonts w:ascii="Times New Roman" w:hAnsi="Times New Roman" w:eastAsia="Times New Roman" w:cs="Times New Roman"/>
        </w:rPr>
        <w:t>Ва калиди хонаи Довудро бар дӯши ӯ хоҳам ниҳод; ва ӯ хоҳад кушод, ва ҳеҷ кас нахоҳад баст; ва ӯ хоҳад баст, ва ҳеҷ кас нахоҳад кушод. Ишаъё 22:22.</w:t>
      </w:r>
    </w:p>
    <w:p>
      <w:pPr>
        <w:pStyle w:val="ArticleScripture"/>
        <w:jc w:val="left"/>
      </w:pPr>
      <w:r>
        <w:rPr>
          <w:rFonts w:ascii="Times New Roman" w:hAnsi="Times New Roman" w:eastAsia="Times New Roman" w:cs="Times New Roman"/>
        </w:rPr>
        <w:t>Ва ба фариштаи калисои Филаделфия бинавис: «Инро Ӯ мегӯяд, ки муқаддас аст, ки ростин аст, ки калиди Довудро дорад, ки мекушояд ва ҳеҷ кас намебандад; ва мебандад ва ҳеҷ кас намекушояд: Аъмоли туро медонам: инак, пеши ту дари кушодаро ниҳодаам, ва ҳеҷ кас наметавонад онро бибандад; зеро ту қуввати андаке дорӣ, вале каломи Маро нигоҳ доштаӣ ва номи Маро инкор накардаӣ. Инак, аз аҳли куништи шайтон, аз онҳое ки худро яҳудӣ меноманд, вале нестанд, балки дурӯғ мегӯянд, онҳоро водор хоҳам кард, ки биёянд ва пеши поҳои ту саҷда намоянд, ва бидонанд, ки Ман туро дӯст доштаам. Азбаски ту каломи сабри Маро нигоҳ доштаӣ, Ман низ туро аз соати озмоише, ки бар тамоми ҷаҳон хоҳад омад, то сокинони заминро имтиҳон кунад, нигоҳ хоҳам дошт. Инак, ба зудӣ меоям: он чиро, ки дорӣ, маҳкам нигоҳ дор, то касе тоҷи туро нагирад. Ҳар кӣ ғолиб ояд, ӯро сутуне дар маъбади Худои Худ хоҳам гардонид, ва ӯ дигар ҳеҷ гоҳ аз он берун нахоҳад рафт; ва бар ӯ номи Худои Худ ва номи шаҳри Худои Худро, ки Ерусалими нав аст ва аз осмон аз ҷониби Худои Худ нозил мешавад, хоҳам навишт; ва номи нави Худро низ бар ӯ хоҳам навишт. Ҳар кӣ гӯш дорад, бишнавад, ки Рӯҳ ба калисоҳо чӣ мегӯяд». Ваҳй 3:7–12.</w:t>
      </w:r>
    </w:p>
    <w:p>
      <w:pPr>
        <w:pStyle w:val="ArticleBody"/>
        <w:jc w:val="left"/>
      </w:pPr>
      <w:r>
        <w:rPr>
          <w:rFonts w:ascii="Times New Roman" w:hAnsi="Times New Roman" w:eastAsia="Times New Roman" w:cs="Times New Roman"/>
        </w:rPr>
        <w:t>Элиёқим як филаделфиягиро дар давраи ҳаракати миллерӣ намояндагӣ мекунад, ки он Қудси Қудсҳоро дар 22 октябри соли 1844 мекушояд. Ман медонам, ки ин Масеҳ, Саркоҳини мо, буд, ки он дари тадбириро кушод, аммо Масеҳ калидро бар китфи Элиёқим, писари Ҳилқиё, гузошт ва мегӯяд, ки «ӯ хоҳад кушод». Мо ба ҳамон нуқтае расидем, ки дар оғози ин мақола ба он ишора карда будам.</w:t>
      </w:r>
    </w:p>
    <w:p>
      <w:pPr>
        <w:pStyle w:val="ArticleBody"/>
        <w:jc w:val="left"/>
      </w:pPr>
      <w:r>
        <w:rPr>
          <w:rFonts w:ascii="Times New Roman" w:hAnsi="Times New Roman" w:eastAsia="Times New Roman" w:cs="Times New Roman"/>
        </w:rPr>
        <w:t>Дар китоби Ишаъё калимаи «бор» ҳаждаҳ бор вомехӯрад, вале ҳафт бор аз он чизеро ифода мекунад, ки бар китф бардошта мешавад, ва ёздаҳ бор нубуввати ҳалокатро ифода менамояд. Дар яке аз он ҳаждаҳ маврид, калимае, ки маънои нубуввати ҳалокатро дорад, ҳамзамон барои ифода кардани боре низ ба кор меравад, ки бар китф бардошта мешавад.</w:t>
      </w:r>
    </w:p>
    <w:p>
      <w:pPr>
        <w:pStyle w:val="ArticleBody"/>
        <w:jc w:val="left"/>
      </w:pPr>
      <w:r>
        <w:rPr>
          <w:rFonts w:ascii="Times New Roman" w:hAnsi="Times New Roman" w:eastAsia="Times New Roman" w:cs="Times New Roman"/>
        </w:rPr>
        <w:t>Ҳикояи водии рӯъё дар бораи паёми ҳалокат аст, ки дар Ерусалим ду табақаи парастандагонро ба вуҷуд меоварад. Паёми нубувватие, ки оғози довариро муайян кард, аз ҷониби Падар Миллер пешниҳод гардид, ва он паёми фариштаи аввал аст, ки ҳангоме ба анҷом расид, ки дари Макони Муқаддас баста шуд ва Қудси Ақдас 22 октябри соли 1844 кушода гардид. Он «боре», ки бар китфи Вилям Миллер гузошта шуда буд ва ӯ барои бардоштани он ба ҷаҳон таъйин гардида буд, паёми фариштаи аввал буд — нубуввати ҳалокат, ки 22 октябри соли 1844 бо расидани паёми фариштаи сеюм ба анҷом расид.</w:t>
      </w:r>
    </w:p>
    <w:p>
      <w:pPr>
        <w:pStyle w:val="ArticleBody"/>
        <w:jc w:val="left"/>
      </w:pPr>
      <w:r>
        <w:rPr>
          <w:rFonts w:ascii="Times New Roman" w:hAnsi="Times New Roman" w:eastAsia="Times New Roman" w:cs="Times New Roman"/>
        </w:rPr>
        <w:t>«Калиди хонаи Довудро бар китфи ӯ хоҳам ниҳод», ва мегӯяд: «Дар он рӯз мехе, ки дар ҷои устувор маҳкам карда шудааст, дур карда хоҳад шуд, ва бурида фурӯ хоҳад афтод; ва боре ки бар он буд, бурида хоҳад шуд».</w:t>
      </w:r>
    </w:p>
    <w:p>
      <w:pPr>
        <w:pStyle w:val="ArticleBody"/>
        <w:jc w:val="left"/>
      </w:pPr>
      <w:r>
        <w:rPr>
          <w:rFonts w:ascii="Times New Roman" w:hAnsi="Times New Roman" w:eastAsia="Times New Roman" w:cs="Times New Roman"/>
        </w:rPr>
        <w:t>Вожае, ки дар ин ҷо ҳамчун «бор» тарҷума шудааст, ҳамон вожаест, ки нубуввати ҳалокатро муайян мекунад; аммо ин нубуввати ҳалокат он вожаи ибронӣ нест, ки Ишаъё барои ифода кардани чизе, ки бар китфи худ мебардорӣ, истифода мекунад. Ҳамчун вожаи нубуввати ҳалокат, маънои он ин аст, ки бар китфи Элёқим писари Ҳилқиё калиди Довуд гузошта хоҳад шуд, ва боре, ки бар китфи ӯст, нубуввати ҳалокат аст. Ин бозии бисёр амиқи вожаҳост!</w:t>
      </w:r>
    </w:p>
    <w:p>
      <w:pPr>
        <w:pStyle w:val="ArticleBody"/>
        <w:jc w:val="left"/>
      </w:pPr>
      <w:r>
        <w:rPr>
          <w:rFonts w:ascii="Times New Roman" w:hAnsi="Times New Roman" w:eastAsia="Times New Roman" w:cs="Times New Roman"/>
        </w:rPr>
        <w:t>Хоҳар Уайт дар бораи калиде, ки ба Китоби Муқаддас вобаста аст, чунин мегӯяд.</w:t>
      </w:r>
    </w:p>
    <w:p>
      <w:pPr>
        <w:pStyle w:val="ArticleScripture"/>
        <w:jc w:val="left"/>
      </w:pPr>
      <w:r>
        <w:rPr>
          <w:rFonts w:ascii="Times New Roman" w:hAnsi="Times New Roman" w:eastAsia="Times New Roman" w:cs="Times New Roman"/>
        </w:rPr>
        <w:t>«Ба Каломи Худо калиде вобаста аст, ки сандуқчаи гаронбаҳоро барои қаноатмандӣ ва шодии мо мекушояд. Ман барои ҳар як шуои нур миннатдорам. Дар оянда, таҷрибаҳое, ки ҳоло барои мо бисёр пурасрор мебошанд, шарҳ дода хоҳанд шуд. Баъзе таҷрибаҳоро мо шояд ҳеҷ гоҳ пурра дарк накунем, то даме ки ин мирандагӣ либоси ҷовидониро ба бар кунад.» Manuscript Releases, ҷилди 17, 261.</w:t>
      </w:r>
    </w:p>
    <w:p>
      <w:pPr>
        <w:pStyle w:val="ArticleBody"/>
        <w:jc w:val="left"/>
      </w:pPr>
      <w:r>
        <w:rPr>
          <w:rFonts w:ascii="Times New Roman" w:hAnsi="Times New Roman" w:eastAsia="Times New Roman" w:cs="Times New Roman"/>
        </w:rPr>
        <w:t>Суханони муқаддимавии Миллер дар бораи хоби ӯ чунин мегӯянд.</w:t>
      </w:r>
    </w:p>
    <w:p>
      <w:pPr>
        <w:pStyle w:val="ArticleScripture"/>
        <w:jc w:val="left"/>
      </w:pPr>
      <w:r>
        <w:rPr>
          <w:rFonts w:ascii="Times New Roman" w:hAnsi="Times New Roman" w:eastAsia="Times New Roman" w:cs="Times New Roman"/>
        </w:rPr>
        <w:t>«Ман хоб дидам, ки Худо бо дасти ноаёне ба ман сандуқчаи бо ҳунари аҷиб сохташудае фиристод, ки тақрибан даҳ дюйм дарозӣ ва шаш дюйм бар ба бар дошт ва аз абанус ва марворид бо нақшу нигори бисёр нозук ороста шуда буд. Ба он сандуқча калиде васл буд. Ман дарҳол калидро гирифтам ва сандуқчаро кушодам; ва, ба тааҷҷубу ҳайрати ман, онро пур аз ҳар гуна ва ҳар андоза ҷавоҳирот, алмос, сангҳои қиматбаҳо, ва тангаҳои тиллоиву нуқрагини ҳар навъ андоза ва арзиш ёфтам, ки ҳар яке ба таври зебо дар ҷойҳои худ дар сандуқча тартиб дода шуда буданд; ва ҳамин тавр тартиб дода шуда, онҳо нуре ва ҷалоле бозметобониданд, ки танҳо ба офтоб баробар буд». Early Writings, 81.</w:t>
      </w:r>
    </w:p>
    <w:p>
      <w:pPr>
        <w:pStyle w:val="ArticleBody"/>
        <w:jc w:val="left"/>
      </w:pPr>
      <w:r>
        <w:rPr>
          <w:rFonts w:ascii="Times New Roman" w:hAnsi="Times New Roman" w:eastAsia="Times New Roman" w:cs="Times New Roman"/>
        </w:rPr>
        <w:t>Дар эзоҳоти поёнии Ҷеймс Уайт бар он хоб, ӯ дар бораи калид чунин мегӯяд.</w:t>
      </w:r>
    </w:p>
    <w:p>
      <w:pPr>
        <w:pStyle w:val="ArticleScripture"/>
        <w:jc w:val="left"/>
      </w:pPr>
      <w:r>
        <w:rPr>
          <w:rFonts w:ascii="Times New Roman" w:hAnsi="Times New Roman" w:eastAsia="Times New Roman" w:cs="Times New Roman"/>
        </w:rPr>
        <w:t>«Калиди “овехташуда” тарзи тафсири ӯ аз Каломи нубувватӣ буд — муқоисаи навиштаҷот бо навиштаҷот — Китоби Муқаддас худ тафсиркунандаи худ. Бо ин калид бародар Миллер “сандуқча”-ро, ё он ҳақиқати бузурги омадани Масеҳро барои ҷаҳон, кушод». Ҷеймс Уайт.</w:t>
      </w:r>
    </w:p>
    <w:p>
      <w:pPr>
        <w:pStyle w:val="ArticleBody"/>
        <w:jc w:val="left"/>
      </w:pPr>
      <w:r>
        <w:rPr>
          <w:rFonts w:ascii="Times New Roman" w:hAnsi="Times New Roman" w:eastAsia="Times New Roman" w:cs="Times New Roman"/>
        </w:rPr>
        <w:t>Ҷеймс Уайт дар бораи ин хоб изҳори назар кард ва дар ин зимн муқаддимае навишт. Бениҳоят муҳим аст, ки дарк карда шавад: Миллер хоби худро дида, онро соли 1847, ҳадди ақал ду сол пас аз Ноумедии Бузург, дар замоне нашр кард, ки адвентистони миллерӣ, ки пештар муттаҳид буданд, пароканда шуда буданд. Миллер аз ин ҳаракат ҷудо шуда буд, ва «рамаи хурд», ки «пароканда шуда буд», ҳанӯз ҳам аз он ноумедӣ ранҷ мекашид. Хоби Миллер ба ҳамин вазъият сухан мегуфт, ва Ҷеймс Уайт бар он шарҳ дод, ва Эллен Уайт ба он ба таври комилан мусбат ишора намуд. Ҷеймс Уайт ба хоби ӯ муқаддима навишт, худи хобро дохил кард ва сипас чанд эзоҳи поёнсаҳифа низ афзуд. Муқаддимаи ӯ, хоб ва эзоҳҳои поёнсаҳифа дар поёни ин мақола хоҳад омад, барои онҳое ки ба ин маълумот дастрасӣ ниёз доранд.</w:t>
      </w:r>
    </w:p>
    <w:p>
      <w:pPr>
        <w:pStyle w:val="ArticleBody"/>
        <w:jc w:val="left"/>
      </w:pPr>
      <w:r>
        <w:rPr>
          <w:rFonts w:ascii="Times New Roman" w:hAnsi="Times New Roman" w:eastAsia="Times New Roman" w:cs="Times New Roman"/>
        </w:rPr>
        <w:t>Ишаъё бисту ду тасвири ибтидо ва анҷоми Адвентизм аст. Дар ҳар ду таърих ҷудоӣ вуҷуд дошт ва хоҳад буд, ки дар 22 октябри соли 1844 ба амал омад ва сипас боз дар замони қонуни якшанбе. Ин ҷудоӣ дар ҳар ду маврид — дар оғоз ва анҷом — иҷрои масали даҳ бокира аст. Хоҳар Уайт ба мо хабар медиҳад, ки бокирагони аблаҳ Лоадиқиён мебошанд. Шебно намояндаи адвентистони лоадиқӣ дар ибтидо ва анҷоми Адвентизм аст. Илёқим, писари Ҳилқиё, намояндаи адвентистони филаделфиягӣ мебошад.</w:t>
      </w:r>
    </w:p>
    <w:p>
      <w:pPr>
        <w:pStyle w:val="ArticleBody"/>
        <w:jc w:val="left"/>
      </w:pPr>
      <w:r>
        <w:rPr>
          <w:rFonts w:ascii="Times New Roman" w:hAnsi="Times New Roman" w:eastAsia="Times New Roman" w:cs="Times New Roman"/>
        </w:rPr>
        <w:t>Вале Ҳилқиё ҳамчунин падари Адвентизмро муаррифӣ мекунад, зеро «ӯ барои сокинони Ерусалим ва барои хонаи Яҳудо падар хоҳад буд». Вилям Миллерро бо эҳтиром «Падар Миллер» меномиданд. Бар дӯши Миллер «калиди Довуд» гузошта шуда буд, ки усули омӯзиши Навиштаҳоро аз ҷониби ӯ, «сатр бар сатр»-ро, ифода мекунад.</w:t>
      </w:r>
    </w:p>
    <w:p>
      <w:pPr>
        <w:pStyle w:val="ArticleBody"/>
        <w:jc w:val="left"/>
      </w:pPr>
      <w:r>
        <w:rPr>
          <w:rFonts w:ascii="Times New Roman" w:hAnsi="Times New Roman" w:eastAsia="Times New Roman" w:cs="Times New Roman"/>
        </w:rPr>
        <w:t>Азбаски сандуқ Китоби Муқаддас буд, ӯ «калиди Довуд»-ро, ки рамзи қоидаҳои тафсири нубувватӣ буд ва ӯ онҳоро барои кушодани ҳақоиқи паёми фариштаи якум ба кор мебурд, истифода кард. Он қоидаҳо (калиди Довуд) ва нубуввати ҳалокати ӯ (бор), ки ба воситаи калиди Довуд фаҳмида шуда буд, дар мақдас «мисли мехе дар ҷои мустаҳкам» овехта шуданд. «Мех» таърихи 22 октябри соли 1844 буд. Калимаи «мех» ба маънии сӯзан, мех ё сутун аст, ки аломати роҳро ифода мекунад. «Бор», ё нубуввати ҳалокат, ки бар он мех овехта шуда буд, паёми фариштаи якум буд; ва он паём 22 октябри соли 1844 ба анҷом расид, вақте ки нубуввати ҳалокат иҷро шуд ва бардошта, бурида шуд ва фурӯ афтод. Он бардошта шуд, зеро паёми нубувватии ҳалокат дигар ба замони гузашта табдил ёфта буд, ва пас он мех бояд ба Қудси Ақдос кӯчонда мешуд, ки дар он ҷо бори дигари ҳалокат бар он овехта мегардид.</w:t>
      </w:r>
    </w:p>
    <w:p>
      <w:pPr>
        <w:pStyle w:val="ArticleBody"/>
        <w:jc w:val="left"/>
      </w:pPr>
      <w:r>
        <w:rPr>
          <w:rFonts w:ascii="Times New Roman" w:hAnsi="Times New Roman" w:eastAsia="Times New Roman" w:cs="Times New Roman"/>
        </w:rPr>
        <w:t>Пешгӯии Миллер дар бораи ҳалокат, ки тибқи қоидаҳои пайғамбарӣ ҳамчун «калиди Довуд» фаҳмида мешуд, мехеро дар ҷойи муқаддас хоҳад гузошт, ки тамоми ҷалоли хонаи падарашро нигоҳ медорад. Калимаи «ҷалол» дар ин оят маънои вазнро дорад. Он чи вазни хонаро нигоҳ медорад, таҳкурсии он хона аст. Кори бунёдии Миллер вазни тамоми нури иловагии паёми фариштаи сеюмро, ки бо «насл ва натиҷа» ифода шудааст, нигоҳ медорад. Он вазни ҳамаи зарфҳои гуногуни маъбадро нигоҳ медорад. Ва таҳкурсӣ барои маъбаде гузошта шуд, то тахти ҷалолро бар он ҷой диҳанд.</w:t>
      </w:r>
    </w:p>
    <w:p>
      <w:pPr>
        <w:pStyle w:val="ArticleBody"/>
        <w:jc w:val="left"/>
      </w:pPr>
      <w:r>
        <w:rPr>
          <w:rFonts w:ascii="Times New Roman" w:hAnsi="Times New Roman" w:eastAsia="Times New Roman" w:cs="Times New Roman"/>
        </w:rPr>
        <w:t>Элиаким, писари Ҳилкиё, калисои Филаделфияро намояндагӣ мекунад. Элиаким маънои «Худои бардоштан»-ро дорад, зеро Элиаким, падари Ерусалим, Вилям Миллерро намояндагӣ мекунад, ки Худо ӯро барои барафрохтани пояҳои қавми баргузидаи аҳди Худ ба кор бурд. Ӯ писари Ҳилкиёст, ки аз ду калима бармеояд: дувуми он «Худо» аст ва аввали он «мулоимӣ» маъно медиҳад, чунонки дар мулоимии сухан гуфтан. Ҳилкиё Каломи Худо ё овози Ӯро намояндагӣ мекунад ва писари ӯ барафрохтани маъбадро намояндагӣ мекунад.</w:t>
      </w:r>
    </w:p>
    <w:p>
      <w:pPr>
        <w:pStyle w:val="ArticleBody"/>
        <w:jc w:val="left"/>
      </w:pPr>
      <w:r>
        <w:rPr>
          <w:rFonts w:ascii="Times New Roman" w:hAnsi="Times New Roman" w:eastAsia="Times New Roman" w:cs="Times New Roman"/>
        </w:rPr>
        <w:t>Дар поёни Адвентизм бояд нубуввати ҳалокат бошад, ва он нубувват фариштаи сеюми Ваҳйи чордаҳум аст. Дар поён бояд калиде бошад, ки ба воситаи калиди Миллер намунавор пешнамоиш дода шуда буд. «Калид» дар рӯзгори мо бар пояи такрори таърих устувор аст, ва махсусан бар қоидаи зикри нахустин, ки бар мегирад ё ҳамон усулест, ки аз ҷониби худи Масеҳ ҳамчун Алфа ва Омега намояндагӣ мешавад. Бояд писаре аз Миллер бошад. Пас Миллер ҳамчун падар Ҳилқиё — Каломи Худованд — мегардад, ва писари Миллер Элёқим аст, ки маънояш Худои бархезондан мебошад. Падари Миллер маъбадро бардошт, ва писари Миллер муайян месозад, ки кай Лоадикия ва Филаделфия аз ҳам ҷудо мешаванд ва филаделфиён ҳамчун алам бардошта мешаванд. Бояд мехе бошад, ки маҳкам кӯбида шудааст, вале на дар ҷойи муқаддас, чунон ки дар таърихи Миллер буд, балки дар Қудси Ақдас. Он мех ва боре, ки бар он овехта шудааст, дар поёни паёми фариштаи сеюм бурида хоҳад шуд, чунон ки дар поёни паёми фариштаи аввал бурида шуда буд. Вақте ки Микоил бармехезад ва муҳлати имтиҳони башар ба поён мерасад, нубуввати ҳалокат ба замони гузашта гузашта, дур кардашуда, буридашуда ва афтода хоҳад буд.</w:t>
      </w:r>
    </w:p>
    <w:p>
      <w:pPr>
        <w:pStyle w:val="ArticleBody"/>
        <w:jc w:val="left"/>
      </w:pPr>
      <w:r>
        <w:rPr>
          <w:rFonts w:ascii="Times New Roman" w:hAnsi="Times New Roman" w:eastAsia="Times New Roman" w:cs="Times New Roman"/>
        </w:rPr>
        <w:t>Ҷудошавӣ ё парокандагӣ пас аз гузаштани вақт дар соли 1844, дар қонуни якшанбе такрор хоҳад шуд. Ишаъё боби бисту ду намунаи ҳолатҳоеро нишон медиҳад, ки ба ҷудо шудани адвентистони Лаодикия аз адвентистони Филаделфия меоваранд, ҷудоие ки дар буҳрони қонуни якшанбе ба амал меояд.</w:t>
      </w:r>
    </w:p>
    <w:p>
      <w:pPr>
        <w:pStyle w:val="ArticleScripture"/>
        <w:jc w:val="left"/>
      </w:pPr>
      <w:r>
        <w:rPr>
          <w:rFonts w:ascii="Times New Roman" w:hAnsi="Times New Roman" w:eastAsia="Times New Roman" w:cs="Times New Roman"/>
        </w:rPr>
        <w:t>Ва ба фариштаи калисои Лудикиён бинавис: Ин чизҳоро Омин мегӯяд, он Шоҳиди амин ва ростин, ибтидои офариниши Худо: Ман аъмоли туро медонам, ки на сард ҳастӣ ва на гарм; кош сард мебудӣ ё гарм. Пас, азбаски ширгарм ҳастӣ, ва на сардӣ ва на гармӣ, туро аз даҳони Худ қай хоҳам кард. Зеро мегӯӣ: «Ман сарватмандам, ва дороии фаровон дорам, ва ба ҳеҷ чиз эҳтиёҷ надорам»; ва намедонӣ, ки ту бечора ва ҳақир ва камбағал ва кӯр ва урён ҳастӣ. Ба ту маслиҳат медиҳам, ки аз Ман тиллои дар оташ озмудашударо бихарӣ, то сарватманд гардӣ; ва либоси сафедро, то пӯшида шавӣ, ва шармандаи урёнии ту зоҳир нашавад; ва чашмонатро бо сурмаи чашм тадҳин намо, то бубинӣ. Ҳар киро дӯст медорам, ӯро сарзаниш ва ҷазо медиҳам; пас, ғайратманд бош ва тавба кун. Инак, Ман бар дар истода, мекӯбам; агар касе овози Маро бишнавад ва дарро бикшояд, назди ӯ даромада, бо ӯ шом хоҳам хӯрд, ва ӯ бо Ман. Ба ҳар кӣ ғолиб ояд, ато хоҳам кард, ки бо Ман бар тахти Ман биншинад, чунон ки Ман низ ғолиб омадам ва бо Падари Худ бар тахти Ӯ нишастам. Ҳар кӣ гӯш дорад, бишнавад, ки Рӯҳ ба калисоҳо чӣ мегӯяд. Ваҳй 3:7–22.</w:t>
      </w:r>
    </w:p>
    <w:p>
      <w:pPr>
        <w:pStyle w:val="ArticleBody"/>
        <w:jc w:val="left"/>
      </w:pPr>
      <w:r>
        <w:rPr>
          <w:rFonts w:ascii="Times New Roman" w:hAnsi="Times New Roman" w:eastAsia="Times New Roman" w:cs="Times New Roman"/>
        </w:rPr>
        <w:t>Пас аз муқаддима ба хоб, Ҷеймс Уайт сипас худи хобро бо эзоҳоти поёнсаҳифа меоварад. Ман нисбат ба татбиқи Ҷеймс Уайт ба хоби Миллер ҳеҷ мушкиле надорам, сарфи назар аз он ки мо борҳо тафсире аз хоби ӯ нашр кардаем, ки то андозае аз тафсири Ҷеймс Уайт фарқ мекунад. Равиши асосии Ҷеймс Уайт, ки аз он чи мо нашр кардаем фарқ мекунад, ин аст, ки ӯ «ҷавоҳирот»-ро дар заминаи қавми Худо қарор медиҳад, дар ҳоле ки мо мефаҳмем, ки ҷавоҳирот ҳақиқатҳои нубувватӣ мебошанд. Ҳеҷ зиддияте вуҷуд надорад, зеро инсон он чиро, ки ба он имон дорад, инъикос мекунад, ва пароканда шудани ҷавоҳирот пас аз Ноумедии Бузург пароканда шудани қавми Худоро ҚАБЛ аз қонуни якшанбе намунавӣ месозад. Аммо ин воқеият барои як таҳқиқоти оянда аст.</w:t>
      </w:r>
    </w:p>
    <w:p>
      <w:pPr>
        <w:pStyle w:val="ArticleHeading"/>
        <w:jc w:val="left"/>
      </w:pPr>
      <w:r>
        <w:rPr>
          <w:rFonts w:ascii="Arial" w:hAnsi="Arial" w:eastAsia="Arial" w:cs="Arial"/>
        </w:rPr>
        <w:t>Муқаддимаи Ҷеймс Уайт ба «Хоби Вилям Миллер»</w:t>
      </w:r>
    </w:p>
    <w:p>
      <w:pPr>
        <w:pStyle w:val="ArticleScripture"/>
        <w:jc w:val="left"/>
      </w:pPr>
      <w:r>
        <w:rPr>
          <w:rFonts w:ascii="Times New Roman" w:hAnsi="Times New Roman" w:eastAsia="Times New Roman" w:cs="Times New Roman"/>
        </w:rPr>
        <w:t>«Хоби зерин дар “Advent Herald” зиёда аз ду сол пеш нашр шудааст. Он вақт ман дидам, ки он таҷрибаи гузаштаи моро дар бораи омадани дуюми Масеҳ ба таври равшан нишон медиҳад, ва Худо ин хобро барои манфиати гӯсфандони пароканда додааст.</w:t>
      </w:r>
    </w:p>
    <w:p>
      <w:pPr>
        <w:pStyle w:val="ArticleScripture"/>
        <w:jc w:val="left"/>
      </w:pPr>
      <w:r>
        <w:rPr>
          <w:rFonts w:ascii="Times New Roman" w:hAnsi="Times New Roman" w:eastAsia="Times New Roman" w:cs="Times New Roman"/>
        </w:rPr>
        <w:t>«Аз нишонаҳои наздик омадани рӯзи бузург ва саҳмгини Худованд, Худо хобҳоро қарор додааст. Нигаред: Юъил 2:28–31; Аъмол 2:17–20. Хобҳо метавонанд ба се роҳ биёянд; аввал, “аз бисёрии машғулиятҳо”. Нигаред: Воиз 5:3. Дувум, онҳое ки зери рӯҳи палид ва фиреби Шайтон ҳастанд, метавонанд бо таъсири ӯ хобҳо бинанд. Нигаред: Такрори Шариат 8:1–5; Ирмиё 23:25–28; 27:9; 29:8; Закариё 10:2; Яҳудо 8. Ва сеюм, Худо ҳамеша қавми Худро ба андозае бо хобҳо таълим додааст ва ҳанӯз ҳам таълим медиҳад, ки онҳо ба воситаи хизмати фариштагон ва Рӯҳулқудс меоянд. Онҳое ки дар нури равшани ҳақиқат истодаанд, хоҳанд донист, ки Худо кай ба онҳо хоб медиҳад; ва чунин касон бо хобҳои козиб фирефта нахоҳанд шуд ва ба гумроҳӣ бурда нахоҳанд гашт.»</w:t>
      </w:r>
    </w:p>
    <w:p>
      <w:pPr>
        <w:pStyle w:val="ArticleScripture"/>
        <w:jc w:val="left"/>
      </w:pPr>
      <w:r>
        <w:rPr>
          <w:rFonts w:ascii="Times New Roman" w:hAnsi="Times New Roman" w:eastAsia="Times New Roman" w:cs="Times New Roman"/>
        </w:rPr>
        <w:t>«Ва Ӯ гуфт: “Акнун суханони Маро бишнавед: агар дар миёни шумо набие бошад, Ман, Худованд, Худро ба ӯ дар рӯъё ошкор хоҳам кард, ва бо ӯ дар хоб сухан хоҳам гуфт”. Ададҳо 12:5.»</w:t>
      </w:r>
    </w:p>
    <w:p>
      <w:pPr>
        <w:pStyle w:val="ArticleScripture"/>
        <w:jc w:val="left"/>
      </w:pPr>
      <w:r>
        <w:rPr>
          <w:rFonts w:ascii="Times New Roman" w:hAnsi="Times New Roman" w:eastAsia="Times New Roman" w:cs="Times New Roman"/>
        </w:rPr>
        <w:t>Яъқуб гуфт: «Фариштаи Худованд дар хоб ба ман сухан гуфт». Ҳастӣ 31:2. «Ва Худо шабона дар хоб назди Лобони Суриягӣ омад». Ҳастӣ 31:24. Хобҳои Юсуфро дар Ҳастӣ 37:5–9 бихонед, ва баъд саргузашти ҷолиби иҷро шудани онҳоро дар Миср.</w:t>
      </w:r>
    </w:p>
    <w:p>
      <w:pPr>
        <w:pStyle w:val="ArticleScripture"/>
        <w:jc w:val="left"/>
      </w:pPr>
      <w:r>
        <w:rPr>
          <w:rFonts w:ascii="Times New Roman" w:hAnsi="Times New Roman" w:eastAsia="Times New Roman" w:cs="Times New Roman"/>
        </w:rPr>
        <w:t>«Дар Ҷибъӯн Худованд шабона дар хоб ба Сулаймон зоҳир шуд». 3 Подшоҳон 3:5. Он ҳайкали бузурги бисёр муҳимми боби дуюми Дониёл низ дар хоб дода шуд; ҳамчунин чор ҳайвон ва ғайра аз боби ҳафтуми он. Вақте ки Ҳиродус кӯшиш кард Наҷотдиҳандаи навзодро нобуд созад, Юсуф дар хоб огоҳ карда шуд, ки ба Миср бигурезад. Матто 2:13.</w:t>
      </w:r>
    </w:p>
    <w:p>
      <w:pPr>
        <w:pStyle w:val="ArticleScripture"/>
        <w:jc w:val="left"/>
      </w:pPr>
      <w:r>
        <w:rPr>
          <w:rFonts w:ascii="Times New Roman" w:hAnsi="Times New Roman" w:eastAsia="Times New Roman" w:cs="Times New Roman"/>
        </w:rPr>
        <w:t>«Ва дар рӯзҳои ОХИРИН чунин воқеъ хоҳад шуд, мегӯяд Худо, ки Ман аз Рӯҳи Худ бар ҳар башар хоҳам рехт; ва писарони шумо ва духтарони шумо нубувват хоҳанд кард, ва ҷавонони шумо рӯъёҳо хоҳанд дид, ва пирони шумо хобҳо хоҳанд дид. Аъмол 2:17. »</w:t>
      </w:r>
    </w:p>
    <w:p>
      <w:pPr>
        <w:pStyle w:val="ArticleScripture"/>
        <w:jc w:val="left"/>
      </w:pPr>
      <w:r>
        <w:rPr>
          <w:rFonts w:ascii="Times New Roman" w:hAnsi="Times New Roman" w:eastAsia="Times New Roman" w:cs="Times New Roman"/>
        </w:rPr>
        <w:t>«Неъмати нубувват, ба василаи хобҳо ва рӯъёҳо, дар ин ҷо самари Рӯҳулқудс аст, ва дар айёми охир бояд ба қадре зоҳир гардад, ки аломате ҳисоб шавад. Он яке аз атоҳои калисои Инҷил аст.</w:t>
      </w:r>
    </w:p>
    <w:p>
      <w:pPr>
        <w:pStyle w:val="ArticleScripture"/>
        <w:jc w:val="left"/>
      </w:pPr>
      <w:r>
        <w:rPr>
          <w:rFonts w:ascii="Times New Roman" w:hAnsi="Times New Roman" w:eastAsia="Times New Roman" w:cs="Times New Roman"/>
        </w:rPr>
        <w:t>«Ва Ӯ баъзеро расулон дод; ва баъзеро АНБИЁ; ва баъзеро башоратдиҳандагон; ва баъзеро чӯпонон ва муаллимон; барои такмил додани муқаддасон, барои кори хизмати рӯҳонӣ, барои бино ёфтани ҷисми Масеҳ». Эфсӯсиён 4:11, 12.</w:t>
      </w:r>
    </w:p>
    <w:p>
      <w:pPr>
        <w:pStyle w:val="ArticleScripture"/>
        <w:jc w:val="left"/>
      </w:pPr>
      <w:r>
        <w:rPr>
          <w:rFonts w:ascii="Times New Roman" w:hAnsi="Times New Roman" w:eastAsia="Times New Roman" w:cs="Times New Roman"/>
        </w:rPr>
        <w:t>«Ва Худо баъзеро дар калисо муқаррар кардааст: аввалан расулон, сониян АНБИЁ, ва ғайра». 1 Қӯринтиён 7:28.</w:t>
      </w:r>
    </w:p>
    <w:p>
      <w:pPr>
        <w:pStyle w:val="ArticleScripture"/>
        <w:jc w:val="left"/>
      </w:pPr>
      <w:r>
        <w:rPr>
          <w:rFonts w:ascii="Times New Roman" w:hAnsi="Times New Roman" w:eastAsia="Times New Roman" w:cs="Times New Roman"/>
        </w:rPr>
        <w:t>«Нубувватҳоро хор машуморед». 1 Таслӯникиён 5:20. Ҳамчунин бингаред: Аъмол 13:1; 21:9; Румиён 12:6; 1 Қӯринтиён 14:1, 24, 39. Анбиё ё нубувватҳо барои бинои калисои Масеҳ мебошанд; ва аз каломи Худо ҳеҷ далеле оварда намешавад, ки онҳо мебоист пеш аз он ки башоратдиҳандагон, шубонон ва муаллимон аз миён бираванд, аз миён бираванд. Аммо эътирозкунанда мегӯяд: «Он қадар рӯъёҳо ва хобҳои дурӯғин бисёр будаанд, ки ман ба ҳеҷ чизи аз ин қабил эътимод дошта наметавонам». Дуруст аст, ки шайтон тақлиди худро дорад. Ӯ ҳамеша анбиёи козиб дошт, ва албатта мо метавонем онҳоро ҳоло низ, дар ин соати охирини фиреб ва пирӯзии ӯ, интизор бошем. Касоне ки чунин ваҳйҳои махсусро аз он сабаб рад мекунанд, ки тақлид вуҷуд дорад, метавонанд бо ҳамон қадар салоҳият як қадами дигар пештар рафта, инкор намоянд, ки Худо ҳаргиз Худро ба инсон дар хоб ё рӯъё ошкор карда бошад, зеро тақлид ҳамеша вуҷуд дошт.</w:t>
      </w:r>
    </w:p>
    <w:p>
      <w:pPr>
        <w:pStyle w:val="ArticleScripture"/>
        <w:jc w:val="left"/>
      </w:pPr>
      <w:r>
        <w:rPr>
          <w:rFonts w:ascii="Times New Roman" w:hAnsi="Times New Roman" w:eastAsia="Times New Roman" w:cs="Times New Roman"/>
        </w:rPr>
        <w:t>«Хобҳо ва рӯъёҳо василае мебошанд, ки Худо ба воситаи он Худро ба инсон ошкор намудааст. Ба воситаи ҳамин васила Ӯ ба анбиё сухан гуфт; Ӯ атои нубувватро дар миёни атоҳои калисои Инҷил қарор додааст, ва хобҳо ва рӯъёҳоро бо дигар аломатҳои «АЙЁМИ ОХИР» дар як қатор шумурдааст». Омин.</w:t>
      </w:r>
    </w:p>
    <w:p>
      <w:pPr>
        <w:pStyle w:val="ArticleScripture"/>
        <w:jc w:val="left"/>
      </w:pPr>
      <w:r>
        <w:rPr>
          <w:rFonts w:ascii="Times New Roman" w:hAnsi="Times New Roman" w:eastAsia="Times New Roman" w:cs="Times New Roman"/>
        </w:rPr>
        <w:t>«Мақсади ман аз мулоҳизаҳои боло ин буд, ки эътирозҳоро ба тарзи мувофиқи Навиштаҳо бартараф намоям ва зеҳни хонандаро барои он чӣ дар поён меояд, омода созам». James White, Brother Miller’s Dream, 1–3.</w:t>
      </w:r>
    </w:p>
    <w:p>
      <w:pPr>
        <w:pStyle w:val="ArticleHeading"/>
        <w:jc w:val="left"/>
      </w:pPr>
      <w:r>
        <w:rPr>
          <w:rFonts w:ascii="Arial" w:hAnsi="Arial" w:eastAsia="Arial" w:cs="Arial"/>
        </w:rPr>
        <w:t>Орзуи дуюми Вилям Миллер</w:t>
      </w:r>
    </w:p>
    <w:p>
      <w:pPr>
        <w:pStyle w:val="ArticleScripture"/>
        <w:jc w:val="left"/>
      </w:pPr>
      <w:r>
        <w:rPr>
          <w:rFonts w:ascii="Times New Roman" w:hAnsi="Times New Roman" w:eastAsia="Times New Roman" w:cs="Times New Roman"/>
        </w:rPr>
        <w:t>«Ман хоб дидам, ки Худо бо дасти нонамоён ба ман сандуқчае, ки бисёр нозук ва ҳунармандона сохта шуда буд, тақрибан даҳ инч дарозӣ ва шаш инч мураббаъ, аз обнус ва марворид бо нақшу нигори бисёр нозук нишонда, фиристод. Ба он сандуқча калиде баста шуда буд. Ман дарҳол калидро гирифтам ва сандуқчаро кушодам; ва он гоҳ, ба ҳайрату тааҷҷуби худ, дидам, ки он аз ҳар гуна ва ҳар андозаи ҷавоҳирот, алмосҳо, сангҳои қиматбаҳо, ва тангаҳои тиллою нуқра аз ҳар ҳаҷм ва арзиш пур буд, ки ҳар яке ба зебоӣ дар ҷойҳои хоси худ дар сандуқча тартиб дода шуда буданд; ва ҳамин гуна тартиб ёфта, онҳо нуре ва ҷалоле бозметобониданд, ки танҳо бо офтоб баробар буд.</w:t>
      </w:r>
    </w:p>
    <w:p>
      <w:pPr>
        <w:pStyle w:val="ArticleScripture"/>
        <w:jc w:val="left"/>
      </w:pPr>
      <w:r>
        <w:rPr>
          <w:rFonts w:ascii="Times New Roman" w:hAnsi="Times New Roman" w:eastAsia="Times New Roman" w:cs="Times New Roman"/>
        </w:rPr>
        <w:t>«Ман чунин фикр кардам, ки танҳо худам аз ин манзараи аҷоиб баҳраманд гардидан вазифаи ман нест, ҳарчанд дилам аз ҷилои дурахшон, зебоӣ ва арзиши муҳтавои он ба ғояти шодӣ расида буд. Аз ин рӯ, онро бар мизи миёнаи ҳуҷраи худ гузоштам ва хабар додам, ки ҳар касе хоҳиш дошта бошад, метавонад биёяд ва пурҷалолтарин ва дурахшонтарин манзараеро, ки инсон дар ин ҳаёт дидааст, бубинад.</w:t>
      </w:r>
    </w:p>
    <w:p>
      <w:pPr>
        <w:pStyle w:val="ArticleScripture"/>
        <w:jc w:val="left"/>
      </w:pPr>
      <w:r>
        <w:rPr>
          <w:rFonts w:ascii="Times New Roman" w:hAnsi="Times New Roman" w:eastAsia="Times New Roman" w:cs="Times New Roman"/>
        </w:rPr>
        <w:t>«Мардум ба даромадан шурӯъ карданд, аввал шумораашон кам буд, вале тадриҷан ба издиҳом афзуд. Вақте ки онҳо бори аввал ба даруни сандуқча нигаристанд, дар ҳайрат мемонданд ва аз шодӣ нидо мебардоштанд. Аммо чун тамошобинон зиёд шуданд, ҳар яке ба ташвиш додани ҷавоҳирот оғоз мекард, онҳоро аз сандуқча берун меовард ва бар рӯи миз пароканда месохт. Ман ба андеша афтодам, ки соҳибаш сандуқча ва ҷавоҳиротро боз аз дасти ман талаб хоҳад кард; ва агар ман бигузорам, ки онҳо пароканда шаванд, дигар ҳеҷ гоҳ наметавонам онҳоро мисли пештар дар ҷойҳои худ дар сандуқча боз ҷой диҳам; ва ҳис мекардам, ки ҳаргиз наметавонам аз ӯҳдаи он масъулият бароям, зеро он бағоят бузург мебуд. Пас ман ба зорӣ аз мардум хоҳиш кардан гирифтам, ки онҳоро даст назананд ва аз сандуқча берун наоранд; аммо ҳар қадар бештар илтиҷо мекардам, ҳамон қадар бештар онҳоро пароканда месохтанд; ва акнун чунин менамуд, ки онҳоро дар тамоми ҳуҷра — бар фарш ва бар ҳар порчаи асбоби ҳуҷра — пароканда мекунанд.</w:t>
      </w:r>
    </w:p>
    <w:p>
      <w:pPr>
        <w:pStyle w:val="ArticleScripture"/>
        <w:jc w:val="left"/>
      </w:pPr>
      <w:r>
        <w:rPr>
          <w:rFonts w:ascii="Times New Roman" w:hAnsi="Times New Roman" w:eastAsia="Times New Roman" w:cs="Times New Roman"/>
        </w:rPr>
        <w:t>«Баъд ман дидам, ки дар миёни ҷавоҳироти аслӣ ва тангаҳои ҳақиқӣ онҳо миқдори бешуморе аз ҷавоҳироти қалбакӣ ва тангаҳои сохтаро пароканда карда буданд. Ман аз рафтори паст ва носипосии онҳо сахт ба ғазаб омадам ва онҳоро барои ин сарзанишу маломат кардам; вале ҳар қадар бештар сарзаниш мекардам, ҳамон қадар бештар ҷавоҳироти қалбакӣ ва тангаҳои сохтаро дар миёни ҷавоҳироти аслӣ ва тангаҳои ҳақиқӣ пароканда мекарданд.»</w:t>
      </w:r>
    </w:p>
    <w:p>
      <w:pPr>
        <w:pStyle w:val="ArticleScripture"/>
        <w:jc w:val="left"/>
      </w:pPr>
      <w:r>
        <w:rPr>
          <w:rFonts w:ascii="Times New Roman" w:hAnsi="Times New Roman" w:eastAsia="Times New Roman" w:cs="Times New Roman"/>
        </w:rPr>
        <w:t>«Сипас ман дар ҷони ҷисмонии худ хашмгин шудам ва ба кор бурдани зӯри ҷисмонӣ оғоз кардам, то онҳоро аз ҳуҷра берун ронам; аммо ҳангоми он ки якеро берун мерондам, се нафари дигар медаромаданд ва лой ва тарошаҳо ва рег ва ҳар гуна ахлотро меоварданд, то он даме ки ҳамаи ҷавоҳироти ҳақиқӣ, алмосҳо ва тангаҳоро пӯшониданд, ва ҳамаи онҳо аз назар пинҳон гардиданд. Ҳамчунин қуттии маро пора-пора карданд ва онро миёни ахлот пароканда сохтанд. Ман гумон кардам, ки ҳеҷ кас ба ғаму андуҳи ман ё ба хашми ман эътино намекунад. Ман тамоман ноумед ва дилшикаста шудам, ва нишаста гиристам. »</w:t>
      </w:r>
    </w:p>
    <w:p>
      <w:pPr>
        <w:pStyle w:val="ArticleScripture"/>
        <w:jc w:val="left"/>
      </w:pPr>
      <w:r>
        <w:rPr>
          <w:rFonts w:ascii="Times New Roman" w:hAnsi="Times New Roman" w:eastAsia="Times New Roman" w:cs="Times New Roman"/>
        </w:rPr>
        <w:t>«Ҳангоме ки ман барои талафоти бузург ва масъулияти худ чунин гиря карда, мотам мегирифтам, Худоро ба ёд овардам ва бо ҷиддият дуо гуфтам, то ки Ӯ ба ман мадад фиристад. Дарҳол дар кушода шуд, ва марде ба ҳуҷра даромад, ва он гоҳ ҳамаи мардум аз он ҷо берун рафтанд; ва ӯ, дар дасташ хасучӯби ғуборрӯбӣ дошта, тирезаҳоро боз кард ва ба рӯфтани хок ва хасу хошок аз ҳуҷра оғоз намуд.</w:t>
      </w:r>
    </w:p>
    <w:p>
      <w:pPr>
        <w:pStyle w:val="ArticleScripture"/>
        <w:jc w:val="left"/>
      </w:pPr>
      <w:r>
        <w:rPr>
          <w:rFonts w:ascii="Times New Roman" w:hAnsi="Times New Roman" w:eastAsia="Times New Roman" w:cs="Times New Roman"/>
        </w:rPr>
        <w:t>«Ба Ӯ нола кардам, ки бозистад, зеро миёни хошок баъзе ҷавоҳироти гаронбаҳо пароканда буданд.</w:t>
      </w:r>
    </w:p>
    <w:p>
      <w:pPr>
        <w:pStyle w:val="ArticleScripture"/>
        <w:jc w:val="left"/>
      </w:pPr>
      <w:r>
        <w:rPr>
          <w:rFonts w:ascii="Times New Roman" w:hAnsi="Times New Roman" w:eastAsia="Times New Roman" w:cs="Times New Roman"/>
        </w:rPr>
        <w:t>Ӯ ба ман гуфт, ки «натарс», зеро худи Ӯ «ғамхории онҳоро ба уҳда хоҳад гирифт».</w:t>
      </w:r>
    </w:p>
    <w:p>
      <w:pPr>
        <w:pStyle w:val="ArticleScripture"/>
        <w:jc w:val="left"/>
      </w:pPr>
      <w:r>
        <w:rPr>
          <w:rFonts w:ascii="Times New Roman" w:hAnsi="Times New Roman" w:eastAsia="Times New Roman" w:cs="Times New Roman"/>
        </w:rPr>
        <w:t>«Пас, ҳангоме ки вай хок ва хасруба, ҷавоҳироти қалбакӣ ва тангаҳои сохтаро ҷорӯб мекард, ҳамаи онҳо бархоста, монанди абре аз тиреза берун рафтанд, ва бод онҳоро бурда партофт. Дар он саросемагӣ ман як лаҳза чашмонамро бастам; чун онҳоро кушодам, тамоми хасруба аз байн рафта буд. Ҷавоҳироти гаронбаҳо, алмосҳо, тангаҳои тилло ва нуқра, ба фаровонӣ дар саросари ҳуҷра пароканда хобида буданд.</w:t>
      </w:r>
    </w:p>
    <w:p>
      <w:pPr>
        <w:pStyle w:val="ArticleScripture"/>
        <w:jc w:val="left"/>
      </w:pPr>
      <w:r>
        <w:rPr>
          <w:rFonts w:ascii="Times New Roman" w:hAnsi="Times New Roman" w:eastAsia="Times New Roman" w:cs="Times New Roman"/>
        </w:rPr>
        <w:t>«Пас Ӯ бар рӯи миз сандуқчае гузошт, ки аз пешина бисёр бузургтар ва зеботар буд, ва ҷавоҳирот, алмосҳо ва тангаҳоро мушт-мушт ҷамъ оварда, ба он сандуқча андохт, то он ки ягонтояш боқӣ намонд, гарчанде баъзе аз алмосҳо аз нӯги як сӯзан ҳам бузургтар набуданд.»</w:t>
      </w:r>
    </w:p>
    <w:p>
      <w:pPr>
        <w:pStyle w:val="ArticleScripture"/>
        <w:jc w:val="left"/>
      </w:pPr>
      <w:r>
        <w:rPr>
          <w:rFonts w:ascii="Times New Roman" w:hAnsi="Times New Roman" w:eastAsia="Times New Roman" w:cs="Times New Roman"/>
        </w:rPr>
        <w:t>«Пас маро хонд, ки “биё ва бубин.”»</w:t>
      </w:r>
    </w:p>
    <w:p>
      <w:pPr>
        <w:pStyle w:val="ArticleScripture"/>
        <w:jc w:val="left"/>
      </w:pPr>
      <w:r>
        <w:rPr>
          <w:rFonts w:ascii="Times New Roman" w:hAnsi="Times New Roman" w:eastAsia="Times New Roman" w:cs="Times New Roman"/>
        </w:rPr>
        <w:t>«Ман ба сандуқ нигаристам, вале чашмонам аз он манзара хира шуданд. Онҳо нисбат ба ҷалоли пешинаи худ даҳ баробар бештар медурахшиданд. Ман гумон кардам, ки онҳоро пойҳои он шахсони шарир, ки онҳоро пароканда карда, дар хок поймол намуда буданд, дар қум сайқал додаанд. Онҳо дар сандуқ бо тартиби зебо қарор дода шуда буданд, ҳар яке дар ҷои худ, бе ҳеҷ нишонае аз заҳмати марде, ки онҳоро дар он ҷо андохта буд. Ман аз шодии бузург нидо задам, ва он нидо маро бедор кард». Early Writings, 81–83.</w:t>
      </w:r>
    </w:p>
    <w:p>
      <w:pPr>
        <w:pStyle w:val="ArticleHeading"/>
        <w:jc w:val="left"/>
      </w:pPr>
      <w:r>
        <w:rPr>
          <w:rFonts w:ascii="Arial" w:hAnsi="Arial" w:eastAsia="Arial" w:cs="Arial"/>
        </w:rPr>
        <w:t>Шарҳҳои поёнии Ҷеймс Уайт</w:t>
      </w:r>
    </w:p>
    <w:p>
      <w:pPr>
        <w:pStyle w:val="ArticleScripture"/>
        <w:jc w:val="left"/>
      </w:pPr>
      <w:r>
        <w:rPr>
          <w:rFonts w:ascii="Times New Roman" w:hAnsi="Times New Roman" w:eastAsia="Times New Roman" w:cs="Times New Roman"/>
        </w:rPr>
        <w:t>«Сандуқ» он ҳақоиқи бузурги Китоби Муқаддасро ифода мекунад, ки ба омадани дуюми Худованди мо Исои Масеҳ тааллуқ доранд ва ба бародари Миллер дода шуда буданд, то онҳоро ба ҷаҳон эълон намояд.</w:t>
      </w:r>
    </w:p>
    <w:p>
      <w:pPr>
        <w:pStyle w:val="ArticleScripture"/>
        <w:jc w:val="left"/>
      </w:pPr>
      <w:r>
        <w:rPr>
          <w:rFonts w:ascii="Times New Roman" w:hAnsi="Times New Roman" w:eastAsia="Times New Roman" w:cs="Times New Roman"/>
        </w:rPr>
        <w:t>«Калиди замимагашта» усули тафсири ӯ ба Каломи нубувватӣ буд, яъне муқоисаи оят бо оят — Китоби Муқаддас худ тафсиргари худ. Бо ин калид бародар Миллер «сандуқча», ё он ҳақиқати бузурги омадани Масеҳро барои ҷаҳон, боз намуд.</w:t>
      </w:r>
    </w:p>
    <w:p>
      <w:pPr>
        <w:pStyle w:val="ArticleScripture"/>
        <w:jc w:val="left"/>
      </w:pPr>
      <w:r>
        <w:rPr>
          <w:rFonts w:ascii="Times New Roman" w:hAnsi="Times New Roman" w:eastAsia="Times New Roman" w:cs="Times New Roman"/>
        </w:rPr>
        <w:t>«Одамон оғоз карданд, ки ворид шаванд, дар аввал шумораашон кам буд, вале тадриҷан ба издиҳом афзуд.» Вақте ки таълимоти омадани Масеҳ бори аввал аз ҷониби Бародар Миллер ва чанд нафари бисёр ками дигар мавъиза карда шуд, он танҳо таъсири андаке дошт, ва танҳо шумораи хеле каме аз он бедор шуданд; вале аз соли 1840 то 1844, ҳар куҷое ки он мавъиза мешуд, тамоми ҷомеа ба ҳаяҷон меомад.</w:t>
      </w:r>
    </w:p>
    <w:p>
      <w:pPr>
        <w:pStyle w:val="ArticleScripture"/>
        <w:jc w:val="left"/>
      </w:pPr>
      <w:r>
        <w:rPr>
          <w:rFonts w:ascii="Times New Roman" w:hAnsi="Times New Roman" w:eastAsia="Times New Roman" w:cs="Times New Roman"/>
        </w:rPr>
        <w:t>«Ҷавоҳирот, алмосҳо ва ғайра»-и «ҳама гуна ва ҳама андоза», ки «ба таври зебо дар ҷойҳои гуногуни худ дар қуттӣ тартиб дода шудаанд», фарзандони Худоро ифода мекунанд, [Малокӣ 3:17,] аз ҳамаи калисоҳо ва аз қариб ҳар табақа ва вазъияти зиндагӣ, ки имони адвентиро пазируфтанд ва дида мешуд, ки дар мавқеъҳои гуногуни худ дар роҳи муқаддаси ҳақиқат далерона устувор меистанд. Ҳангоме ки дар ин тартиб ҳаракат мекарданд, ҳар яке ба вазифаи худ машғул буда ва дар пешгоҳи Худо бо фурӯтанӣ рафтор менамуд, «онҳо нур ва ҷалолеро» ба ҷаҳон инъикос мекарданд, ки танҳо бо калисо дар рӯзҳои расулон баробар буд. Паём, [Ваҳй 14:6, 7] гӯё бар болҳои бод мерафт, ва даъват, «Биёед, зеро ҳоло ҳама чиз тайёр аст», [Луқо 14:17.] бо қудрат ва таъсир паҳн мегардид.</w:t>
      </w:r>
    </w:p>
    <w:p>
      <w:pPr>
        <w:pStyle w:val="ArticleScripture"/>
        <w:jc w:val="left"/>
      </w:pPr>
      <w:r>
        <w:rPr>
          <w:rFonts w:ascii="Times New Roman" w:hAnsi="Times New Roman" w:eastAsia="Times New Roman" w:cs="Times New Roman"/>
        </w:rPr>
        <w:t>«Вақте ки фариштаи паррон [Ваҳй 14:6, 7.] бори аввал ба мавъизаи хабари наҷоти ҷовидонӣ оғоз кард: “Аз Худо битарсед ва Ӯро ҷалол диҳед, зеро соати доварии Ӯ фаро расидааст”, бисёриҳо аз назари омадани Исо ва барқароршавӣ аз шодӣ нидо бароварданд; вале баъдтар ҳамонҳо мухолифат карданд, масхара намуданд ва он ҳақиқатеро ба ришханд гирифтанд, ки андаке пештар онҳоро аз шодӣ лабрез сохта буд. Онҳо ҷавоҳиротро ба изтироб оварданд ва пароканда карданд. Ин моро ба тирамоҳи соли 1844 меорад, вақте ки замони парокандагӣ оғоз ёфт. Инро ба ёд гиред: маҳз ҳамонҳое, ки замоне “аз шодӣ нидо бароварда буданд”, ҷавоҳиротро ба изтироб оварданд ва пароканда карданд. Ва аз соли 1844 инҷониб ҳеҷ кас рамаро ба он дараҷа муассир пароканда насохта ва онҳоро ба гумроҳӣ наандохтааст, мисли ҳамонҳое ки замоне ҳақиқатро мавъиза мекарданд ва аз он шодӣ менамуданд, вале баъдан кори Худо ва иҷрои нубувватро дар таҷрибаи пешини интизории омадани Масеҳ инкор карданд.»</w:t>
      </w:r>
    </w:p>
    <w:p>
      <w:pPr>
        <w:pStyle w:val="ArticleScripture"/>
        <w:jc w:val="left"/>
      </w:pPr>
      <w:r>
        <w:rPr>
          <w:rFonts w:ascii="Times New Roman" w:hAnsi="Times New Roman" w:eastAsia="Times New Roman" w:cs="Times New Roman"/>
        </w:rPr>
        <w:t>«Гувоҳии бародари Миллер, дар тӯли чанд моҳ пас аз нидои нисфи шаб, дар моҳи ҳафтуми соли 1844, ин буд, ки дар баста шудааст, ва ҳаракати омадани Масеҳ иҷрои нубувват буд, ва мо дар мавъиза кардани вақт ҳақ будаем. Сипас ӯ, ба воситаи Advent Herald, бародаронашро насиҳат кард, ки устувор бимонанд, сабр кунанд ва аз якдигар шиква накунанд; ва Худо ба зудӣ онҳоро барои мавъиза кардани вақт сафед хоҳад кард. Бо ин тарз ӯ барои гавҳарҳо илтиҷо мекард, дар ҳоле ки «масъулият»-и худро нисбат ба онҳо эҳсос менамуд, ва ин ки «он басо азим хоҳад буд».»</w:t>
      </w:r>
    </w:p>
    <w:p>
      <w:pPr>
        <w:pStyle w:val="ArticleScripture"/>
        <w:jc w:val="left"/>
      </w:pPr>
      <w:r>
        <w:rPr>
          <w:rFonts w:ascii="Times New Roman" w:hAnsi="Times New Roman" w:eastAsia="Times New Roman" w:cs="Times New Roman"/>
        </w:rPr>
        <w:t>«Гавҳарҳои қалбакӣ ва тангаҳои сохта», ки дар миёни аслӣ пароканда буданд, ба таври равшан онҳоеро ифода мекунанд, ки ба дурӯғ имон овардаанд, ё «фарзандони бегона», [Ҳушаъ 5:7.] аз замоне ки дар соли 1844 дар баста шуд.</w:t>
      </w:r>
    </w:p>
    <w:p>
      <w:pPr>
        <w:pStyle w:val="ArticleScripture"/>
        <w:jc w:val="left"/>
      </w:pPr>
      <w:r>
        <w:rPr>
          <w:rFonts w:ascii="Times New Roman" w:hAnsi="Times New Roman" w:eastAsia="Times New Roman" w:cs="Times New Roman"/>
        </w:rPr>
        <w:t>«Сандуқчаи дуюм, ки «аз пешина хеле калонтар ва зеботар» буд ва ба он «ҷавоҳирот», «алмосҳо» ва «тангаҳо»-и пароканда ҷамъ оварда шуданд, майдони васеи ҳақиқати зиндаи ҳозираро ифода мекунад, ки ба он рамаи пароканда, яъне 144 000 нафар, ҷамъ оварда хоҳад шуд, ва ҳамаи онҳо мӯҳри Худои Зиндаро доранд. Аз он алмосҳои гаронбаҳо ҳатто яктояш ҳам дар торикӣ боқӣ нахоҳад монд. Ҳарчанд баъзеашон «аз нӯги сӯзан ҳам калонтар нестанд», онҳо аз назар дур намемонанд ва дар ин рӯзе, ки Худо ҷавоҳироти Худро ҷамъ меоварад, канор гузошта намешаванд. [Малокӣ 3:16–18.] Ӯ метавонад фариштагони Худро бифиристад ва онҳоро ба шитоб водорад, чунон ки Лутро аз Садӯм берун овард. «Худованд кори кӯтоҳеро бар рӯи замин ба анҷом хоҳад расонд». «Ӯ онро дар адолат кӯтоҳ хоҳад кард». Ба Румиён 9:28 нигаред.»</w:t>
      </w:r>
    </w:p>
    <w:p>
      <w:pPr>
        <w:pStyle w:val="ArticleScripture"/>
        <w:jc w:val="left"/>
      </w:pPr>
      <w:r>
        <w:rPr>
          <w:rFonts w:ascii="Times New Roman" w:hAnsi="Times New Roman" w:eastAsia="Times New Roman" w:cs="Times New Roman"/>
        </w:rPr>
        <w:t>«Чирк ва порахо, рег ва ҳар навъ ахлот» ишора ба хатоҳои гуногун ва сершуморест, ки аз тирамоҳи соли 1844 инҷониб дар миёни имондорони омадани дуюм роҳ ёфтаанд. Дар ин ҷо ман баъзе аз онҳоро ёдовар хоҳам шуд.</w:t>
      </w:r>
    </w:p>
    <w:p>
      <w:pPr>
        <w:pStyle w:val="ArticleScripture"/>
        <w:jc w:val="left"/>
      </w:pPr>
      <w:r>
        <w:rPr>
          <w:rFonts w:ascii="Times New Roman" w:hAnsi="Times New Roman" w:eastAsia="Times New Roman" w:cs="Times New Roman"/>
        </w:rPr>
        <w:t>«1. Мавқее, ки баъзе аз «чӯпонон» бо ҷасорати худсарона дарҳол пас аз он ки нидои Нимашаб садо дод, ишғол карданд, ин буд, ки қуввати ҷиддии нармкунандае, ки бо ҳаракати моҳи ҳафтум ҳамроҳӣ мекард, таъсири месмерӣ будааст. Ҷорҷ Сторрс аз ҷумлаи аввалинҳо буд, ки ин мавқеъро гирифт. Навиштаҳои ӯро дар қисми охири соли 1844, дар нашрияи Midnight Cry, ки он вақт дар шаҳри Ню-Йорк ба табъ мерасид, бубинед. Ҷ. В. Ҳаймс, дар Конфронси Олбани дар баҳори соли 1845, гуфт, ки ҳаракати моҳи ҳафтум месмеризмро ба умқи ҳафт фут ба вуҷуд овард. Инро ба ман касе гуфтааст, ки ҳозир буд ва он суханро шунид. Дигарон, ки дар нидои моҳи ҳафтум нақши фаъол доштанд, баъдтар он ҳаракатро кори Иблис эълон карданд. Нисбат додани кори Масеҳ ва Рӯҳулқудс ба Иблис, дар рӯзҳои Наҷотдиҳандаи мо куфр буд, ва ҳоло низ куфр аст.</w:t>
      </w:r>
    </w:p>
    <w:p>
      <w:pPr>
        <w:pStyle w:val="ArticleScripture"/>
        <w:jc w:val="left"/>
      </w:pPr>
      <w:r>
        <w:rPr>
          <w:rFonts w:ascii="Times New Roman" w:hAnsi="Times New Roman" w:eastAsia="Times New Roman" w:cs="Times New Roman"/>
        </w:rPr>
        <w:t>«2. Тәҷрибаҳои бисёр дар бораи вақти муайян. Азбаски 2300 рӯз дар соли 1844 ба анҷом расид, шахсони гуногун барои хотимаи онҳо вақтҳои зиёдеро муайян кардаанд. Бо ин кор онҳо “марзҳои муайяншударо” аз ҷой бардоштанд ва бар тамоми ҳаракати адвентӣ торикӣ ва шубҳа афканданд.</w:t>
      </w:r>
    </w:p>
    <w:p>
      <w:pPr>
        <w:pStyle w:val="ArticleScripture"/>
        <w:jc w:val="left"/>
      </w:pPr>
      <w:r>
        <w:rPr>
          <w:rFonts w:ascii="Times New Roman" w:hAnsi="Times New Roman" w:eastAsia="Times New Roman" w:cs="Times New Roman"/>
        </w:rPr>
        <w:t>«3. Рӯҳониятгароӣ бо тамоми хаёлпардозиҳо ва ифроткориҳои он. Ин ҳиллаи Иблис, ки кори даҳшатноки маргро ба анҷом расонидааст, бисёр муносиб бо «тарошаҳо» ва «ҳар навъ ахлот» ифода шудааст. Бисёре аз онҳое ки заҳри рӯҳониятгароиро фурӯ бурданд, ҳақиқати таҷрибаи пешини адвентии моро эътироф карданд, ва аз ҳамин воқеият бисёриҳо ба он оварда шуданд, ки бовар кунанд рӯҳониятгароӣ самари табиии он буд, ки Худо ҳаракатҳои бузурги адвентиро дар солҳои 1843 ва 1844 роҳбарӣ карда буд. Петрус, дар бораи онҳое сухан ронда, ки мебоист «бидъатҳои ҳалокатоварро дароварда, ҳатто Худовандеро, ки онҳоро харида буд, инкор кунанд», мегӯяд: «АЗ САБАБИ ОНҲО РОҲИ ҲАҚИҚАТ БАДНОМ ХОҲАД ШУД».»</w:t>
      </w:r>
    </w:p>
    <w:p>
      <w:pPr>
        <w:pStyle w:val="ArticleScripture"/>
        <w:jc w:val="left"/>
      </w:pPr>
      <w:r>
        <w:rPr>
          <w:rFonts w:ascii="Times New Roman" w:hAnsi="Times New Roman" w:eastAsia="Times New Roman" w:cs="Times New Roman"/>
        </w:rPr>
        <w:t>«4. С. С. Сноу, ки худро “Илёс-пайғамбар” меномад» Ин мард, дар рафтору зиндагии аҷиб ва ваҳшиёнаи худ, низ нақши худро дар ин кори маргбор иҷро кардааст, ва роҳи ӯ чунин тамоюл доштааст, ки мавқеи ҳақиқиро барои муқаддасони мунтазир дар назари бисёре аз ҷонҳои ростқавл бадном гардонад.</w:t>
      </w:r>
    </w:p>
    <w:p>
      <w:pPr>
        <w:pStyle w:val="ArticleScripture"/>
        <w:jc w:val="left"/>
      </w:pPr>
      <w:r>
        <w:rPr>
          <w:rFonts w:ascii="Times New Roman" w:hAnsi="Times New Roman" w:eastAsia="Times New Roman" w:cs="Times New Roman"/>
        </w:rPr>
        <w:t>Ба ин феҳристи хатогиҳо ман метавонам боз бисёр чизҳои дигарро илова намоям, монанди «ҳазор сол»-и Ваҳй 20:4, 7 дар гузашта, 144 000-и Ваҳй 7:4; 14:1, онҳое ки пас аз эҳёи Масеҳ «бархоста, аз қабрҳо берун омаданд», таълимоти беамалӣ, таълимоти нобудшавии кӯдакон, ва ғайра ва ғайра.</w:t>
      </w:r>
    </w:p>
    <w:p>
      <w:pPr>
        <w:pStyle w:val="ArticleScripture"/>
        <w:jc w:val="left"/>
      </w:pPr>
      <w:r>
        <w:rPr>
          <w:rFonts w:ascii="Times New Roman" w:hAnsi="Times New Roman" w:eastAsia="Times New Roman" w:cs="Times New Roman"/>
        </w:rPr>
        <w:t>«Ин хатогиҳо ба дараҷае бо кӯшиши зиёд паҳн карда мешуданд ва ба гӯши рамаи мунтазир расонда мешуданд, ки дар замоне ки Бародар Миллер он хобро дид, ҷавоҳироти ҳақиқӣ “аз назар пинҳон карда шуда буданд”, ва суханони набӣ қобили татбиқ буданд: “Ва доварӣ ба қафо баргардонида мешавад, ва адолат аз дур меистад”, ва ғайра ва ғайра. Ниг. Ишаъё 59:14. Дар он вақт дар тамоми кишвар ягон нашрияи адвентӣ набуд, ки кори ҳақиқати ҳозираро ҷонибдорӣ кунад. «The Day-Dawn» охирин нашрияе буд, ки мавқеи дурусти рамаи хурдро ҳимоя мекард; аммо он чанд моҳ пеш аз он ки Худованд ин хобро ба Бародар Миллер дод, аз байн рафт; ва дар охирин талоши ҷонкандаи худ муқаддасони хаставу оҳкаширо ба соли 1877, ки он вақт сӣ сол дар оянда буд, ҳамчун замони халосии ниҳоии онҳо нишон дод. Афсӯс! Афсӯс! Тааҷҷуб нест, ки Бародар Миллер дар хоби худ “нишаст ва гирист” аз ин вазъи андӯҳбори корҳо.»</w:t>
      </w:r>
    </w:p>
    <w:p>
      <w:pPr>
        <w:pStyle w:val="ArticleScripture"/>
        <w:jc w:val="left"/>
      </w:pPr>
      <w:r>
        <w:rPr>
          <w:rFonts w:ascii="Times New Roman" w:hAnsi="Times New Roman" w:eastAsia="Times New Roman" w:cs="Times New Roman"/>
        </w:rPr>
        <w:t>«Бародар Миллер 22 декабри соли 1849 чашмони худро дар марг пӯшид, ва ин суханони зеринро, ки дар хоби ӯ гуфта шуда буданд, ба иҷро расонд: “Дар миёни ғалағула ман чашмони худро барои лаҳзае пӯшидам.” Ин иҷрои аҷоиб он қадар равшан аст, ки ҳеҷ кас аз дидани он оҷиз нахоҳад монд.</w:t>
      </w:r>
    </w:p>
    <w:p>
      <w:pPr>
        <w:pStyle w:val="ArticleScripture"/>
        <w:jc w:val="left"/>
      </w:pPr>
      <w:r>
        <w:rPr>
          <w:rFonts w:ascii="Times New Roman" w:hAnsi="Times New Roman" w:eastAsia="Times New Roman" w:cs="Times New Roman"/>
        </w:rPr>
        <w:t>«Сандуқ», ҳақиқати омадани Масеҳро ифода мекунад, ки Бародар Миллер онро ба ҷаҳон эълон намуд, чунон ки дар масали даҳ бокира нишон дода шудааст. [Matthew 25:1–11.] Аввал, вақт — соли 1843; дувум, вақти таъхир; сеюм, нидои нимашаб — дар моҳи ҳафтум, соли 1844; ва чорум, дари баста. Ҳеҷ касе, ки аз соли 1843 ин ҷониб навиштаҳои омадани дуюмро хондааст, инкор нахоҳад кард, ки Бародар Миллер ин чор нуктаи муҳими таърихи омаданро тарафдорӣ намудааст. Ин низоми ҳамоҳанги ҳақиқат, ё «сандуқ», аз ҷониби онҳое пора-пора карда, миёни хошок пароканда шудааст, ки таҷрибаи худи худро рад намудаанд ва ҳамон ҳақиқатҳоро, ки онҳо якҷо бо Бародар Миллер ба ҷаҳон бо чунин беибоӣ мавъиза мекарданд, инкор кардаанд.</w:t>
      </w:r>
    </w:p>
    <w:p>
      <w:pPr>
        <w:pStyle w:val="ArticleScripture"/>
        <w:jc w:val="left"/>
      </w:pPr>
      <w:r>
        <w:rPr>
          <w:rFonts w:ascii="Times New Roman" w:hAnsi="Times New Roman" w:eastAsia="Times New Roman" w:cs="Times New Roman"/>
        </w:rPr>
        <w:t>«Калисо он гоҳ пок хоҳад буд ва «беайб пеши тахти Худо», зеро ҳамаи хатоҳо, нуқсонҳо ва гуноҳҳои худро эътироф карда, ва чун онҳо ба василаи хуни Масеҳ шуста ва маҳв гардидаанд, онҳо «бе доғ, ё чин, ё чизе монанди ин» хоҳанд буд. Он гоҳ онҳо бо «даҳ маротиба аз ҷалоли пешини худ бештар» хоҳад дурахшид.» ҶЕЙМС УАЙТ, Освего, моҳи майи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Рақами Як</dc:title>
  <dc:subject>Пешгӯии Ишаъё дар бораи ҳалокат барои Водии Рӯъё</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