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сездаҳ</w:t>
      </w:r>
    </w:p>
    <w:p>
      <w:pPr>
        <w:pStyle w:val="ArticleSubtitle"/>
        <w:jc w:val="left"/>
      </w:pPr>
      <w:r>
        <w:rPr>
          <w:rFonts w:ascii="Arial" w:hAnsi="Arial" w:eastAsia="Arial" w:cs="Arial"/>
        </w:rPr>
        <w:t>Бозгашт ба Паниум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Аз Қайсарияи Филиппӣ то Қайсарияи Маритима, бо таваққуфе дар роҳ бар Кӯҳи Тағйири Сурат; Петрус он яксаду чиҳилу чаҳор ҳазор нафарро рамзӣ ифода мекунад, ки ба нишонаи роҳии иди Карнайҳо дар он хатте мерасанд, ки бар ду хати бисту ду ояти Ибодат 23 бино шудааст, дар пайванд бо мавсими Пантикост дар замони Масеҳ. Ибодат 23, салиб, Пантикост ва фиристодани Корнилиюс барои Петрус — ҳамаи инҳо хат бар хат бо рамзшиносии соати сеюм, шашум ва нӯҳум ба ҳам оварда мешаванд.</w:t>
      </w:r>
    </w:p>
    <w:p>
      <w:pPr>
        <w:pStyle w:val="ArticleBody"/>
        <w:jc w:val="left"/>
      </w:pPr>
      <w:r>
        <w:rPr>
          <w:rFonts w:ascii="Times New Roman" w:hAnsi="Times New Roman" w:eastAsia="Times New Roman" w:cs="Times New Roman"/>
        </w:rPr>
        <w:t>Масеҳ дар салиб дар соатҳои сеюм, шашум ва нӯҳум; Петрус дар Пантикост дар соатҳои сеюм ва нӯҳум ва Қурнилиюс дар соати нӯҳум; Петрус дар Ёфо дар соати шашум ва дар Қайсарияи Филиппӣ дар соати сеюм — бо Дониёл, боби ёздаҳ, оятҳои сездаҳ то понздаҳ, вобастагӣ доранд, зеро Қайсарияи Филиппӣ ҳамчунин Паниум аст.</w:t>
      </w:r>
    </w:p>
    <w:p>
      <w:pPr>
        <w:pStyle w:val="ArticleBody"/>
        <w:jc w:val="left"/>
      </w:pPr>
      <w:r>
        <w:rPr>
          <w:rFonts w:ascii="Times New Roman" w:hAnsi="Times New Roman" w:eastAsia="Times New Roman" w:cs="Times New Roman"/>
        </w:rPr>
        <w:t>Петрус дар Рӯзи Пантикост китоби Юилро мавъиза мекард, ва вақте ки Петрус паёми худро ба аҳли хонаи Қурнилиюс баён намуд, Рӯҳи Муқаддас бар ғайрияҳудиён рехта шуд, чунон ки бар яҳудиён дар Пантикост рехта шуда буд. Рехта шудани Рӯҳи Муқаддас барои яҳудиён ва баъдан барои ғайрияҳудиён, рехта шудани Рӯҳи Муқаддасро дар айёми охирона ба таври рамзӣ нишон медод. Ин рехта шудан дар айёми охирона дуҷониба аст: он бо як пошиши рамзӣ дар 9/11 оғоз меёбад, ки ниҳоятан ба эълони Нидои Нисфи Шаб пеш меравад, ки то ба қонуни якшанбе мерасад, ва сипас ба нидои баландии фариштаи сеюм табдил меёбад, ки дар он ҷо ва дар он вақт борони охирона бе андоза рехта мешавад.</w:t>
      </w:r>
    </w:p>
    <w:p>
      <w:pPr>
        <w:pStyle w:val="ArticleScripture"/>
        <w:jc w:val="left"/>
      </w:pPr>
      <w:r>
        <w:rPr>
          <w:rFonts w:ascii="Times New Roman" w:hAnsi="Times New Roman" w:eastAsia="Times New Roman" w:cs="Times New Roman"/>
        </w:rPr>
        <w:t>Пас, эй фарзандони Сион, шод бошед ва дар Худованд Худои худ хурсандӣ кунед, зеро ки Ӯ ба шумо борони аввалинро ба андоза додааст, ва барои шумо боронро фурӯ хоҳад фиристод, яъне борони аввалин ва борони охиринро, дар моҳи аввал. Ва хирмангоҳҳо аз гандум пур хоҳанд шуд, ва чархуштҳо аз шароб ва равған лабрез хоҳанд гашт. Ва Ман солҳоеро, ки малах, кирми хоянда, кирми баргхӯр ва кирми вайронгар хӯрда буданд, ба шумо боз хоҳам гардонд, яъне лашкари бузурги Худ, ки онро миёни шумо фиристода будам. Юил 2:23–25.</w:t>
      </w:r>
    </w:p>
    <w:p>
      <w:pPr>
        <w:pStyle w:val="ArticleBody"/>
        <w:jc w:val="left"/>
      </w:pPr>
      <w:r>
        <w:rPr>
          <w:rFonts w:ascii="Times New Roman" w:hAnsi="Times New Roman" w:eastAsia="Times New Roman" w:cs="Times New Roman"/>
        </w:rPr>
        <w:t>Петрус намояндаи онҳост, ки дар таърихи бориши пешини муътадил аз 9/11 то қонуни якшанбе иштирок мекунанд, ва ҳамчунин дар борони охир, ки «солҳо»-ро, ки намояндаи чор насли Адвентизми Рӯзи Ҳафтумии Лоодикия дар исёни рӯ ба афзоишашон, ки нобуд гардида буданд, барқарор месозад. Дар маъбад, дар соати нӯҳум, Петрус барқароршавии солҳои дар китоби Юил зикршударо пешниҳод намуд.</w:t>
      </w:r>
    </w:p>
    <w:p>
      <w:pPr>
        <w:pStyle w:val="ArticleScripture"/>
        <w:jc w:val="left"/>
      </w:pPr>
      <w:r>
        <w:rPr>
          <w:rFonts w:ascii="Times New Roman" w:hAnsi="Times New Roman" w:eastAsia="Times New Roman" w:cs="Times New Roman"/>
        </w:rPr>
        <w:t>Пас, тавба кунед ва рӯй оваред, то ки гуноҳҳои шумо маҳв гарданд, вақте ки айёмҳои тароват аз ҳузури Худованд фаро расанд; ва Ӯ Исои Масеҳро, ки пешакӣ ба шумо мавъиза шуда буд, хоҳад фиристод: Ӯро осмон бояд то замонҳои барқароршавии ҳама чиз қабул намояд, ки Худо аз ибтидои олам ба воситаи даҳони ҳамаи анбиёи муқаддаси Худ сухан рондааст. Зеро Мусо дар ҳақиқат ба падарон гуфт: «Худованд Худои шумо аз миёни бародарони шумо барои шумо пайғамбаре мисли ман бар хоҳад хезонд; ӯро дар ҳар чизе ки ба шумо гӯяд, бишнавед. Ва чунин хоҳад шуд, ки ҳар ҷоне, ки он пайғамбарро нашунавад, аз миёни қавм нобуд карда хоҳад шуд». Оре, ва ҳамаи анбиё аз Самуил ва онҳое ки баъд аз ӯ омадаанд, ҳар чанд нафаре ки сухан гуфтаанд, низ аз ҳамин рӯзҳо пешгӯӣ кардаанд. Аъмол 3:19–24.</w:t>
      </w:r>
    </w:p>
    <w:p>
      <w:pPr>
        <w:pStyle w:val="ArticleBody"/>
        <w:jc w:val="left"/>
      </w:pPr>
      <w:r>
        <w:rPr>
          <w:rFonts w:ascii="Times New Roman" w:hAnsi="Times New Roman" w:eastAsia="Times New Roman" w:cs="Times New Roman"/>
        </w:rPr>
        <w:t>Нест кардани гуноҳон кори ниҳоии Масеҳ дар доварии таҳқиқотист, ва ин нест кардан аз хонаи Худо оғоз меёбад.</w:t>
      </w:r>
    </w:p>
    <w:p>
      <w:pPr>
        <w:pStyle w:val="ArticleScripture"/>
        <w:jc w:val="left"/>
      </w:pPr>
      <w:r>
        <w:rPr>
          <w:rFonts w:ascii="Times New Roman" w:hAnsi="Times New Roman" w:eastAsia="Times New Roman" w:cs="Times New Roman"/>
        </w:rPr>
        <w:t>Зеро вақт фаро расидааст, ки доварӣ бояд аз хонаи Худо оғоз ёбад; ва агар он аввал аз мо оғоз ёбад, анҷоми касоне, ки ба Инҷили Худо итоат намекунанд, чӣ хоҳад буд? Ва агар одил ба душворӣ наҷот ёбад, пас бехудо ва гунаҳкор куҷо ҳозир хоҳанд шуд? Бинобар ин, бигзор онҳое ки мувофиқи иродаи Худо азоб мекашанд, ҷонҳои худро бо некӯкорӣ ба Ӯ, чун ба Офаридгори амин, биспоранд. 1 Петрус 4:17–19.</w:t>
      </w:r>
    </w:p>
    <w:p>
      <w:pPr>
        <w:pStyle w:val="ArticleBody"/>
        <w:jc w:val="left"/>
      </w:pPr>
      <w:r>
        <w:rPr>
          <w:rFonts w:ascii="Times New Roman" w:hAnsi="Times New Roman" w:eastAsia="Times New Roman" w:cs="Times New Roman"/>
        </w:rPr>
        <w:t>Петрус дар рӯзи Пантикост ва ҳамчунин дар хонаи Қурнилиюс дар Қайсарияи назди баҳр дарк кард, ки китоби Юъил дар ҳоли иҷро шудан аст. Пантикост қонуни якшанберо ифода мекунад, вақте ки доварӣ барои хонаи Худо ба анҷом мерасад ва баъдан ба ғайрияҳудиён мегузарад. Паёми ӯ дар қонуни якшанбе ҳамон паём аст, ки ҳангоми фаро расидани Нидои Нимашаб эълон карда мешавад. Эълони алфа оғози давраи нубувватист, ки бо эълони омега ба поён мерасад. Петрус намояндаи онҳост, ки паёмро эълон мекунанд, ва паём бо тавонманд гардонидани худ оғоз меёбад, ки бо кушода шудани хари Ислом аломатгузорӣ мешавад. Хар кушода мешавад, то оғози Нидои Нимашабро нишон диҳад, ва он боз дар қонуни якшанбе кушода мешавад, ки хулосаи Нидои Нимашаб аст.</w:t>
      </w:r>
    </w:p>
    <w:p>
      <w:pPr>
        <w:pStyle w:val="ArticleBody"/>
        <w:jc w:val="left"/>
      </w:pPr>
      <w:r>
        <w:rPr>
          <w:rFonts w:ascii="Times New Roman" w:hAnsi="Times New Roman" w:eastAsia="Times New Roman" w:cs="Times New Roman"/>
        </w:rPr>
        <w:t>Пас, Петрус ҳамчунин онҳоеро намояндагӣ мекунад, ки зарбаи Исломро бар Иёлоти Муттаҳидаи Амрико пешгӯӣ карданд. Паёми Петрус дар Фарёди Нимашаб ислоҳи он паём аст, ки ноумедии аввалин ва оғози вақти таъхирро нишонгузорӣ кард. Пас, Петрус онҳоеро намояндагӣ мекунад, ки паёми Фарёди Нимашабро эълон мекунанд ва аз имтиҳони аввалини бунёдӣ, ки дар соли 2024 фаро расид ва 8 майи соли 2025 бо интихоб шудани нахустин попи амрикоӣ, дар иҷрошавии ояти чордаҳуми Дониёл ёздаҳ, ба анҷом расид, гузаштаанд.</w:t>
      </w:r>
    </w:p>
    <w:p>
      <w:pPr>
        <w:pStyle w:val="ArticleBody"/>
        <w:jc w:val="left"/>
      </w:pPr>
      <w:r>
        <w:rPr>
          <w:rFonts w:ascii="Times New Roman" w:hAnsi="Times New Roman" w:eastAsia="Times New Roman" w:cs="Times New Roman"/>
        </w:rPr>
        <w:t>Даврае, ки аз иди Карнайҳо то Пантикост идома меёбад, санҷиши сеюм ва санҷиши муайянкунандаи мавсими пантикостист, ки дар Ибодат 23 нишон дода шудааст. Як усули се фаришта, ки Хоҳар Уайт муайян кардааст, ҳамчунин танҳо математикаи асосист. Ӯ муайян мекунад, ки паёми сеюм бе паёми аввал ва дуюм вуҷуд дошта наметавонад. Азбаски Петрус дар қонуни якшанбегии пантикостӣ аз китоби Юил мавъиза мекунад, пас ӯ ҳамчунин Юилро дар оғози эълони паёми Фарёди Нимашаб таълим медиҳад, ки он санҷиши муайянкунанда ва санҷиши сеюми мавсими пантикостист. Бинобар ин, Петрус содиқонро дар ҷараёни озмоиши сеқадамӣ намояндагӣ мекунад, ки он ҳангоме оғоз ёфт, ки Ваҳйи Исои Масеҳ кушода гардид, аз 31 декабри соли 2023 оғоз шуда. Агар Петрус дар қадами сеюм ҳузур дошта бошад, пас ӯ бояд ду қадами пешинаро тай карда бошад, зеро сеюм бе аввал ва дуюм вуҷуд дошта наметавонад.</w:t>
      </w:r>
    </w:p>
    <w:p>
      <w:pPr>
        <w:pStyle w:val="ArticleBody"/>
        <w:jc w:val="left"/>
      </w:pPr>
      <w:r>
        <w:rPr>
          <w:rFonts w:ascii="Times New Roman" w:hAnsi="Times New Roman" w:eastAsia="Times New Roman" w:cs="Times New Roman"/>
        </w:rPr>
        <w:t>Давраи мӯҳргузории яксаду чилу чор ҳазор аз 11-уми сентябр оғоз ёфт ва он раванди санҷиши сеқадамиро боз намуд, ки бо нидои карнаи 11-уми сентябр барои бозгашт ба пояҳо муаррифӣ мегардад; сипас озмоиши ноумедии аввал, дар 18 июли соли 2020, фаро расид. Санҷиши сеюми ин таърих қонуни якшанбе мебошад. Дар 18 июли соли 2020 биёбони нубувватӣ фаро расид, ва дар дохили он давраи биёбон, дар июли соли 2023 «овозе» ба нидо кардан оғоз намуд, ва он гоҳ, дар 31 декабри соли 2023, бисту ду сол пас аз 11-уми сентябр, кушода шудани Мукашшафоти Исои Масеҳ оғоз ёфт. Аз соли 2023 то қонуни якшанбе (вақте ки иҷрошавии комили 2,300 рӯз ба анҷом мерасад) давра аз соли 2023 то қонуни якшанбе ҳамчун даврае муайян мешавад, ки бо «23» оғоз меёбад ва бо «23» анҷом меёбад, зеро дари баста дар 22 октябри соли 1844 тимсоли дари баста дар қонуни якшанбе мебошад. Нубуввати 2300-сола бо «23» дар 2,300 муаррифӣ мешавад.</w:t>
      </w:r>
    </w:p>
    <w:p>
      <w:pPr>
        <w:pStyle w:val="ArticleBody"/>
        <w:jc w:val="left"/>
      </w:pPr>
      <w:r>
        <w:rPr>
          <w:rFonts w:ascii="Times New Roman" w:hAnsi="Times New Roman" w:eastAsia="Times New Roman" w:cs="Times New Roman"/>
        </w:rPr>
        <w:t>1844 анҷоми таърихи фариштаи якум ва дуюм буд. Ин таърих бо омадани фариштаи якум дар соли 1798 оғоз ёфт ва чиҳилу шаш сол баъд, дар соли 1844, ба анҷом расид. Он чиҳилу шаш сол маъбади миллериро ифода мекунанд, ки Масеҳ ногаҳон дар соли 1844 ба он дохил шуд. Маъбади инсонӣ бар асоси «23» хромосома ҳам барои мард ва ҳам барои зан тарҳрезӣ шудааст; бинобар ин, «23» ҳамчун рамзи он коре муайян мегардад, ки Масеҳ дар соли 1844 оғоз намуд. Он кор ин буд, ки илоҳияти Худро бо инсонияти мо пайванд диҳад. Исо ҷаҳони табииро барои тасвири ҷаҳони рӯҳонӣ ба кор мебарад, ва коре ки дар соли 1844, дар поёни 2,300 сол, оғоз ёфт, бо пайвастани «23» хромосомаи мардона бо «23» хромосомаи занона ифода мешавад. Вақте ки мард бо зан издивоҷ мекунад, онҳо як тан мегарданд, ва издивоҷ ҳамон чизест, ки Масеҳ дар соли 1844 оғоз намуд. Дарвозаи бастаии соли 1844 бо дарвозаи бастаии қонуни якшанбе мувофиқат мекунад, ва рамзи он дарвозаи баста «23» аст.</w:t>
      </w:r>
    </w:p>
    <w:p>
      <w:pPr>
        <w:pStyle w:val="ArticleBody"/>
        <w:jc w:val="left"/>
      </w:pPr>
      <w:r>
        <w:rPr>
          <w:rFonts w:ascii="Times New Roman" w:hAnsi="Times New Roman" w:eastAsia="Times New Roman" w:cs="Times New Roman"/>
        </w:rPr>
        <w:t>Аз 31 декабри соли 2023 то «23»-и қонуни якшанбе давраеро муайян мекунад, ки бо алфаи «23» оғоз ёфта, бо омегаи «23» анҷом меёбад. Он ҳамчунин давраи маъбади саду чилу чор ҳазорро ифода мекунад. Ҳамин таърих айни ҳамон фрактали 9/11 то қонуни якшанбе мебошад. Соли 1844 бо рақами «23» ифода мешавад, ва он оғози доварии тафтишотии мурдагонро муайян мекунад. 9/11 оғози доварии тафтишотии зиндагонро муайян мекунад, ва бинобар ин 9/11 низ рақами «23»-ро дорост. Давраи 9/11 то қонуни якшанбе давраест, ки алфаи «23» ва омегаи «23» дорад. 2023 то қонуни якшанбе фрактали 9/11 то қонуни якшанбе аст, ва он ҷоест, ки маъбади саду чилу чор ҳазор бино карда мешавад. Маъбади миллерӣ давраи чиҳилу шашсола буд, аммо дар рӯзҳои охир дигар вақт нест; ва чиҳилу шаш соли миллерӣ дар оғози адвентизм айни ҳамон давраро дар анҷоми адвентизм тимсолӣ мекунад, ва он давра бо «23» оғоз шуда, бо «23» анҷом меёбад, ва ҳамин тавр рақами миллерии чиҳилу шашро ба вуҷуд меорад.</w:t>
      </w:r>
    </w:p>
    <w:p>
      <w:pPr>
        <w:pStyle w:val="ArticleBody"/>
        <w:jc w:val="left"/>
      </w:pPr>
      <w:r>
        <w:rPr>
          <w:rFonts w:ascii="Times New Roman" w:hAnsi="Times New Roman" w:eastAsia="Times New Roman" w:cs="Times New Roman"/>
        </w:rPr>
        <w:t>Ҳар сеи он таърихҳо раванди сеқадамаи имтиҳонро ифода мекунанд (миллеритҳо, аз 11-уми сентябр то қонуни якшанбе ва аз 2023 то қонуни якшанбе). Ин таърих бо нидои карнаи Микоил оғоз ёфт, ки ӯ Мӯсо ва Илёсро дар 31 декабри соли 2023 эҳё кард; ва ҳангоме ки Микоил, ки Масеҳ аст, эҳё мекунад, Ӯ ин корро бо садои карнай анҷом медиҳад.</w:t>
      </w:r>
    </w:p>
    <w:p>
      <w:pPr>
        <w:pStyle w:val="ArticleScripture"/>
        <w:jc w:val="left"/>
      </w:pPr>
      <w:r>
        <w:rPr>
          <w:rFonts w:ascii="Times New Roman" w:hAnsi="Times New Roman" w:eastAsia="Times New Roman" w:cs="Times New Roman"/>
        </w:rPr>
        <w:t>Зеро ки Худи Худованд бо нидое, бо овози фариштаи аъзам ва бо карнаи Худо аз осмон нузул хоҳад кард; ва мурдагон дар Масеҳ аввалан эҳьё хоҳанд шуд. 1 Таслӯникиён 4:19.</w:t>
      </w:r>
    </w:p>
    <w:p>
      <w:pPr>
        <w:pStyle w:val="ArticleBody"/>
        <w:jc w:val="left"/>
      </w:pPr>
      <w:r>
        <w:rPr>
          <w:rFonts w:ascii="Times New Roman" w:hAnsi="Times New Roman" w:eastAsia="Times New Roman" w:cs="Times New Roman"/>
        </w:rPr>
        <w:t>Микоил фариштаи муқарраб аст, ва ин овози ӯст, ки дар якҷоягӣ бо карнаи Худо эҳё мекунад, ва китоби Яҳудо ба мо хабар медиҳад, ки Микоил Мӯсоро эҳё кард.</w:t>
      </w:r>
    </w:p>
    <w:p>
      <w:pPr>
        <w:pStyle w:val="ArticleScripture"/>
        <w:jc w:val="left"/>
      </w:pPr>
      <w:r>
        <w:rPr>
          <w:rFonts w:ascii="Times New Roman" w:hAnsi="Times New Roman" w:eastAsia="Times New Roman" w:cs="Times New Roman"/>
        </w:rPr>
        <w:t>Аммо Микоили фариштаи муқарраб, ҳангоме ки бо иблис дар бораи ҷасади Мӯсо баҳс мекард, ҷуръат нанамуд, ки бар зидди ӯ айбномаи таҳқиромез оварад, балки гуфт: «Худованд туро манъ намояд». Яҳудо 1:9.</w:t>
      </w:r>
    </w:p>
    <w:p>
      <w:pPr>
        <w:pStyle w:val="ArticleBody"/>
        <w:jc w:val="left"/>
      </w:pPr>
      <w:r>
        <w:rPr>
          <w:rFonts w:ascii="Times New Roman" w:hAnsi="Times New Roman" w:eastAsia="Times New Roman" w:cs="Times New Roman"/>
        </w:rPr>
        <w:t>Масеҳ, ҳамчун Микоили фариштаи аъзам, ваҳйи Худро дар бораи Худ дар 31 декабри соли 2023 кушод, вақте ки Ӯ сипас Мӯсо ва Илёсро, он ду шоҳидеро, ки 18 июли соли 2020 кушта шуда буданд, эҳё кард. Сипас озмоиши берунаи таҳкурсии алфа фаро расид. Он фариштае, ки дар 9/11 нозил шуд, карнаи Ирмиёро дамид, ҳангоме ки содиқонро ба таҳкурсиҳои миллерӣ боз мехонд, ва дар баробари он карнаи Микоил озмоиши таҳкурсиҳоро ворид намуд. Ин озмоиш дар Дониёл 11:14 ифода ёфтааст, ки дар он «ғоратгарони қавми ту» рӯъёи беруниро барпо менамоянд. Миллериён муайян карданд, ки ин оятро Рум иҷро кардааст, ва рӯъёро барпо намуданд.</w:t>
      </w:r>
    </w:p>
    <w:p>
      <w:pPr>
        <w:pStyle w:val="ArticleBody"/>
        <w:jc w:val="left"/>
      </w:pPr>
      <w:r>
        <w:rPr>
          <w:rFonts w:ascii="Times New Roman" w:hAnsi="Times New Roman" w:eastAsia="Times New Roman" w:cs="Times New Roman"/>
        </w:rPr>
        <w:t>Аз 8 майи соли 2025, барпо намудани маъбад бар санги гӯша ва санги таҳкурсӣ оғоз ёфт. Сӣ сол пас аз соли 1996 — ҳангоме ки паёме, ки дар соли 1989 кушода шуда буд, расман барқарор гардид, — ҷараёни расмӣ гардонидани паёме, ки 31 декабри соли 2023 кушода шуда буд, оғоз ёфт.</w:t>
      </w:r>
    </w:p>
    <w:p>
      <w:pPr>
        <w:pStyle w:val="ArticleBody"/>
        <w:jc w:val="left"/>
      </w:pPr>
      <w:r>
        <w:rPr>
          <w:rFonts w:ascii="Times New Roman" w:hAnsi="Times New Roman" w:eastAsia="Times New Roman" w:cs="Times New Roman"/>
        </w:rPr>
        <w:t>Ба расмият даровардани паёми соли 1989 дар соли 1996, пас аз дусаду бист сол аз замоне ба амал омад, ки мавзӯи таърихии он дар соли 1776 фаро расид. Кушода шудани он дар соли 2023, пас аз бисту ду сол аз он анҷом ёфт, ки расмият даровардани соли 1996 дар 11 сентябри 2001 ба воситаи зуҳури нубувватии ислом тасдиқ гардида буд.</w:t>
      </w:r>
    </w:p>
    <w:p>
      <w:pPr>
        <w:pStyle w:val="ArticleBody"/>
        <w:jc w:val="left"/>
      </w:pPr>
      <w:r>
        <w:rPr>
          <w:rFonts w:ascii="Times New Roman" w:hAnsi="Times New Roman" w:eastAsia="Times New Roman" w:cs="Times New Roman"/>
        </w:rPr>
        <w:t>Петрус намояндаи фиристодагонест, ки аз ин таърихи муқаддас ҳам аз озмоиши таҳкурсӣ ва ҳам аз озмоиши маъбад мегузаранд. Озмоиши маъбад ислоҳи паёми нокоми 18 июли соли 2020-ро дар бар мегирад. Сӣ сол пас аз он ки паёми соли 1989 дар соли 1996 расмӣ гардонида шуд, озмоиши маъбад кори ислоҳ кардан ва сипас аз нав эълон намудани паёмро дар бораи зарбаи исломӣ бар Нашвилл, Теннесси, дар бар мегирад. Расмӣ гардонидани паёми соли 1989 бо нашри маҷаллае бо номи Time of the End дар соли 1996 ифода ёфт. Ин маҷалла шаш ояти охири Дониёл ёздаҳро фаро мегирифт ва қонуни якшанберо дар Иёлоти Муттаҳида муайян мекард. Ба таври илоҳӣ, як хизмати ғайрифаъоле, ки солҳои пеш аллакай Future for America ном гирифта буд, аз ҷониби роҳбарони пешини он хизмат, ки нисбат ба паёми соли 1989 ҳеҷ рӯшноие надоштанд, ба хизмати мо дода шуд.</w:t>
      </w:r>
    </w:p>
    <w:p>
      <w:pPr>
        <w:pStyle w:val="ArticleBody"/>
        <w:jc w:val="left"/>
      </w:pPr>
      <w:r>
        <w:rPr>
          <w:rFonts w:ascii="Times New Roman" w:hAnsi="Times New Roman" w:eastAsia="Times New Roman" w:cs="Times New Roman"/>
        </w:rPr>
        <w:t>Соли 1996 хизмати мо ба Future for America табдил ёфт, ва он нашрия ба табъ расид, ки паёмеро баён мекард, ки ояндаи Амрикоро, чунон ки дар шаш ояти охирини Дониёл ёздаҳум тасвир шудааст, муайян менамуд. Иёлоти Муттаҳида болоравии пешгӯишавандаи худро дар соли 1776 оғоз намуда буд, ва «22» сол пас, дар замони охир дар соли 1798, Иёлоти Муттаҳида нақши худро ҳамчун подшоҳии шашуми пешгӯии Китоби Муқаддас оғоз кард, «220» сол пас аз соли 1776. Дар соли 1996, паёми Иёлоти Муттаҳида дар пешгӯӣ ба таври расмӣ шакл гирифт. «220» соли аз 1776, ва «22» соли аз он нуқта то 1798, бо Вилям Миллер иртибот доранд, ки аввалин суханронии оммавии худро дар соли 1831, «220» сол пас аз нашри Китоби Муқаддаси Шоҳ Ҷеймс, ироа намуд. Оғоз ва анҷоми адвентизм ба расмият даровардани паёме таъкид мекунад, ки дар замони охир мӯҳраш кушода мешавад.</w:t>
      </w:r>
    </w:p>
    <w:p>
      <w:pPr>
        <w:pStyle w:val="ArticleBody"/>
        <w:jc w:val="left"/>
      </w:pPr>
      <w:r>
        <w:rPr>
          <w:rFonts w:ascii="Times New Roman" w:hAnsi="Times New Roman" w:eastAsia="Times New Roman" w:cs="Times New Roman"/>
        </w:rPr>
        <w:t>Сӣ сол пас аз соли 1996, дар соли 2026, озмоиши маъбад кори ислоҳ кардани паёми 18 июли соли 2020-ро дар бар мегирад. Ҳамин тавр, паёми алфаи соли 1989, яъне паём барои насли охирин, ки дар соли 1996 расмият дода шуд, давраи сисоларо оғоз намуд, ки бо озмоиши ислоҳ ва расмият бахшидани як паём ба анҷом расид. Он сӣ сол рамзи коҳинии яксаду чилу чор ҳазор мебошанд, ки паёми Фарёди Нимашабро расмият хоҳанд бахшид. Петрус намояндаи онҳое мебошад, ки ин корро дар давраи озмоиши дуюми маъбади омега ба анҷом мерасонанд.</w:t>
      </w:r>
    </w:p>
    <w:p>
      <w:pPr>
        <w:pStyle w:val="ArticleBody"/>
        <w:jc w:val="left"/>
      </w:pPr>
      <w:r>
        <w:rPr>
          <w:rFonts w:ascii="Times New Roman" w:hAnsi="Times New Roman" w:eastAsia="Times New Roman" w:cs="Times New Roman"/>
        </w:rPr>
        <w:t>Хоҳар Уайт ба мо хабар медиҳад, ки Худо иҷозат медиҳад, ки дар миёни қавми Ӯ иштибоҳ ворид шавад, то онҳоро водор созад, ки онро биомӯзанд.</w:t>
      </w:r>
    </w:p>
    <w:p>
      <w:pPr>
        <w:pStyle w:val="ArticleScripture"/>
        <w:jc w:val="left"/>
      </w:pPr>
      <w:r>
        <w:rPr>
          <w:rFonts w:ascii="Times New Roman" w:hAnsi="Times New Roman" w:eastAsia="Times New Roman" w:cs="Times New Roman"/>
        </w:rPr>
        <w:t>«Худо қавми Худро бедор хоҳад кард; агар василаҳои дигар натиҷа надиҳанд, бидъатҳо дар миёни онҳо ворид хоҳанд шуд, ки онҳоро ҷумбонда, коҳро аз гандум ҷудо хоҳанд кард. Худованд ҳамаи онҳоеро, ки ба каломи Ӯ имон доранд, даъват мекунад, ки аз хоб бедор шаванд. Нури гаронбаҳое омадааст, ки барои ин замон мувофиқ аст. Ин ҳақиқати Китоби Муқаддас аст, ки хатарҳоеро, ки айни ҳол бар сари мост, нишон медиҳад. Ин нур бояд моро ба омӯзиши ҷиддии Навиштаҳо ва ба санҷиши бисёр дақиқи мавқеъҳое, ки нигоҳ медорем, раҳнамун созад.»</w:t>
      </w:r>
    </w:p>
    <w:p>
      <w:pPr>
        <w:pStyle w:val="ArticleBody"/>
        <w:jc w:val="left"/>
      </w:pPr>
      <w:r>
        <w:rPr>
          <w:rFonts w:ascii="Times New Roman" w:hAnsi="Times New Roman" w:eastAsia="Times New Roman" w:cs="Times New Roman"/>
        </w:rPr>
        <w:t>Изҳорот порчае аз матнест, ки ин мақоларо дар пуррагии он ба анҷом хоҳад расонд. Дар мақолаҳо ва дар вохӯриҳои Zoom-и рӯзи шанбеи мо, ман дар баррасии мо оид ба Дониёл 11:10–15 баъзе рамзҳоро омехта кардам, ва ҳарчанд ки мо ислоҳҳои заруриро анҷом додем, ман аз пайгирии хулосаи силсилаи мақолаҳо дар бораи Паниум — ҷанге, ки ба қонуни якшанбе мебарад — бозмондам. Акнун вақти он расидааст, ки ба Паниум бозгардем, ва вақте ки чунин мекунем, мо хатти иловагии далелеро хоҳем дошт, ки онро Петрус дар Қайсарияи Филиппӣ, яъне Паниум, намояндагӣ мекунад.</w:t>
      </w:r>
    </w:p>
    <w:p>
      <w:pPr>
        <w:pStyle w:val="ArticleBody"/>
        <w:jc w:val="left"/>
      </w:pPr>
      <w:r>
        <w:rPr>
          <w:rFonts w:ascii="Times New Roman" w:hAnsi="Times New Roman" w:eastAsia="Times New Roman" w:cs="Times New Roman"/>
        </w:rPr>
        <w:t>Акнун мо ба баррасии оятҳои даҳ то шонздаҳи Дониёл ёздаҳ бозмегардем, ки таърихи ниҳонии ояти чиҳилро тасвир мекунанд. Мо дар моҳи сентябр таваққуф карда будем, бинобар ин тақрибан панҷ моҳ гузаштааст.</w:t>
      </w:r>
    </w:p>
    <w:p>
      <w:pPr>
        <w:pStyle w:val="ArticleScripture"/>
        <w:jc w:val="left"/>
      </w:pPr>
      <w:r>
        <w:rPr>
          <w:rFonts w:ascii="Times New Roman" w:hAnsi="Times New Roman" w:eastAsia="Times New Roman" w:cs="Times New Roman"/>
        </w:rPr>
        <w:t>«Петрус бародарони худро насиҳат медиҳад, ки “дар файз ва дар шинохти Худованд ва Наҷотдиҳандаи мо Исои Масеҳ рушд намоед”. Ҳар гоҳ ки қавми Худо дар файз рушд мекунанд, онҳо пайваста фаҳмиши равшантаре аз Каломи Ӯ ба даст меоранд. Онҳо дар ҳақиқатҳои муқаддаси он нури тоза ва зебоии навро дарк хоҳанд кард. Ин дар таърихи калисо дар тамоми асрҳо чунин будааст, ва ҳамин тавр то охир идома хоҳад ёфт. Аммо чун ҳаёти воқеии рӯҳонӣ таназзул меёбад, ҳамеша тамоюл ба он будааст, ки пешрафт дар дониши ҳақиқат қатъ гардад. Одамон аз нуре, ки аллакай аз Каломи Худо гирифтаанд, қонеъ мешаванд ва ҳар гуна таҳқиқи минбаъдаи Навиштаҳоро бозмедоранд. Онҳо муҳофизакор мешаванд ва мекӯшанд аз баҳсу муҳокима канораҷӯӣ намоянд.»</w:t>
      </w:r>
    </w:p>
    <w:p>
      <w:pPr>
        <w:pStyle w:val="ArticleScripture"/>
        <w:jc w:val="left"/>
      </w:pPr>
      <w:r>
        <w:rPr>
          <w:rFonts w:ascii="Times New Roman" w:hAnsi="Times New Roman" w:eastAsia="Times New Roman" w:cs="Times New Roman"/>
        </w:rPr>
        <w:t>Далели он ки миёни қавми Худо ҳеҷ баҳсу изтиробе вуҷуд надорад, набояд ҳамчун бурҳони қатъӣ шумурда шавад, ки онҳо ба таълимоти саҳеҳ маҳкам часпидаанд. Сабабе барои тарсидан ҳаст, ки мабодо онҳо байни ҳақиқат ва гумроҳӣ ба таври равшан фарқ нагузоранд. Вақте ки тавассути таҳқиқи Навиштаҳо ҳеҷ масъалаи наве ба миён оварда намешавад, вақте ки ҳеҷ ихтилофи назаре пайдо намегардад, ки мардумро водор созад Китоби Муқаддасро барои худ биҷӯянд, то мутмаин шаванд, ки ҳақиқатро доранд, бисёриҳо имрӯз низ, чунонки дар замонҳои қадим буд, ба суннат мечаспанд ва он чиро ибодат мекунанд, ки намедонанд чист.</w:t>
      </w:r>
    </w:p>
    <w:p>
      <w:pPr>
        <w:pStyle w:val="ArticleScripture"/>
        <w:jc w:val="left"/>
      </w:pPr>
      <w:r>
        <w:rPr>
          <w:rFonts w:ascii="Times New Roman" w:hAnsi="Times New Roman" w:eastAsia="Times New Roman" w:cs="Times New Roman"/>
        </w:rPr>
        <w:t>«Ба ман нишон дода шуд, ки бисёре аз онҳое ки эътироф мекунанд, ки дониши ҳақиқати ҳозираро доранд, намедонанд ба чӣ имон доранд. Онҳо далелҳои имони худро намефаҳманд. Онҳо кори барои замони ҳозираро ба таври дуруст қадр намекунанд. Вақте ки вақти озмоиш фаро расад, мардоне ҳастанд, ки ҳоло ба дигарон мавъиза мекунанд, вале ҳангоми санҷидани мавқеъҳое ки нигоҳ медоранд, хоҳанд ёфт, ки чизҳои бисёре ҳастанд, ки барои онҳо наметавонанд ягон сабаби қонеъкунанда биёваранд. То он даме ки чунин озмуда нашуда буданд, аз нодонии бузурги худ огоҳ набуданд. Ва дар калисо бисёранд, ки чунин мепиндоранд, ки он чиро ба он имон доранд, мефаҳманд; аммо то замоне ки баҳс барнахезад, заъфи худро намешиносанд. Вақте ки аз онҳое ки ҳамимонанд ҷудо гарданд ва маҷбур шаванд, ки танҳо ва якка истода, эътиқоди худро шарҳ диҳанд, ҳайрон хоҳанд шуд, ки андешаҳои онҳо дар бораи он чи ҳамчун ҳақиқат пазируфта буданд, чӣ андоза омехта ва норавшан будааст. Яқинан дар миёни мо дуршавӣ аз Худои зинда ва рӯй овардан ба инсонҳо ба вуҷуд омадааст, ба ҷойи ҳикмати илоҳӣ ҳикмати инсониро гузоштаанд.</w:t>
      </w:r>
    </w:p>
    <w:p>
      <w:pPr>
        <w:pStyle w:val="ArticleScripture"/>
        <w:jc w:val="left"/>
      </w:pPr>
      <w:r>
        <w:rPr>
          <w:rFonts w:ascii="Times New Roman" w:hAnsi="Times New Roman" w:eastAsia="Times New Roman" w:cs="Times New Roman"/>
        </w:rPr>
        <w:t>«Худо қавми Худро бедор хоҳад кард; агар воситаҳои дигар натиҷа надиҳанд, бидъатҳо дар миёни онҳо дохил хоҳанд шуд, ки онҳоро ҷудо карда, коҳро аз гандум ҷудо хоҳанд сохт. Худованд ҳамаи касонеро, ки ба каломи Ӯ имон доранд, даъват мекунад, ки аз хоб бедор шаванд. Нури гаронбаҳое омадааст, ки барои ин замон муносиб аст. Ин ҳақиқати Китоби Муқаддас аст, ки хатарҳоеро, ки айнан бар сари мост, нишон медиҳад. Ин нур бояд моро ба омӯзиши ҷиддии Навиштаҳо ва ба санҷиши бисёр дақиқи мавқеъҳое, ки мо нигоҳ медорем, раҳнамун гардад. Худо мехоҳад, ки ҳамаи ҷиҳатҳо ва мавқеъҳои ҳақиқат бо дуо ва рӯза ҳамаҷониба ва пайгирона таҳқиқ карда шаванд. Имоноварон набояд ба гумонҳо ва тасаввуроти норавшан дар бораи он ки ҳақиқатро чӣ чиз ташкил медиҳад, қонеъ шаванд. Имони онҳо бояд бар каломи Худо устуворона бунёд ёбад, то вақте ки замони озмоиш фаро расад ва онҳоро барои посух додан дар бораи имонашон ба пеши шӯроҳо оваранд, тавонанд бо ҳалимӣ ва тарс барои умеде, ки дар онҳо ҳаст, далел оваранд.</w:t>
      </w:r>
    </w:p>
    <w:p>
      <w:pPr>
        <w:pStyle w:val="ArticleScripture"/>
        <w:jc w:val="left"/>
      </w:pPr>
      <w:r>
        <w:rPr>
          <w:rFonts w:ascii="Times New Roman" w:hAnsi="Times New Roman" w:eastAsia="Times New Roman" w:cs="Times New Roman"/>
        </w:rPr>
        <w:t>«Ба ҳаракат оваред, ба ҳаракат оваред, ба ҳаракат оваред. Мавзӯъҳое, ки мо ба ҷаҳон пешниҳод мекунем, бояд барои мо воқеияти зинда бошанд. Муҳим аст, ки ҳангоми ҳимояи таълимотҳое, ки мо онҳоро мақолаҳои бунёдии имон мешуморем, ҳаргиз ба худ иҷоза надиҳем, ки аз далелҳое истифода барем, ки комилан саҳеҳ нестанд. Шояд онҳо барои хомӯш сохтани мухолиф кор оянд, аммо онҳо ҳақиқатро иззат намедиҳанд. Мо бояд далелҳои саҳеҳ пешниҳод кунем, ки на танҳо мухолифони моро хомӯш созанд, балки ба наздиктарин ва амиқтарин таҳқиқ низ тоб оваранд. Дар байни онҳое ки худро ҳамчун мунозирагарон тарбия кардаанд, хатари бузурге ҳаст, ки онҳо Каломи Худоро бо инсоф ба кор нахоҳанд бурд. Ҳангоми рӯ ба рӯ шудан бо мухолиф, бояд кӯшиши ҷиддии мо он бошад, ки мавзӯъҳоро ба чунин тарзе пешниҳод намоем, ки дар зеҳни ӯ эътиқод бедор гардад, на ин ки танҳо дар дили имондор эътимодро тақвият диҳем. »</w:t>
      </w:r>
    </w:p>
    <w:p>
      <w:pPr>
        <w:pStyle w:val="ArticleScripture"/>
        <w:jc w:val="left"/>
      </w:pPr>
      <w:r>
        <w:rPr>
          <w:rFonts w:ascii="Times New Roman" w:hAnsi="Times New Roman" w:eastAsia="Times New Roman" w:cs="Times New Roman"/>
        </w:rPr>
        <w:t>«Ҳар қадаре ки пешрафти зеҳнии инсон бузург бошад ҳам, набояд ӯ ҳатто барои як лаҳза гумон кунад, ки ба ҷустуҷӯи амиқ ва пайвастаи Навиштаҳо барои нури бештар ҳоҷате нест. Мо, ҳамчун қавм, ба таври инфиродӣ даъват ёфтаем, ки донишҷӯёни нубувват бошем. Мо бояд бо ҷиддият бедор бошем, то ҳар гуна шуои нуреро, ки Худо ба мо пешкаш хоҳад кард, дарёбем. Мо бояд нахустин партавафканиҳои ҳақиқатро дарёфт кунем; ва ба воситаи омӯзиши бо дуо ҳамроҳ нури равшантаре метавонад ба даст ояд, ки онро метавон пеши назари дигарон овард.</w:t>
      </w:r>
    </w:p>
    <w:p>
      <w:pPr>
        <w:pStyle w:val="ArticleScripture"/>
        <w:jc w:val="left"/>
      </w:pPr>
      <w:r>
        <w:rPr>
          <w:rFonts w:ascii="Times New Roman" w:hAnsi="Times New Roman" w:eastAsia="Times New Roman" w:cs="Times New Roman"/>
        </w:rPr>
        <w:t>«Вақте ки қавми Худо дар оромӣ қарор доранд ва аз нуре, ки ҳоло доранд, қаноатманданд, мо метавонем яқин бошем, ки Ӯ онҳоро мақбул нахоҳад шумурд. Иродаи Ӯ ин аст, ки онҳо ҳамеша ба пеш ҳаракат кунанд, то нури афзоянда ва ҳамвора афзояндаро, ки барои онҳо медурахшад, қабул намоянд. Мавқеи кунунии калисо ба Худо писанд нест. Як навъ худбоварӣ ворид шудааст, ки онҳоро ба он овардааст, ки эҳтиёҷеро ба ҳақиқати бештар ва нури бузургтар ҳис накунанд. Мо дар замоне зиндагӣ мекунем, ки Шайтон аз дасти рост ва аз дасти чап, аз пеши рӯй ва аз паси сари мо фаъолият дорад; ва ҳол он ки мо ҳамчун қавм дар хобем. Худо мехоҳад, ки овозе шунида шавад, ки қавми Ӯро барои амал бедор созад.</w:t>
      </w:r>
    </w:p>
    <w:p>
      <w:pPr>
        <w:pStyle w:val="ArticleScripture"/>
        <w:jc w:val="left"/>
      </w:pPr>
      <w:r>
        <w:rPr>
          <w:rFonts w:ascii="Times New Roman" w:hAnsi="Times New Roman" w:eastAsia="Times New Roman" w:cs="Times New Roman"/>
        </w:rPr>
        <w:t>«Ба ҷои он ки ҷони худро барои пазируфтани шуоъҳои нур аз осмон бикшоянд, баъзеҳо дар самти муқобил амал кардаанд. Ҳам ба воситаи матбуот ва ҳам аз минбар, назарияҳое оид ба илҳоми Китоби Муқаддас пешниҳод шудаанд, ки тасвиби Рӯҳ ё каломи Худоро надоранд. Бешак, ҳеҷ инсон ё гурӯҳе аз одамон набояд бидуни як «Худованд чунин мегӯяд»-и равшан, ки онҳоро пуштибонӣ кунад, бар он шаванд, ки дар бораи мавзӯе ба ин дараҷа муҳим назарияҳоро пеш баранд. Ва ҳангоме ки одамон, ки дар иҳотаи нотавониҳои инсонӣ ҳастанд, ба дараҷаи бештар ё камтар зери таъсири омилҳои атроф қарор доранд ва дорои майлҳои ирсӣ ва парваришёфтае мебошанд, ки аз онҳоро хирадманд ё осмонандеш сохтан бисёр дуранд, қасд мекунанд, ки каломи Худоро ба муҳокима кашанд ва ҳукм кунанд, ки кадомаш илоҳӣ ва кадомаш инсонӣ аст, онҳо бе машварати Худо амал мекунанд. Худованд чунин корро комёб нахоҳад гардонд. Оқибати он ҳам барои касе ки ба ин машғул аст ва ҳам барои онҳое ки онро ҳамчун коре аз ҷониби Худо мепазиранд, фоҷиабор хоҳад буд. Шаккокият дар зеҳни бисёриҳо бо сабаби назарияҳое, ки дар бораи табиати илҳом пешниҳод шудаанд, бедор гардидааст. Мавҷудоти маҳдуд, бо назарҳои танг ва кӯтоҳбинонаи худ, худро салоҳиятдор меҳисобанд, ки Навиштаҳоро интиқод кунанд ва гӯянд: «Ин оят зарур аст, аммо он оят зарур нест ва илҳомбахш нест».</w:t>
      </w:r>
    </w:p>
    <w:p>
      <w:pPr>
        <w:pStyle w:val="ArticleScripture"/>
        <w:jc w:val="left"/>
      </w:pPr>
      <w:r>
        <w:rPr>
          <w:rFonts w:ascii="Times New Roman" w:hAnsi="Times New Roman" w:eastAsia="Times New Roman" w:cs="Times New Roman"/>
        </w:rPr>
        <w:t>«Масеҳ дар бораи Навиштаҳои Аҳди Қадим, ки ягона қисми Китоби Муқаддас буд, ки мардуми замони Ӯ дар ихтиёр доштанд, ҳеҷ гуна чунин дастуре надод. Таълимоти Ӯ барои он буд, ки зеҳни онҳоро ба сӯи Аҳди Қадим равона созад ва мавзӯъҳои бузургеро, ки дар он ҷо пешниҳод шудаанд, бо нури равшантар ошкор намояд. Дар тӯли асрҳо қавми Исроил худро аз Худо ҷудо мекарданд, ва ҳақоиқи гаронбаҳоеро, ки Ӯ ба онҳо супурда буд, аз назар дур карда буданд. Ин ҳақоиқ бо шаклҳо ва маросимҳои хурофотӣ пӯшида шуда буданд, ки аҳаммияти ҳақиқии онҳоро пинҳон месохтанд. Масеҳ омад, то хасу хошокеро, ки ҷилои онҳоро тира гардонда буд, дур созад. Ӯ онҳоро, ҳамчун ҷавоҳироти гаронбаҳо, дар қоби нав ҷой дод. Ӯ нишон дод, ки на он ки аз такрори ҳақоиқи куҳнаву ошно нафрат дошта бошад, балки омад, то онҳоро бо қувват ва зебоии ҳақиқии худ падидор гардонад, ҷалоле ки мардуми замони Ӯ ҳаргиз онро дарк накарда буданд. Азбаски Худи Ӯ Муаллифи ин ҳақоиқи ваҳйшуда буд, метавонист маънии ҳақиқии онҳоро бар мардум бикушояд ва онҳоро аз тафсирҳои нодуруст ва назарияҳои ботиле, ки роҳбарон барои мувофиқ кардани онҳо ба ҳолати ноқудсонаи худ, ба бенасибии худ аз рӯҳоният ва аз муҳаббати Худо пазируфта буданд, раҳо созад. Ӯ он чиро, ки ин ҳақоиқро аз ҳаёт ва қудрати ҳаётбахши онҳо маҳрум сохта буд, канор гузошт ва онҳоро бо тамоми таровату қуввати аслиашон боз ба ҷаҳон баргардонид.</w:t>
      </w:r>
    </w:p>
    <w:p>
      <w:pPr>
        <w:pStyle w:val="ArticleScripture"/>
        <w:jc w:val="left"/>
      </w:pPr>
      <w:r>
        <w:rPr>
          <w:rFonts w:ascii="Times New Roman" w:hAnsi="Times New Roman" w:eastAsia="Times New Roman" w:cs="Times New Roman"/>
        </w:rPr>
        <w:t>«Агар мо Рӯҳи Масеҳро дошта бошем ва бо Ӯ ҳамкорон бошем, бар дӯши мост, ки он кореро, ки Ӯ барои анҷом додани он омада буд, пеш барем. Ҳақиқатҳои Китоби Муқаддас боз зери пардаи одат, анъана ва таълимоти бардурӯғ пинҳон гардидаанд. Таълимоти иштибоҳомези илоҳиёти маъмул ҳазорон ҳазорон касро шубҳапеша ва беимон гардонидааст. Хатоҳо ва носозгориҳое ҳастанд, ки бисёриҳо онҳоро ҳамчун таълимоти Китоби Муқаддас маҳкум мекунанд, ҳол он ки онҳо дар асл тафсирҳои бардурӯғи Навиштаҷотанд, ки дар тӯли асрҳои зулмати папагӣ пазируфта шудаанд. Анбӯҳи мардум ба он роҳ бурда шудаанд, ки тасаввуроти нодурусте дар бораи Худо парвариш диҳанд, чунон ки яҳудиён, ки бо хатоҳо ва анъанаҳои замони худ гумроҳ шуда буданд, дар бораи Масеҳ тасаввуроти бардурӯғ доштанд. ‘Had they known it, they would not have crucified the Lord of glory.’ Бар дӯши мост, ки хислати ҳақиқии Худоро ба ҷаҳон ошкор созем. Ба ҷои танқид кардани Китоби Муқаддас, биёед бикӯшем, ки бо таълим ва намуна ҳақиқатҳои муқаддас ва ҳаётбахши онро ба ҷаҳон пешкаш намоем, то ‘show forth the praises of Him who hath called you out of darkness into His marvelous light.’»</w:t>
      </w:r>
    </w:p>
    <w:p>
      <w:pPr>
        <w:pStyle w:val="ArticleScripture"/>
        <w:jc w:val="left"/>
      </w:pPr>
      <w:r>
        <w:rPr>
          <w:rFonts w:ascii="Times New Roman" w:hAnsi="Times New Roman" w:eastAsia="Times New Roman" w:cs="Times New Roman"/>
        </w:rPr>
        <w:t>«Бадиҳое, ки тадриҷан дар миёни мо роҳ ёфтаанд, ноаён шахсон ва калисоҳоро аз эҳтиром нисбат ба Худо дур кардаанд ва қувватеро, ки Ӯ мехоҳад ба онҳо ато намояд, аз онҳо маҳрум сохтаанд.</w:t>
      </w:r>
    </w:p>
    <w:p>
      <w:pPr>
        <w:pStyle w:val="ArticleScripture"/>
        <w:jc w:val="left"/>
      </w:pPr>
      <w:r>
        <w:rPr>
          <w:rFonts w:ascii="Times New Roman" w:hAnsi="Times New Roman" w:eastAsia="Times New Roman" w:cs="Times New Roman"/>
        </w:rPr>
        <w:t>«Эй бародарони ман, бигзор Каломи Худо ҳамон гуна ки ҳаст, устувор бимонад. Ҳикмати инсонӣ мабодо ҷуръат намояд, ки қуввати ҳатто як баёни Навиштаҳоро кам кунад. Он маҳкумияти ҷиддие, ки дар Ваҳй омадааст, бояд моро аз ишғоли чунин мавқеъ ҳушдор диҳад. Ба номи Устоди худ ман ба шумо амр медиҳам: “Пойафзоли худро аз пойҳоят бикаш, зеро маконе ки бар он истодаӣ, замини муқаддас аст.”» Testimonies, volume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сездаҳ</dc:title>
  <dc:subject>Бозгашт ба Паниум</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