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Паниюм — Рақами бист</w:t>
      </w:r>
    </w:p>
    <w:p>
      <w:pPr>
        <w:pStyle w:val="ArticleSubtitle"/>
        <w:jc w:val="left"/>
      </w:pPr>
      <w:r>
        <w:rPr>
          <w:rFonts w:ascii="Arial" w:hAnsi="Arial" w:eastAsia="Arial" w:cs="Arial"/>
        </w:rPr>
        <w:t>Тартиби Дониёл 11 ва огоҳии соли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Татбиқи пешгомонаи таърихе, ки оятҳои даҳ то шонздаҳро иҷро кард, муайян намуд, ки Рум, ки рӯъёро барқарор сохт, дар соли 200 то милод, ҳамон соли ҷанги Панийум, фаро расид; ва ман пешниҳод менамоям, ки дар соли 2025 Рум бо маросими савгандёдкунии Трамп ва Поп Лео фаро расида, рӯъёро барқарор намуд. Соли 2025 ягона замонеро ифода мекунад, ки дар он поп ва президент дар як сол ба мансаб нишастанд. Ваҳш ва сурати он дар соли 2025 барои ҳамаи онҳое, ки хоҳиши дидан доранд, боло бардошта шуд. Бар хилофи пешгомон, ман пайдарпаии оятҳоро татбиқ менамоям, на таърихеро, ки дар ибтидо ин оятҳоро иҷро кард. Ман бо он таърих мувофиқам, аммо ба ҷойи он ки таърихро барои муайян кардани чаҳорчӯби оятҳо истифода барам, аз пайдарпаии дохили худи оятҳо ҳамчун чаҳорчӯбаи таърих истифода мебарам. Ман иддао менамоям, ки ҳар ду равиш дурустанд.</w:t>
      </w:r>
    </w:p>
    <w:p>
      <w:pPr>
        <w:pStyle w:val="ArticleHeading"/>
        <w:jc w:val="left"/>
      </w:pPr>
      <w:r>
        <w:rPr>
          <w:rFonts w:ascii="Arial" w:hAnsi="Arial" w:eastAsia="Arial" w:cs="Arial"/>
        </w:rPr>
        <w:t>Инқилоби Маккабиён</w:t>
      </w:r>
    </w:p>
    <w:p>
      <w:pPr>
        <w:pStyle w:val="ArticleBody"/>
        <w:jc w:val="left"/>
      </w:pPr>
      <w:r>
        <w:rPr>
          <w:rFonts w:ascii="Times New Roman" w:hAnsi="Times New Roman" w:eastAsia="Times New Roman" w:cs="Times New Roman"/>
        </w:rPr>
        <w:t>Ман низ хатти Маккабиёнро ба ҳамин тарз татбиқ мекунам. Шӯриши Маккабиён дар соли 167 то милод хеле пас аз ҷанги Паниюм дар соли 200 то милод ва хеле пеш аз он буд, ки Помпей Ерусалимро дар соли 63 то милод тасарруф кард. Хатте, ки аз ояти шонздаҳум бо фатҳи Ерусалим аз ҷониби генерал Помпей дар соли 63 то милод оғоз меёбад, ва то Тиберий Қайсар, ки дар замони маслуб шудани Исо ҳукмронӣ мекард, идома меёбад. Салиб ва Тиберий дар ояти бисту дуюми боби ёздаҳум ифода ёфтаанд.</w:t>
      </w:r>
    </w:p>
    <w:p>
      <w:pPr>
        <w:pStyle w:val="ArticleScripture"/>
        <w:jc w:val="left"/>
      </w:pPr>
      <w:r>
        <w:rPr>
          <w:rFonts w:ascii="Times New Roman" w:hAnsi="Times New Roman" w:eastAsia="Times New Roman" w:cs="Times New Roman"/>
        </w:rPr>
        <w:t>Ва бо лашкарони сел аз пеши ӯ рӯфта хоҳанд шуд ва шикаста хоҳанд гардид; оре, ҳамчунин сардори аҳд. Дониёл 11:22.</w:t>
      </w:r>
    </w:p>
    <w:p>
      <w:pPr>
        <w:pStyle w:val="ArticleBody"/>
        <w:jc w:val="left"/>
      </w:pPr>
      <w:r>
        <w:rPr>
          <w:rFonts w:ascii="Times New Roman" w:hAnsi="Times New Roman" w:eastAsia="Times New Roman" w:cs="Times New Roman"/>
        </w:rPr>
        <w:t>Ғалабаи Ерусалим аз ҷониби генерали Помпей дар соли 63 то м. дар ояти шонздаҳум ва сипас салиб дар соли 31 м. дар ояти бисту дуюм, хатти нубувватеро ифода мекунанд, ки аз як рамзи қонуни якшанбе оғоз ёфта, бо як рамзи қонуни якшанбе анҷом меёбад. Ояти бисту сеюм танаффусе дар ин порча аст; бинобар ин, ояти бисту дуюм ҳамчун анҷоми хатти нубуввате муайян мегардад, ки дар ояти шонздаҳум оғоз ёфта буд. Ҳамроҳ бо анҷоми равшани ин хат дар ояти бисту дуюм, ин воқеият низ ҳаст, ки ояти бисту дуюм рамзи ҳамон аломати марҳилавиест, ки дар ояти шонздаҳум ифода шудааст; ва ҳамин тавр, шаҳодати алфа ва омега медиҳад, ки оятҳои шонздаҳ то бисту ду хатти ҷудогонаи нубувватиро ифода мекунанд.</w:t>
      </w:r>
    </w:p>
    <w:p>
      <w:pPr>
        <w:pStyle w:val="ArticleBody"/>
        <w:jc w:val="left"/>
      </w:pPr>
      <w:r>
        <w:rPr>
          <w:rFonts w:ascii="Times New Roman" w:hAnsi="Times New Roman" w:eastAsia="Times New Roman" w:cs="Times New Roman"/>
        </w:rPr>
        <w:t>Ба ин ҳам биафзоед, ки оятҳои понздаҳум ва шонздаҳум гузаришро аз подшоҳии Селевкиён ба қудрати Рум нишон медиҳанд, ва шумо гусастагии пайдарҳамиро аз Селевкиён дар ояти понздаҳум то ба Румиён дар ояти шонздаҳум мебинед, ва силсилаи ояти шонздаҳум то бисту дуюм ба таври рӯшан ҳамчун як хатти ягонаи нубувватӣ ҷудо шудааст. Ояти шонздаҳум қудрати баъдиро, ки бар Яҳудо ҳукмрон хоҳад шуд, муаррифӣ мекунад ва ба ин васила гузариши таърихи нубувватиро нишон медиҳад, ҳамон гуна ки дар ояти бисту сеюм низ ҳаст. Ин хат бо як рамзи қонуни якшанбе оғоз меёбад ва анҷом меёбад, ва ин хат дар ояти бисту дуюми боби ёздаҳум ба поён мерасад.</w:t>
      </w:r>
    </w:p>
    <w:p>
      <w:pPr>
        <w:pStyle w:val="ArticleHeading"/>
        <w:jc w:val="left"/>
      </w:pPr>
      <w:r>
        <w:rPr>
          <w:rFonts w:ascii="Arial" w:hAnsi="Arial" w:eastAsia="Arial" w:cs="Arial"/>
        </w:rPr>
        <w:t>Смит — ва Се Қайсар</w:t>
      </w:r>
    </w:p>
    <w:p>
      <w:pPr>
        <w:pStyle w:val="ArticleBody"/>
        <w:jc w:val="left"/>
      </w:pPr>
      <w:r>
        <w:rPr>
          <w:rFonts w:ascii="Times New Roman" w:hAnsi="Times New Roman" w:eastAsia="Times New Roman" w:cs="Times New Roman"/>
        </w:rPr>
        <w:t>Он ки ояти шонздаҳум қонуни якшанберо ифода мекунад, ҳамчунин ояти бисту дуюм низ, тақозо менамояд, ки ин ду оят бар якдигар мутобиқ гардонида шаванд. Урия Смит дар бораи ояти бисту сеюм шарҳ медиҳад ва мефаҳмонад, ки чаро он таърихеро ифода мекунад, ки оғози он ба давраи дуртари таърихи оятҳои қаблӣ бозмегардад, на ин ки таърихеро, ки бевосита баъд аз салиби ояти бисту дуюм пай дар пай меояд.</w:t>
      </w:r>
    </w:p>
    <w:p>
      <w:pPr>
        <w:pStyle w:val="ArticleScripture"/>
        <w:jc w:val="left"/>
      </w:pPr>
      <w:r>
        <w:rPr>
          <w:rFonts w:ascii="Times New Roman" w:hAnsi="Times New Roman" w:eastAsia="Times New Roman" w:cs="Times New Roman"/>
        </w:rPr>
        <w:t>«ОЯТИ 23. Ва баъд аз аҳде, ки бо ӯ баста мешавад, вай бо фиреб амал хоҳад кард; зеро боло хоҳад омад ва бо қавми андаке қавӣ хоҳад шуд.»</w:t>
      </w:r>
    </w:p>
    <w:p>
      <w:pPr>
        <w:pStyle w:val="ArticleScripture"/>
        <w:jc w:val="left"/>
      </w:pPr>
      <w:r>
        <w:rPr>
          <w:rFonts w:ascii="Times New Roman" w:hAnsi="Times New Roman" w:eastAsia="Times New Roman" w:cs="Times New Roman"/>
        </w:rPr>
        <w:t>«Он “вай”, ки дар ин ҷо гуфта мешавад, ки аҳд бо ӯ баста мешавад, бояд ҳамон қудрате бошад, ки аз ояти 14 мавзӯи нубувват будааст; ва ин ки он қудрати Рум аст, дар иҷрои нубувват дар се шахс, чунон ки пештар ишора шуд, ки пайдарпай бар Империяи Рум ҳукмронӣ карданд, берун аз ҳар баҳс собит мегардад; яъне, Юлий, Август ва Тиберий Қайсар. Аввалӣ, ҳангоми бозгашт ба қалъаи замини худ бо зафар, лағжид ва афтод, ва дигар ёфт нашуд. Ояти 19. Дувумӣ барқароркунандаи андозҳо буд; ва ӯ дар ҷалоли салтанат ҳукмронӣ кард, ва на дар хашм ва на дар ҷанг мурд, балки оромона дар бистари худ. Ояти 20. Савумӣ фиребкор буд ва аз разилтарин шахсиятҳо. Ӯ ба салтанат бо оромӣ дохил шуд, аммо ҳам ҳукмронии ӯ ва ҳам зиндагии ӯ бо зӯроварӣ ба поён расид. Ва дар аҳди ҳукмронии ӯ Сарвари аҳд, Исои Носирӣ, бар салиб ба марг супурда шуд. Оятҳои 21, 22. Масеҳ дигар ҳаргиз наметавонад шикаста гардад ё бори дигар ба марг супурда шавад; бинобар ин, дар ҳеҷ ҳукумати дигар ва дар ҳеҷ замони дигар мо наметавонем иҷрои ин воқеаҳоро биёбем. Баъзеҳо мекӯшанд ин оятҳоро ба Антиохус татбиқ кунанд, ва яке аз саркоҳинони яҳудиро сарвари аҳд гардонанд, ҳарчанд онҳо ҳеҷ гоҳ чунин номида нашудаанд. Ин ҳамон навъи истидлолест, ки мекӯшад ҳукмронии Антиохусро иҷрои шохаи хурди Дониёл 8 гардонад; ва он барои ҳамон мақсад пеш ниҳода мешавад; яъне, то занҷири бузурги далелҳоро, ки ба воситаи он нишон дода мешавад, ки таълимоти Қиём таълимоти Китоби Муқаддас аст, ва Масеҳ ҳоло назди дар аст, бишканад. Аммо далелҳоро наметавон ботил кард; занҷирро наметавон шикаст.»</w:t>
      </w:r>
    </w:p>
    <w:p>
      <w:pPr>
        <w:pStyle w:val="ArticleScripture"/>
        <w:jc w:val="left"/>
      </w:pPr>
      <w:r>
        <w:rPr>
          <w:rFonts w:ascii="Times New Roman" w:hAnsi="Times New Roman" w:eastAsia="Times New Roman" w:cs="Times New Roman"/>
        </w:rPr>
        <w:t>«Паёмбар, баъд аз он ки моро тавассути рӯйдодҳои дунявии империя то анҷоми ҳафтод ҳафта фуруд овард, дар ояти 23 моро ба он замоне бозмегардонад, ки румиён ба воситаи иттиҳоди яҳудӣ, соли 161 то милод, мустақиман бо қавми Худо алоқаманд шуданд; ва аз он нуқта баъд мо дар хатти мустақими рӯйдодҳо то пирӯзии ниҳоии калисо ва барқарор шудани подшоҳии абадии Худо бурда мешавем. Яҳудиён, ки аз ҷониби подшоҳони сурӣ ба сахтӣ ситам медиданд, ҳайате ба Рум фиристоданд, то ёрии румиёнро талаб кунанд ва худро бо онҳо дар “аҳди дӯстӣ ва иттиҳод” пайванданд. 1 Mac.8; Prideaux, II, 234; Josephus’s Antiquities, book 12, chap.10, sec.6. Румиён ба дархости яҳудиён гӯш фаро доданд ва барои онҳо фармоне содир карданд, ки бо ин суханон ифода ёфта буд:—»</w:t>
      </w:r>
    </w:p>
    <w:p>
      <w:pPr>
        <w:pStyle w:val="ArticleScripture"/>
        <w:jc w:val="left"/>
      </w:pPr>
      <w:r>
        <w:rPr>
          <w:rFonts w:ascii="Times New Roman" w:hAnsi="Times New Roman" w:eastAsia="Times New Roman" w:cs="Times New Roman"/>
        </w:rPr>
        <w:t>«“Қарори сенат дар бораи паймони ёрӣ ва дӯстӣ бо қавми яҳудиён. Барои ҳеҷ касе ки тобеи румиён аст, ҷоиз нахоҳад буд, ки бо қавми яҳудиён ҷанг кунад, ё ба онҳое ки чунин мекунанд, ёрӣ расонад, хоҳ бо фиристодани ғалла, ё киштиҳо, ё пул; ва агар ҳамлае бар яҳудиён сурат гирад, румиён ба қадре ки тавонанд, ба онҳо ёрӣ хоҳанд расонд; ва боз, агар ҳамлае бар румиён сурат гирад, яҳудиён ба онҳо ёрӣ хоҳанд расонд. Ва агар яҳудиён бихоҳанд ба ин паймони ёрӣ чизе биафзоянд ё аз он чизе бикаҳанд, ин бо ризоияти муштараки румиён анҷом хоҳад ёфт. Ва ҳар афзудане ки ба ин тариқ сурат гирад, эътибор хоҳад дошт.” “Ин қарор,” мегӯяд Юсуфус, “аз ҷониби Евполемус, писари Юҳанно, ва Ясон, писари Элеозор, навишта шуд, дар он ҳангом ки Яҳудо саркоҳини қавм буд, ва Шимъӯн, бародари ӯ, сарлашкари лашкар буд. Ва ин нахустин паймоне буд, ки румиён бо яҳудиён бастанд, ва ба ин тарз идора карда шуд.”»</w:t>
      </w:r>
    </w:p>
    <w:p>
      <w:pPr>
        <w:pStyle w:val="ArticleScripture"/>
        <w:jc w:val="left"/>
      </w:pPr>
      <w:r>
        <w:rPr>
          <w:rFonts w:ascii="Times New Roman" w:hAnsi="Times New Roman" w:eastAsia="Times New Roman" w:cs="Times New Roman"/>
        </w:rPr>
        <w:t>«Дар ин замон румиён қавми хурде буданд ва ба амал кардан бо фиреб, ё бо ҳилагарӣ, чунон ки ин калима маъно медиҳад, оғоз намуданд. Ва аз ҳамин нуқта онҳо бо болоравии пайваста ва босуръат ба авҷи қудрате, ки баъдтар ба он расиданд, сууд карданд». Uriah Smith, Daniel and the Revelation, 270, 271.</w:t>
      </w:r>
    </w:p>
    <w:p>
      <w:pPr>
        <w:pStyle w:val="ArticleBody"/>
        <w:jc w:val="left"/>
      </w:pPr>
      <w:r>
        <w:rPr>
          <w:rFonts w:ascii="Times New Roman" w:hAnsi="Times New Roman" w:eastAsia="Times New Roman" w:cs="Times New Roman"/>
        </w:rPr>
        <w:t>На танҳо он салибе, ки дар ояти бисту дуюм хатеро бо рамзе ба анҷом мерасонад, ки ҳамчунин дар оғози ҳамон хат ҳаст, балки ояти баъдӣ низ ба таърихе бозмегардад, ки пеш аз салиб буд, тақрибан сӣ сол пас аз Паниум ва тақрибан сад сол пеш аз он ки Рум Ерусалимро фатҳ кард. Нишонаи роҳии аҳди яҳудиён, ки Смит дар ин ҷо онро ҳамчун соли 161 то милод муайян мекунад, аз ҷониби пешқадамони дигар ҳамчун соли 158 то милод муайян шудааст. Нуктае, ки ман дар ин ҷо бар он тамаркуз мекунам, на он қадар сана аст, балки ин аст, ки оятҳои шонздаҳ то бисту ду хатти таърихи нубувватиро намояндагӣ мекунанд, ки қонуни якшанбе ҳам алфо ва ҳам омегаи он хат мебошад. Сипас, ҳангоме ки хати оятҳои шонздаҳ то бисту ду баён карда мешавад, ояти бисту се таърихеро, ки дар дохили хатти оятҳои шонздаҳ то бисту ду аст, такрор карда, онро густариш медиҳад. Хатти нубувватии таърих, ки бо ояти бисту се намояндагӣ мешавад, таърихи Маккабиён аст, ва таърихи Маккабиён мувозии комили таърихи Иёлоти Муттаҳида мебошад.</w:t>
      </w:r>
    </w:p>
    <w:p>
      <w:pPr>
        <w:pStyle w:val="ArticleHeading"/>
        <w:jc w:val="left"/>
      </w:pPr>
      <w:r>
        <w:rPr>
          <w:rFonts w:ascii="Arial" w:hAnsi="Arial" w:eastAsia="Arial" w:cs="Arial"/>
        </w:rPr>
        <w:t>Ду сулола</w:t>
      </w:r>
    </w:p>
    <w:p>
      <w:pPr>
        <w:pStyle w:val="ArticleBody"/>
        <w:jc w:val="left"/>
      </w:pPr>
      <w:r>
        <w:rPr>
          <w:rFonts w:ascii="Times New Roman" w:hAnsi="Times New Roman" w:eastAsia="Times New Roman" w:cs="Times New Roman"/>
        </w:rPr>
        <w:t>Маккабиён шӯришеро бар зидди подшоҳии Селевкиён ифода мекунанд, ки дар замони ҳукмронии Антиох Эпифан оғоз ёфт. Ин шӯриш бар зидди подшоҳии шимолии Селевкиён буд ва он ба пирӯзие анҷомид, ки ба яке аз ду сулолаи яҳудӣ дар он давра роҳ кушод; даврае, ки дар ниҳоят ба харобшавии Уршалим дар соли 70 милодӣ оварда расонд. Сулолаи аввал Ҳасмӯниён буд ва сулолаи дувум Ҳиродиён. Сулолаи Ҳиродӣ дувумин ҳукумати яҳудӣ пас аз раҳоӣ аз подшоҳии шимолии Селевкиён буд. Он бевосита ба низоми Рум вобаста буд, дар ҳоле ки сулолаи пешини Ҳасмӯнӣ моҳиятан яҳудӣ буд. Сулолаи Ҳасмӯнӣ дар соли 141 то милод оғоз ёфт ва дар соли 37 то милод сулолаи Ҳиродӣ оғоз шуда, то соли 70 милодӣ давом кард.</w:t>
      </w:r>
    </w:p>
    <w:p>
      <w:pPr>
        <w:pStyle w:val="ArticleBody"/>
        <w:jc w:val="left"/>
      </w:pPr>
      <w:r>
        <w:rPr>
          <w:rFonts w:ascii="Times New Roman" w:hAnsi="Times New Roman" w:eastAsia="Times New Roman" w:cs="Times New Roman"/>
        </w:rPr>
        <w:t>Силсилаҳои подшоҳӣ ҳукумати Яҳудия, яъне замини ҷалолманди қадимӣ ва айнаниро, ифода мекунанд. Шӯриши Маккабиён аз соли 167 то 160 пеш аз милод идома дошт. Дар соли 164 пеш аз милод Маккабиён Антиохи Эпифанусро аз Ерусалим берун ронда, баъд аз он ки вай маъбадро палид сохта буд, онро пок намуда аз нав тақдис карданд, аммо танҳо дар соли 141 пеш аз милод буд, ки қудрати шимолии Салевкиён комилан шикаст хӯрд ва силсилаи Ҳасмӯниён оғоз ёфт.</w:t>
      </w:r>
    </w:p>
    <w:p>
      <w:pPr>
        <w:pStyle w:val="ArticleBody"/>
        <w:jc w:val="left"/>
      </w:pPr>
      <w:r>
        <w:rPr>
          <w:rFonts w:ascii="Times New Roman" w:hAnsi="Times New Roman" w:eastAsia="Times New Roman" w:cs="Times New Roman"/>
        </w:rPr>
        <w:t>Сулолаи Ҳиродис калиди ин хат мебошад, зеро маҳз Ҳироди Кабир буд, ки дар вақти таваллуди Исо амр дод, то кӯдаконро ба қатл расонанд, ва ҳангоми марги Исо писари ӯ ҳукмронӣ мекард. Ҳироди Кабир падар буд ва бар Яҳудо подшоҳӣ мекард, аммо писари ӯ танҳо тетрарх буд, яъне ҳокиме бар чоряки подшоҳӣ, монанди волӣ, на подшоҳ. Аз ҳамин сабаб ӯ он салоҳиятеро надошт, ки мебоист ӯро водор созад, то барои маслуб кардани Масеҳ бо Пилотус иртибот барқарор кунад. Таваллуди Исо дар хатти нубувватии ӯ «вақти охир» буд, ва марги Ӯ қонуни якшанберо ифода мекунад. Ҳироди аввал соли 1989-ро намояндагӣ мекунад, ва Ҳироди охир қонуни якшанбе мебошад. Ҳирод аз падар то Ҳирод ба писар хатти нубувватии Масеҳ аст.</w:t>
      </w:r>
    </w:p>
    <w:p>
      <w:pPr>
        <w:pStyle w:val="ArticleBody"/>
        <w:jc w:val="left"/>
      </w:pPr>
      <w:r>
        <w:rPr>
          <w:rFonts w:ascii="Times New Roman" w:hAnsi="Times New Roman" w:eastAsia="Times New Roman" w:cs="Times New Roman"/>
        </w:rPr>
        <w:t>Хатти Маккабиён бо шӯриши пирӯзмандона бар зидди подшоҳи шимолӣ оғоз меёбад, ки урфу одатҳои юнонии худ, фарҳанг, инчунин дини юнониро бар яҳудиён таҳмил намуда буд. Оғози сулолаи Ҳасмониён соли 1798-ро ифода мекард. Чаро чунин аст, шояд бипурсед? Агар як сулола дар як «замони охир»-и нубувватӣ оғоз ёбад, чунон ки бо сулолаи Ҳирӯдиён ҳангоми таваллуди Масеҳ буд, пас сулолаи дигар низ аз рӯи зарурати нубувватӣ бояд ҳамон гуна оғоз дошта бошад. Ҳар ду сулола бо як замони охир оғоз меёбанд, вақте ки мо таваллуди Масеҳро ҳамчун «замони охир» татбиқ мекунем, аммо ҷоҳилон ҳаргиз нури кушодашудаеро, ки бо замони охир алоқаманд аст, намебинанд.</w:t>
      </w:r>
    </w:p>
    <w:p>
      <w:pPr>
        <w:pStyle w:val="ArticleScripture"/>
        <w:jc w:val="left"/>
      </w:pPr>
      <w:r>
        <w:rPr>
          <w:rFonts w:ascii="Times New Roman" w:hAnsi="Times New Roman" w:eastAsia="Times New Roman" w:cs="Times New Roman"/>
        </w:rPr>
        <w:t>«Дар замони мо, чунон ки дар айёми Масеҳ буд, мумкин аст Навиштаҳо нодуруст хонда ё нодуруст тафсир карда шаванд. Агар яҳудиён Навиштаҳоро бо дилҳои ҷиддӣ ва дуогӯёна меомӯхтанд, ҷустуҷӯи онҳо бо дониши ҳақиқӣ дар бораи вақт подош меёфт, ва на танҳо дар бораи вақт, балки ҳамчунин дар бораи тарзи зоҳиршавии Масеҳ. Онҳо зуҳури пурҷалоли дуюми Масеҳро ба омадани аввали Ӯ нисбат намедоданд. Онҳо шаҳодати Дониёлро доштанд; шаҳодати Ишаъё ва дигар анбиёро доштанд; таълими Мӯсоро доштанд; ва инак, худи Масеҳ дар миёни онҳо буд, вале онҳо ҳанӯз Навиштаҳоро барои далелҳо дар бораи омадани Ӯ ҷустуҷӯ мекарданд. Ва онҳо нисбат ба Масеҳ айнан ҳамон корҳоро мекарданд, ки пешгӯйӣ шуда буд, ки хоҳанд кард. Онҳо чунон кӯр шуда буданд, ки намедонистанд чӣ кор мекунанд.»</w:t>
      </w:r>
    </w:p>
    <w:p>
      <w:pPr>
        <w:pStyle w:val="ArticleScripture"/>
        <w:jc w:val="left"/>
      </w:pPr>
      <w:r>
        <w:rPr>
          <w:rFonts w:ascii="Times New Roman" w:hAnsi="Times New Roman" w:eastAsia="Times New Roman" w:cs="Times New Roman"/>
        </w:rPr>
        <w:t>«Ва бисёре имрӯз низ, дар соли 1897, ҳамон корҳоро мекунанд, зеро онҳо дар паёмҳои озмоишкунандае, ки дар паёмҳои фариштаи якум, дуюм ва сеюм фаро гирифта шудаанд, таҷриба надоштаанд. Касоне ҳастанд, ки барои исботи он ки ин паёмҳо ҳанӯз дар ояндаанд, Навиштаҳоро меҷӯянд. Онҳо далелҳои ҳаққонияти паёмҳоро ҷамъ меоваранд, аммо ба онҳо ҷойгоҳи дурусти онҳоро дар таърихи нубувват намедиҳанд. Бинобар ин, чунин касон дар хатар ҳастанд, ки мардумро дар бораи муайян кардани ҷойгоҳи ин паёмҳо ба гумроҳӣ андозанд. Онҳо вақти охирро намебинанд ва дарк намекунанд, ва намедонанд, ки ин паёмҳоро дар куҷо бояд ҷой дод. Рӯзи Худо бо қадамҳои ноаён фаро мерасад; аммо мардони ба зоҳир хирадманд ва бузург дар бораи “Маорифи Олӣ” беҳудагӯӣ мекунанд. Онҳо на нишонаҳои омадани Масеҳро медонанд ва на нишонаҳои анҷоми ҷаҳонро». Paulson Collection, 423, 424.</w:t>
      </w:r>
    </w:p>
    <w:p>
      <w:pPr>
        <w:pStyle w:val="ArticleBody"/>
        <w:jc w:val="left"/>
      </w:pPr>
      <w:r>
        <w:rPr>
          <w:rFonts w:ascii="Times New Roman" w:hAnsi="Times New Roman" w:eastAsia="Times New Roman" w:cs="Times New Roman"/>
        </w:rPr>
        <w:t>Муайян намудани таваллуди Масеҳ ҳамчун «вақти анҷом», ва бинобар ин ҳамчун калиди ворид сохтани хатти Маккабиён ба заминаи ҳақиқати ҳозираи айёми охир, худи Масеҳро ба маркази аслии ин порча қарор медиҳад, ки ин низ далелест бар дурустии ин татбиқ.</w:t>
      </w:r>
    </w:p>
    <w:p>
      <w:pPr>
        <w:pStyle w:val="ArticleBody"/>
        <w:jc w:val="left"/>
      </w:pPr>
      <w:r>
        <w:rPr>
          <w:rFonts w:ascii="Times New Roman" w:hAnsi="Times New Roman" w:eastAsia="Times New Roman" w:cs="Times New Roman"/>
        </w:rPr>
        <w:t>Силсилаи Маккабиён замини пурҷалоли рӯҳониро ба тасвир меорад, ва ин тасвир дар даврае оғоз меёбад, ки сокинони замини пурҷалол аз ҳукмронии сиёсӣ ва динии подшоҳи шимол ҷудо мешаванд. Шӯриши Маккабиён, ки ба сулолаи Ҳасмӯниён оварда расонд, соли 1776-ро ифода мекунад, ва шӯриш бар зидди подшоҳи шимол, ки ба воситаи Маккабиён анҷом ёфт, Ҷанги Инқилобиро ифода менамуд. Бисту ду соли аз 1776 то 1798 шӯриши Маккабиёнро ифода мекунад, ки дар замони анҷом дар соли 1798 ба сулолаи Ҳасмӯниён оварда расонд, ва он то оғози сулолаи Ҳирӯдиён дар замони анҷом дар соли 1989 идома ёфт. Сулолаи Ҳирӯдиён то вайроншавии Ерусалим дар соли 70 милодӣ идома ёфт.</w:t>
      </w:r>
    </w:p>
    <w:p>
      <w:pPr>
        <w:pStyle w:val="ArticleBody"/>
        <w:jc w:val="left"/>
      </w:pPr>
      <w:r>
        <w:rPr>
          <w:rFonts w:ascii="Times New Roman" w:hAnsi="Times New Roman" w:eastAsia="Times New Roman" w:cs="Times New Roman"/>
        </w:rPr>
        <w:t>Дар ин хатти таърих он чи муҳим аст, ки дарк карда шавад, ду ҷиҳат дорад: он тасвири он замини пурҷалоли қадимист, ки намунаи замини пурҷалоли замони муосир мебошад, ва он дар дохили хатти таърихе оғоз меёбад, ки аз ояти шонздаҳум сар мешавад, ки дар он Рум бори аввал замини пурҷалолро фатҳ мекунад, ва ба ин тарз мавзӯи асосии ин хатро муайян месозад. Хатти аз ояти шонздаҳум то ояти бисту дуюм замини пурҷалолро намояндагӣ мекунад, ва заминаи он қонуни якшанбеи наздикомада мебошад. Ин хат ҳамчунин ду табақаи парастишкунандагонро намояндагӣ мекунад, ки ба ҳар ду ҳукумати сулолавӣ таъсир мерасонанд. Саддуқиён аз лиҳози шумора камтар буданд, вале умуман низомҳои динию сиёсии яҳудиёнро дар ҳар ду давраи сулолавӣ идора мекарданд. Низоми динӣ аз ҷониби коҳинот идора мешуд, ва ба он коҳинот ҳам Саддуқиён ва ҳам Фарисиён низ таъсир мерасонданд. Ҳукуматҳои Ҳасмонӣ ва Ҳиродӣ ҳар ду зери таъсири Фарисиён ва Саддуқиён қарор доштанд, ва он ду сулола ҳукумати Иёлоти Муттаҳидаро аз соли 1798 то қонуни якшанбе намояндагӣ мекунанд.</w:t>
      </w:r>
    </w:p>
    <w:p>
      <w:pPr>
        <w:pStyle w:val="ArticleBody"/>
        <w:jc w:val="left"/>
      </w:pPr>
      <w:r>
        <w:rPr>
          <w:rFonts w:ascii="Times New Roman" w:hAnsi="Times New Roman" w:eastAsia="Times New Roman" w:cs="Times New Roman"/>
        </w:rPr>
        <w:t>Фарисиён ва саддуқиён ду ҳизби гароишҳои сиёсиро намояндагӣ мекунанд, ки бо мавқеи худ дар масъалаи ғуломдорӣ аз ҳам фарқ карда мешаванд. Демократҳо тарафдори ғуломдорӣ ҳастанд ва ҷумҳурихоҳон мухолифи ғуломдорӣ; ва якҷоя онҳо бо дастгоҳи сиёсии ҳукумати конститутсионии Иёлоти Муттаҳида ҳамкорӣ мекунанд. Он ҳукумат ҳайвони заминии Ваҳй боби сездаҳ аст, ва таърихи берунии ҳайвони заминӣ бо шохи ҷумҳурихоҳонаи он муаррифӣ мешавад. Таърихи дохилӣ бо шохи протестантии он муаррифӣ мешавад. Шохҳо бар ҳайвон аз ҳам ҷудоанд, зеро ҳайвон Конститутсия аст, ки шохи давлатро аз шохи калисо ҷудо мекунад, аммо онҳо дар тӯли таърих якҷоя ҳаракат мекунанд. Шохи ҷумҳурихоҳона ду таъсир дорад, ё ба ҷонибдории ғуломдорӣ ё бар зидди он. Шохи протестантӣ ду таъсир дорад, ё ба ҷонибдории шанбеи рӯзи ҳафтум ё рӯзи якуми офтоб.</w:t>
      </w:r>
    </w:p>
    <w:p>
      <w:pPr>
        <w:pStyle w:val="ArticleBody"/>
        <w:jc w:val="left"/>
      </w:pPr>
      <w:r>
        <w:rPr>
          <w:rFonts w:ascii="Times New Roman" w:hAnsi="Times New Roman" w:eastAsia="Times New Roman" w:cs="Times New Roman"/>
        </w:rPr>
        <w:t>Тақрибан сӣ сол пас аз ҷанги Паниум, Маккабиён таърихи Иёлоти Муттаҳидаро ҳамчун подшоҳии шашуми пешгӯии Китоби Муқаддас нишон медиҳанд. Сипас, тақрибан як аср баъд, ояти шонздаҳум иҷро мегардад, вақте ки Уршалим фатҳ карда мешавад, ки намунаи салиб мебошад. Яҳудо дуввумини он се монеаест, ки Рум ҳангоми ба даст гирифтани ҳокимият бар ҷаҳон мутеъ месозад. Генерал Помпей дар соли 65 то милод Сурияро фатҳ кард, ва сипас дар соли 63 то милод Яҳудоро. Августус Қайсар монеаи сеюмро дар ҷанги Актиум дар соли 31 то милод фатҳ хоҳад кард. Ин таърих дар хатти оятҳои шонздаҳ то бисту ду тасвир ёфтааст.</w:t>
      </w:r>
    </w:p>
    <w:p>
      <w:pPr>
        <w:pStyle w:val="ArticleBody"/>
        <w:jc w:val="left"/>
      </w:pPr>
      <w:r>
        <w:rPr>
          <w:rFonts w:ascii="Times New Roman" w:hAnsi="Times New Roman" w:eastAsia="Times New Roman" w:cs="Times New Roman"/>
        </w:rPr>
        <w:t>То замони салиб таърихи Маккабиён тақрибан ду сад сол боз идома дошт. Урия Смит муайян мекунад, ки таърихе, ки дар ояти бисту сеюм бо аҳд бастан бо яҳудиён ифода ёфтааст, бояд бо як нуқтаи ибтидоии таърихӣ мутобиқ карда шавад, ки он қариб ду сад сол пеш аз таърихи салиб дар ояти бисту дуюм рух дода буд. Таърихи салиб дар ояти бисту дуюм бояд бо ояти шонздаҳум мутобиқ карда шавад, зеро ояти шонздаҳум низ қонуни якшанбе аст. Ин маъно дорад, ки хати Маккабиён, ки таърихи замини ҷалоли Яҳудо мебошад, хеле пеш аз қонуни якшанбеи ояти шонздаҳум оғоз меёбад.</w:t>
      </w:r>
    </w:p>
    <w:p>
      <w:pPr>
        <w:pStyle w:val="ArticleBody"/>
        <w:jc w:val="left"/>
      </w:pPr>
      <w:r>
        <w:rPr>
          <w:rFonts w:ascii="Times New Roman" w:hAnsi="Times New Roman" w:eastAsia="Times New Roman" w:cs="Times New Roman"/>
        </w:rPr>
        <w:t>Вақте мо дарк мекунем, ки таърихи миллериён таърихи яксаду чилу чаҳор ҳазорро тасвир мекунад, мо метавонем замони охирро барои миллериён дар соли 1798 бо замони охир барои яксаду чилу чаҳор ҳазор дар соли 1989 мутобиқ созем. Вақте ки мо чунин мекунем, мо таърихи фариштаи якум ва дуюмро бар таърихи фариштаи сеюм ҳампӯш месозем. Солҳои 1798 ва 1989 алфа ва омегаи нишонаҳои роҳ дар таърихи ояти чиҳили Дониёл ёздаҳ мебошанд.</w:t>
      </w:r>
    </w:p>
    <w:p>
      <w:pPr>
        <w:pStyle w:val="ArticleBody"/>
        <w:jc w:val="left"/>
      </w:pPr>
      <w:r>
        <w:rPr>
          <w:rFonts w:ascii="Times New Roman" w:hAnsi="Times New Roman" w:eastAsia="Times New Roman" w:cs="Times New Roman"/>
        </w:rPr>
        <w:t>Ояти чиҳилум аз «замони охир» оғоз меёбад, ки ба осонӣ исбот мешавад, ки он соли 1798 аст; ва ҳангоми дуруст фаҳмида шудан, фурӯпошии Иттиҳоди Шӯравӣ дар соли 1989 ояти чиҳилумро ба амал овард, ва он иҷро низ «замони охир» буд. Ду «замони охир», дар як оят, ки дар ҳамон бобест, ки хати Маккабиён низ дар он аст. Шӯриши Маккабиён, ки ба сулолаи Ҳасмонӣ оварда расонд, бисту ду соли аз 1776 то 1798-ро намояндагӣ мекунад. Дар соли 1798 сулолаи Ҳасмонӣ оғоз ёфт ва сулолаи Ҳирӯдӣ дар соли 1989 оғоз ёфт.</w:t>
      </w:r>
    </w:p>
    <w:p>
      <w:pPr>
        <w:pStyle w:val="ArticleBody"/>
        <w:jc w:val="left"/>
      </w:pPr>
      <w:r>
        <w:rPr>
          <w:rFonts w:ascii="Times New Roman" w:hAnsi="Times New Roman" w:eastAsia="Times New Roman" w:cs="Times New Roman"/>
        </w:rPr>
        <w:t>Ояти даҳуми боби ёздаҳуми Дониёл соли 1989-ро муайян мекунад, ва ояти шонздаҳум қонуни якшанберо нишон медиҳад. Хатти таърихе, ки дар дохили он оятҳо ҷой дорад, се ҷанг, заволи подшоҳи ҷануб ва ворид шудани Румро ба таърихи нубувватӣ ифода мекунад. Он ҳамчунин хатти ду сулоларо дар бар мегирад, ки тағйиротеро намунавӣ месозанд, ки ҳангоми зуҳури ҳайвони заминии Ваҳйи сездаҳум рух медиҳад, ки «ду шох мисли барра дошт, ва» «мисли аждаҳо сухан мегуфт». Ба тартиби пайдарпай, сулолаи аввалини яҳудӣ барра аст ва сулолаи дуввуми румӣ аждаҳост. Сулолаи аввал яҳудӣ буд, сулолаи дуввум румӣ буд. Хоҳ яҳудӣ буд, хоҳ румӣ, ҳайвони заминӣ ду шох дошт.</w:t>
      </w:r>
    </w:p>
    <w:p>
      <w:pPr>
        <w:pStyle w:val="ArticleBody"/>
        <w:jc w:val="left"/>
      </w:pPr>
      <w:r>
        <w:rPr>
          <w:rFonts w:ascii="Times New Roman" w:hAnsi="Times New Roman" w:eastAsia="Times New Roman" w:cs="Times New Roman"/>
        </w:rPr>
        <w:t>Сулолаи яҳудӣ шохи протестантиро ифода мекунад ва сулолаи румӣ шохи ҷумҳурихоҳиро ифода мекунад. Ҳар ду шох ҳамчунин дорои тақсимоти нубувватии дугона мебошанд. Саддуқиён ва фарисиён чорчӯбаи демократҳои ҷонибдори ғуломдориро дар муқобили ҷумҳурихоҳони зидди ғуломдорӣ фароҳам меоранд; ва ҳамзамон тақсимоти дугонаи бокирагони аблаҳро дар муқобили бокирагони доно ифода мекунанд. Фарисиён, ҳамчун бокирагони аблаҳ, дар нахустин ноумедӣ пок карда мешаванд, ва саддуқиён дар поксозии дуюми маъбад пок карда мешаванд. Фарисиён, монанди калисои Сардис, даъво мекарданд, ки номи ҳаёт доранд, аммо мурда буданд, ва аввал пок карда мешаванд; сипас саддуқиёне, ки қудрати Худоро инкор мекарданд, қудрат ва паёми Нидои Нимашабро инкор карданд. Саддуқиён қавми аҳд мебошанд, ки аз онҳо мегузаранд; саддуқиён касоне мебошанд, ки аз эҳсосоти ҳаяҷонбахши нек қонеъ шудаанд.</w:t>
      </w:r>
    </w:p>
    <w:p>
      <w:pPr>
        <w:pStyle w:val="ArticleScripture"/>
        <w:jc w:val="left"/>
      </w:pPr>
      <w:r>
        <w:rPr>
          <w:rFonts w:ascii="Times New Roman" w:hAnsi="Times New Roman" w:eastAsia="Times New Roman" w:cs="Times New Roman"/>
        </w:rPr>
        <w:t>«Омадани Масеҳ, чунон ки дар паёми фариштаи аввал эълон шуда буд, чунин фаҳмида мешуд, ки бо омадани домод ифода ёфтааст. Ислоҳоти фарогире, ки дар зери эълони омадани наздики Ӯ ба вуҷуд омад, ба берун рафтани бокирагон мувофиқат мекард. Дар ин масал, ҳамчунон ки дар масали Матто 24, ду гурӯҳ нишон дода шудаанд. Ҳама чароғҳои худ, яъне Китоби Муқаддасро, гирифта буданд ва ба рӯшноии он барои пешвози Домод берун рафтанд. Аммо, дар ҳоле ки “бокирагони нодон чароғҳои худро гирифта, бо худ равған нагирифтанд”, “хирадмандон бо чароғҳои худ дар зарфҳои хеш равған гирифтанд”. Гурӯҳи охир файзи Худоро, яъне қуввати навзоянда ва равшанкунандаи Рӯҳулқудсро, ки каломи Ӯро чароғе барои пойҳо ва нуре барои роҳ мегардонад, қабул карда буданд. Онҳо бо тарси Худо Навиштаҳоро омӯхта буданд, то ҳақиқатро бишносанд, ва бо ҷиддият покии дил ва ҳаётро ҷуста буданд. Инҳо таҷрибаи шахсӣ доштанд, имоне ба Худо ва ба каломи Ӯ, ки бо ноумедӣ ва таъхир фурӯ рехта наметавонист. Дигарон “чароғҳои худро гирифта, бо худ равған нагирифтанд”. Онҳо аз рӯи ангеза ҳаракат карда буданд. Тарсҳои онҳо аз паёми ҷиддӣ барангехта шуда буд, аммо онҳо ба имони бародарони худ такя мекарданд ва аз нури ларзони эҳсосоти хуб қонеъ буданд, бе он ки ҳақиқатро амиқ дарк кунанд ё дар дил амали ҳақиқии файзро дошта бошанд. Инҳо барои пешвози Худованд берун рафта буданд, аз умед дар интизори мукофоти фаврӣ пур; аммо онҳо барои таъхир ва ноумедӣ омода набуданд. Вақте ки озмоишҳо фаро расиданд, имони онҳо суст шуд ва чароғҳояшон хира сӯхтанд». «The Great Controversy», 393.</w:t>
      </w:r>
    </w:p>
    <w:p>
      <w:pPr>
        <w:pStyle w:val="ArticleBody"/>
        <w:jc w:val="left"/>
      </w:pPr>
      <w:r>
        <w:rPr>
          <w:rFonts w:ascii="Times New Roman" w:hAnsi="Times New Roman" w:eastAsia="Times New Roman" w:cs="Times New Roman"/>
        </w:rPr>
        <w:t>Хоҳ сиёсӣ ва хоҳ динӣ, ҳар ду табақа дар вақти бӯҳрон, дар нисфи шаб, бар зидди доноён муттаҳид мешаванд. Инро гуфта, мо мақоларо аз он оғоз кардем, ки ишора намоем: ман ояти чордаҳро бар асоси ҷойгиршавии он дар ҷараёни оятҳо татбиқ менамоям, бар хилофи пайдарҳамии таърихие, ки оятҳо ифода мекунанд. Ман ин мантиқро дар мувофиқа бо ҷойгиршавии ояти бисту се ба кор мебарам. Ҷойгиршавии як аломати роҳ бояд ба иҷрои таърихии он мутобиқат намояд. Иттиҳоде, ки яҳудиён дар давраи Маккабиён бо Рум бастанд, муайян кард, ки оят дар куҷо татбиқ гардад. «Роҳзанон»-и ояти чордаҳ, ки рӯъёро барқарор менамоянд, инро дар соли 200 то милод анҷом доданд, ҳамон соле ки ҷанги Паниум рух дод, аммо ҷанг ва роҳзанон ду рамзи гуногун мебошанд.</w:t>
      </w:r>
    </w:p>
    <w:p>
      <w:pPr>
        <w:pStyle w:val="ArticleBody"/>
        <w:jc w:val="left"/>
      </w:pPr>
      <w:r>
        <w:rPr>
          <w:rFonts w:ascii="Times New Roman" w:hAnsi="Times New Roman" w:eastAsia="Times New Roman" w:cs="Times New Roman"/>
        </w:rPr>
        <w:t>«Роҳзанон» бахше аз ин ривоят мегарданд, на барои барқарор кардани робитаи мустақим бо таърихи ҷанги Паниум, балки барои муайян сохтани муносибате, ки онҳо бо ҳокими панҷсолаи заифгардидаи Миср, ки наздик буд аз ҷониби Антиохус мағлуб шавад, барқарор карданд. Онҳо намехостанд, ки воридоти гандуми мисрӣ ба Империяи Рум халалдор гардад. Муносибати нубувватии Рум бо подшоҳи осебпазири панҷсолаи Миср мавзӯи ин оят аст. Он шафоат паёмадҳои фурӯпошиеро муайян месозад, ки пас аз кӯшиши Путин барои ворид кардани тобеъияти калисои Украина ба калисои Русия, чунон ки пештар, то соли 1989, буд, ба вуқӯъ меоянд. Он кӯшиш оғози заволи тадриҷии подшоҳии ҷанубии ӯст, ва ҳангоме ки Путин мемирад, чунон ки Птолемей мурд, ё ба гунае бадарға мешавад, чунон ки Уззиё ва Наполеон шуданд, ӯ аз назари нубувватӣ барканор мегардад ва сипас подшоҳии ӯ ба дасти як силсила роҳбарони камсалоҳияттар супурда мешавад. Сипас, дар замони он подшоҳи панҷсола, Руми папавӣ барои ҳифзи манфиатҳои худ, ки ҳамон калисои Украина аст, миёнравӣ мекунад.</w:t>
      </w:r>
    </w:p>
    <w:p>
      <w:pPr>
        <w:pStyle w:val="ArticleBody"/>
        <w:jc w:val="left"/>
      </w:pPr>
      <w:r>
        <w:rPr>
          <w:rFonts w:ascii="Times New Roman" w:hAnsi="Times New Roman" w:eastAsia="Times New Roman" w:cs="Times New Roman"/>
        </w:rPr>
        <w:t>Папагарӣ миёни православияи русӣ ё украинӣ ҷониб намегирад; вай ҳар як ҷонибро ба бозӣ медарорад, то ҳамаи ниҳодҳои диниро таҳти ҳокимияти худ оварад, чунон ки дар Ишаъё 4 тасвир шудааст.</w:t>
      </w:r>
    </w:p>
    <w:p>
      <w:pPr>
        <w:pStyle w:val="ArticleScripture"/>
        <w:jc w:val="left"/>
      </w:pPr>
      <w:r>
        <w:rPr>
          <w:rFonts w:ascii="Times New Roman" w:hAnsi="Times New Roman" w:eastAsia="Times New Roman" w:cs="Times New Roman"/>
        </w:rPr>
        <w:t>Ва дар он рӯз ҳафт зан ба як мард даст андохта, хоҳанд гуфт: «Нони худро хоҳем хӯрд ва либоси худро хоҳем пӯшид; фақат бигзор моро ба номи ту хонанд, то нанги мо бардошта шавад». Дар он рӯз навдаи Худованд зебо ва пурҷалол хоҳад буд, ва самари замин барои онҳое ки аз Исроил раҳо ёфтаанд, аъло ва дилпазир хоҳад буд. Ва чунин хоҳад шуд, ки ҳар кӣ дар Сион боқӣ монда бошад, ва ҳар кӣ дар Ерусалим монда бошад, муқаддас хонда хоҳад шуд, яъне ҳар яке ки дар Ерусалим дар миёни зиндагон навишта шудааст. Ишаъё 4:1–3.</w:t>
      </w:r>
    </w:p>
    <w:p>
      <w:pPr>
        <w:pStyle w:val="ArticleBody"/>
        <w:jc w:val="left"/>
      </w:pPr>
      <w:r>
        <w:rPr>
          <w:rFonts w:ascii="Times New Roman" w:hAnsi="Times New Roman" w:eastAsia="Times New Roman" w:cs="Times New Roman"/>
        </w:rPr>
        <w:t>Попат бар ҳамаи ниҳодҳои динӣ, ки ба сурати ҳафт зан муаррифӣ шудаанд, яъне бар ҳамаи калисоҳо, тасаллут меёбад. Он ҳафт калисо мехоҳанд католик номида шаванд, ки маънояш умумиҷаҳонӣ аст, ва онҳо ошкоро қавми Худо нестанд, зеро ният доранд либоси худро бар тан кунанд. Ваҳдати ҳамаи ниҳодҳои динӣ, ки мехоҳанд либосҳои инсонии худро бар тан кунанд, дар он замоне ба амал меояд, ки касоне ки дар «Ерусалим» ҳастанд муқаддас хонда хоҳанд шуд; яъне он ҳангоме ки шохаи Худованд аз қавми Лоудикиягӣ ба қавми Филоделфиягӣ дигаргун мегардад, ва маҳз дар ҳамин замон попат сарвари ҳамаи ниҳодҳои динӣ мегардад, дар айни он вақте ки вай ҳамчунин сарвари ниҳодҳои сиёсӣ гардонида хоҳад шуд.</w:t>
      </w:r>
    </w:p>
    <w:p>
      <w:pPr>
        <w:pStyle w:val="ArticleBody"/>
        <w:jc w:val="left"/>
      </w:pPr>
      <w:r>
        <w:rPr>
          <w:rFonts w:ascii="Times New Roman" w:hAnsi="Times New Roman" w:eastAsia="Times New Roman" w:cs="Times New Roman"/>
        </w:rPr>
        <w:t>Дар соли 1989 калисои Украина рамзи он буд, ки подшоҳи шимол Иттиҳоди Шӯравиро рӯфта мебурд; ва Путин хоҳад кӯшид муносибати пешини итоатро барқарор созад, ва бар пешонии худ махав бигирад ва бар зидди дине, ки талаботи ӯро рад намуд, таъқибот оғоз кунад. Он таъқибот дар худи кишвари Птолемей, дар шаҳри Искандария, ба вуқӯъ пайваст; бинобар ин калисоҳои дохили Русия, ки зери таъсири Рум ҳастанд, ба ҳадафи Путин, ва ба анҷоми ӯ, табдил хоҳанд ёфт. Ҳангоме ки Трамп барои ҷанги Паний омода мешавад, муносибати ошкори ӯ бо ҳомии подшоҳи кӯдаки мисрии заифшуда дар соли 2025 муайян мегардад. Қудрати Рум, ки дар соли 200 то милод подшоҳи кӯдаки Мисрро ҳифз мекард, он гоҳ подшоҳи кӯдакро ҳифз нахоҳад кард. Ӯ барои ба поён расондани подшоҳи кӯдак ёрӣ хоҳад кард. Рум ҳамчун ҳомии Миср дар соли 200 то милод, Румро ҳамчун вайронгари Миср дар ҷанги Паний муаррифӣ мекунад.</w:t>
      </w:r>
    </w:p>
    <w:p>
      <w:pPr>
        <w:pStyle w:val="ArticleHeading"/>
        <w:jc w:val="left"/>
      </w:pPr>
      <w:r>
        <w:rPr>
          <w:rFonts w:ascii="Arial" w:hAnsi="Arial" w:eastAsia="Arial" w:cs="Arial"/>
        </w:rPr>
        <w:t>Миллерчиён</w:t>
      </w:r>
    </w:p>
    <w:p>
      <w:pPr>
        <w:pStyle w:val="ArticleBody"/>
        <w:jc w:val="left"/>
      </w:pPr>
      <w:r>
        <w:rPr>
          <w:rFonts w:ascii="Times New Roman" w:hAnsi="Times New Roman" w:eastAsia="Times New Roman" w:cs="Times New Roman"/>
        </w:rPr>
        <w:t>Миллерчиён се қудрати Румиро надиданд; онҳо танҳо дуро диданд, вале ҳақиқате ки доштанд, ҳамоно ҳақиқат буд. Мантиқи нубувватии Антиохус ҳамчун рамз ба мо иҷозат медиҳад, ки ояти чордаҳумро ба таърихе татбиқ намоем, ки аз ояти понздаҳум пеш меояд, ҳатто агар таърихе ки дар оғоз ин оятҳоро иҷро кард, ҳам ояти чордаҳум ва ҳам ояти понздаҳумро дар соли 200 то милод ҷой дода бошад. Ман даъво мекунам, ки ояти шонздаҳум қонуни якшанбеи наздикшаванда аст, ва ояти чордаҳум соли 2025 буд, ва ояти понздаҳум ҷанги ҳанӯз ояндаи Паниум аст. Антиохус исбот мекунад, ки ин се ҷанг як хатти ягонаи нубувватӣ мебошанд, зеро ӯ дар ҳар се ҷанг ҳузур дорад; вале ӯ ҳамчунин даъвое ки ман баён менамоям, собит месозад, яъне татбиқи оятҳо дар айёми охир, ҳангоме ки бо усули «хат бар хат» ба таври дуруст тақсим карда мешаванд.</w:t>
      </w:r>
    </w:p>
    <w:p>
      <w:pPr>
        <w:pStyle w:val="ArticleBody"/>
        <w:jc w:val="left"/>
      </w:pPr>
      <w:r>
        <w:rPr>
          <w:rFonts w:ascii="Times New Roman" w:hAnsi="Times New Roman" w:eastAsia="Times New Roman" w:cs="Times New Roman"/>
        </w:rPr>
        <w:t>Антиох дар ҳар се ҷанг ҳузур дошт ва дар айёми охир ӯ қудрати ваколатии папагиро дар соли 1989 (Рейган ва Иёлоти Муттаҳидаи Амрико), соли 2014 (Зеленский ва Украина) намояндагӣ мекунад, ва сипас дар ҷанги Паниум он ҳамон қудрати ваколатист, ки дар соли 1989 буд, зеро Исо ҳамеша интиҳоро бо ибтидо намояндагӣ мекунад. Роналд Рейган мурда ва дафн шудааст, бинобар ин шоҳидии таърихии Антиох ба фаҳмиши миллерӣ мутобиқ аст, аммо тобеи қоидаҳоест, ки татбиқи «хат бар хат»-ро ҳукмронӣ мекунанд. Қудрати охирини ваколатии папагӣ дар ин оятҳо Трамп аст, ҳарчанд аз нигоҳи таърихӣ Антиох дар ҳар се ҷанг ҳузур дошт. Барои ба амал омадани ояти сездаҳ, Трамп лозим буд, ки интихоботи дувумро бибозад, зеро дар ояти сездаҳ ӯ «бозмегардад», аз ҳар вақти дигар пурқувваттар, ба қадре неруманд, ки тире аз гӯшаш бигзарад, ки он, ҳамроҳ бо ангушти калони дасти рост ва ангушти калони пои рост, он чизҳое буданд, ки ҳангоми тадҳини коҳинон бояд бо хун тадҳин карда мешуданд.</w:t>
      </w:r>
    </w:p>
    <w:p>
      <w:pPr>
        <w:pStyle w:val="ArticleBody"/>
        <w:jc w:val="left"/>
      </w:pPr>
      <w:r>
        <w:rPr>
          <w:rFonts w:ascii="Times New Roman" w:hAnsi="Times New Roman" w:eastAsia="Times New Roman" w:cs="Times New Roman"/>
        </w:rPr>
        <w:t>Рейган тимсоли Трамп буд, зеро Рейган нахустини ҳашт президенти охирин аз замони поён, дар соли 1989, мебошад. Линколн низ тимсоли Трамп буд, зеро ӯ нахустин президенти ҷумҳурихоҳ буд. Линколн аз ҷониби демократҳои тарафдори ғуломдорӣ, дар иттиҳод бо Рум, кушта шуд, ва ҳам Роналд Рейган ва ҳам ҳамтои попгарои ӯ Юҳанно Павели II аз суиқасдҳои қатл наҷот ёфтанд. Трамп дар соли 2020 аз лиҳози сиёсӣ кушта шуд, бо интихоботи дуздидашуда, дар иҷрои Ваҳй боби ёздаҳ, ояти ҳафт; ва сипас, дар соли 2024, ӯ дар иҷрои ояти ёздаҳ эҳё гардид.</w:t>
      </w:r>
    </w:p>
    <w:p>
      <w:pPr>
        <w:pStyle w:val="ArticleScripture"/>
        <w:jc w:val="left"/>
      </w:pPr>
      <w:r>
        <w:rPr>
          <w:rFonts w:ascii="Times New Roman" w:hAnsi="Times New Roman" w:eastAsia="Times New Roman" w:cs="Times New Roman"/>
        </w:rPr>
        <w:t>Ва ҳангоме ки шаҳодати худро ба анҷом расонанд, он ҳайвоне ки аз вартаи беҳад бармеояд, бо онҳо ҷанг хоҳад кард, бар онҳо ғолиб хоҳад омад ва онҳоро хоҳад кушт. … Ва баъд аз се рӯз ним рӯҳе аз ҳаёт аз ҷониби Худо ба онҳо дохил шуд, ва онҳо бар поҳои худ истоданд; ва тарси бузурге бар онҳое ки онҳоро диданд, фурӯ омад. Ваҳй 11:7, 11.</w:t>
      </w:r>
    </w:p>
    <w:p>
      <w:pPr>
        <w:pStyle w:val="ArticleBody"/>
        <w:jc w:val="left"/>
      </w:pPr>
      <w:r>
        <w:rPr>
          <w:rFonts w:ascii="Times New Roman" w:hAnsi="Times New Roman" w:eastAsia="Times New Roman" w:cs="Times New Roman"/>
        </w:rPr>
        <w:t>Эҳёи Трамп ҳамон «бозгашти» ӯ дар ояти сездаҳум буд, ва он ҳамчунин ҳаммонандии яке аз хусусиятҳои Румро нишон дод, зеро Рум «ҳаштуминест, ки аз он ҳафт аст», ва Трамп сурати Рум аст.</w:t>
      </w:r>
    </w:p>
    <w:p>
      <w:pPr>
        <w:pStyle w:val="ArticleScripture"/>
        <w:jc w:val="left"/>
      </w:pPr>
      <w:r>
        <w:rPr>
          <w:rFonts w:ascii="Times New Roman" w:hAnsi="Times New Roman" w:eastAsia="Times New Roman" w:cs="Times New Roman"/>
        </w:rPr>
        <w:t>Ва он ҳайвоне ки буд, ва нест, худи ӯ ҳаштум аст, ва аз ҷумлаи он ҳафт аст, ва ба ҳалокат меравад. Ваҳй 17:11.</w:t>
      </w:r>
    </w:p>
    <w:p>
      <w:pPr>
        <w:pStyle w:val="ArticleBody"/>
        <w:jc w:val="left"/>
      </w:pPr>
      <w:r>
        <w:rPr>
          <w:rFonts w:ascii="Times New Roman" w:hAnsi="Times New Roman" w:eastAsia="Times New Roman" w:cs="Times New Roman"/>
        </w:rPr>
        <w:t>Мӯҳлати дуюми президентии Трамп ӯро ҳаштумин президент аз замони Рейган месозад, ва азбаски ӯ ҳамчунин шашумин буд, Трамп, дар мутобиқат бо папагӣ, «ҳаштум аст, ки аз миёни ҳафт аст». Ҳашт рамзи эҳё мебошад, ки таъкид мекунад ӯ, ҳамчун тасвири папагӣ, лозим буд захми марговаре дошта бошад, ки шифо ёфт, то битавонад «бозгардад».</w:t>
      </w:r>
    </w:p>
    <w:p>
      <w:pPr>
        <w:pStyle w:val="ArticleScripture"/>
        <w:jc w:val="left"/>
      </w:pPr>
      <w:r>
        <w:rPr>
          <w:rFonts w:ascii="Times New Roman" w:hAnsi="Times New Roman" w:eastAsia="Times New Roman" w:cs="Times New Roman"/>
        </w:rPr>
        <w:t>Ва ман дидам яке аз сарҳояшро, ки гӯё то ба марг захмӣ шуда бошад; ва захми марговараш шифо ёфт; ва тамоми ҷаҳон аз пайи ҳайвон ба ҳайрат афтод. Ваҳй 13:3.</w:t>
      </w:r>
    </w:p>
    <w:p>
      <w:pPr>
        <w:pStyle w:val="ArticleBody"/>
        <w:jc w:val="left"/>
      </w:pPr>
      <w:r>
        <w:rPr>
          <w:rFonts w:ascii="Times New Roman" w:hAnsi="Times New Roman" w:eastAsia="Times New Roman" w:cs="Times New Roman"/>
        </w:rPr>
        <w:t>Вақте ки захми марговар шифо меёбад, ҷаҳон «аз паси ҳайвон бо ҳайрат меравад»; ва ҳангоме ки Трамп дар соли 2024 ҳамчун ҳаштуми аз он ҳафт қомат афрохт, ӯ «бозгашт», ва тамоми ҷаҳон аз ӯ ба ҳайрат афтод.</w:t>
      </w:r>
    </w:p>
    <w:p>
      <w:pPr>
        <w:pStyle w:val="ArticleScripture"/>
        <w:jc w:val="left"/>
      </w:pPr>
      <w:r>
        <w:rPr>
          <w:rFonts w:ascii="Times New Roman" w:hAnsi="Times New Roman" w:eastAsia="Times New Roman" w:cs="Times New Roman"/>
        </w:rPr>
        <w:t>Ва баъд аз се рӯзю ним Рӯҳи ҳаёт аз ҷониби Худо ба онҳо дохил шуд, ва онҳо бар пойҳои худ истоданд; ва тарси азиме бар онҳое афтод, ки онҳоро медиданд. Ва онҳо овози бузургеро аз осмон шуниданд, ки ба онҳо мегуфт: «Ба ин ҷо боло оед». Ва онҳо дар абре ба осмон сууд карданд; ва душманонашон онҳоро диданд. Ваҳй 11:11, 12.</w:t>
      </w:r>
    </w:p>
    <w:p>
      <w:pPr>
        <w:pStyle w:val="ArticleBody"/>
        <w:jc w:val="left"/>
      </w:pPr>
      <w:r>
        <w:rPr>
          <w:rFonts w:ascii="Times New Roman" w:hAnsi="Times New Roman" w:eastAsia="Times New Roman" w:cs="Times New Roman"/>
        </w:rPr>
        <w:t>Трамп дар интихоботи соли 2024 «бозгашт», ва сипас дар соли 2025 ӯ ва поп Лев ҳар ду ба мансаб расман шурӯъ карданд. Исо ҳушдори мустақим ва одилона дод, барои ҳар кӣ мехост бубинад.</w:t>
      </w:r>
    </w:p>
    <w:p>
      <w:pPr>
        <w:pStyle w:val="ArticleScripture"/>
        <w:jc w:val="left"/>
      </w:pPr>
      <w:r>
        <w:rPr>
          <w:rFonts w:ascii="Times New Roman" w:hAnsi="Times New Roman" w:eastAsia="Times New Roman" w:cs="Times New Roman"/>
        </w:rPr>
        <w:t>Пас, чун он гоҳ мамнуияти харобиро, ки Дониёли набӣ дар бораи он гуфтааст, бубинед, ки дар ҷои муқаддас истодааст, (ҳар кӣ мехонад, бигзор дарк намояд,) Матто 24:15.</w:t>
      </w:r>
    </w:p>
    <w:p>
      <w:pPr>
        <w:pStyle w:val="ArticleBody"/>
        <w:jc w:val="left"/>
      </w:pPr>
      <w:r>
        <w:rPr>
          <w:rFonts w:ascii="Times New Roman" w:hAnsi="Times New Roman" w:eastAsia="Times New Roman" w:cs="Times New Roman"/>
        </w:rPr>
        <w:t>Марқус шояд инро андаке равшантар мегӯяд.</w:t>
      </w:r>
    </w:p>
    <w:p>
      <w:pPr>
        <w:pStyle w:val="ArticleScripture"/>
        <w:jc w:val="left"/>
      </w:pPr>
      <w:r>
        <w:rPr>
          <w:rFonts w:ascii="Times New Roman" w:hAnsi="Times New Roman" w:eastAsia="Times New Roman" w:cs="Times New Roman"/>
        </w:rPr>
        <w:t>Вале ҳангоме ки шумо макрӯҳии вайрониро, ки Дониёли набӣ дар бораи он сухан гуфтааст, дар ҷое истода бубинед, ки набояд бошад, (хонанда бифаҳмад,) пас онҳое ки дар Яҳудияанд, ба кӯҳҳо бигрезанд. Марқӯс 13:14.</w:t>
      </w:r>
    </w:p>
    <w:p>
      <w:pPr>
        <w:pStyle w:val="ArticleBody"/>
        <w:jc w:val="left"/>
      </w:pPr>
      <w:r>
        <w:rPr>
          <w:rFonts w:ascii="Times New Roman" w:hAnsi="Times New Roman" w:eastAsia="Times New Roman" w:cs="Times New Roman"/>
        </w:rPr>
        <w:t>Махлуқи зишти вайронӣ — Рум аст дар ҳар яке аз се марҳилаи он. Руми бутпараст, папавӣ ва муосир ҳар кадом барои қавми Худо рамзи огоҳист. Ин огоҳӣ бояд он гоҳ шинохта шавад, ки Рум дар «ҷои муқаддас» бошад ё дар ҷое, ки «набояд» бошад. Замини ҷалолманд дар Навиштаҳо замини муқаддас аст, ва Иёлоти Муттаҳида замини ҷалолманди рӯҳонист.</w:t>
      </w:r>
    </w:p>
    <w:p>
      <w:pPr>
        <w:pStyle w:val="ArticleScripture"/>
        <w:jc w:val="left"/>
      </w:pPr>
      <w:r>
        <w:rPr>
          <w:rFonts w:ascii="Times New Roman" w:hAnsi="Times New Roman" w:eastAsia="Times New Roman" w:cs="Times New Roman"/>
        </w:rPr>
        <w:t>Ва Худованд Яҳудоро ҳамчун насиби Худ дар замини муқаддас соҳиб хоҳад шуд, ва Ерусалимро боз интихоб хоҳад кард. Эй тамоми башар, ба ҳузури Худованд хомӯш бошед, зеро ки Ӯ аз маскани муқаддаси Худ бархостааст. Закарьё 2:12, 13.</w:t>
      </w:r>
    </w:p>
    <w:p>
      <w:pPr>
        <w:pStyle w:val="ArticleBody"/>
        <w:jc w:val="left"/>
      </w:pPr>
      <w:r>
        <w:rPr>
          <w:rFonts w:ascii="Times New Roman" w:hAnsi="Times New Roman" w:eastAsia="Times New Roman" w:cs="Times New Roman"/>
        </w:rPr>
        <w:t>Ҳангоме ки шумо Румро дар ҷои муқаддас истода мебинед, Худованд Ерусалимро бори охир ҳамчун қавми аҳди Худ интихоб мекунад. Вақте ки Рейган, нахустини ҳашт президент, бо зиддимасеҳи пешгӯии Китоби Муқаддас иттиҳоди махфӣ барқарор кард, ин иттиҳоди ошкоро бо Румро аз ҷониби президенти ҳаштум ва охирин аз замони охир дар соли 1989 ифода менамуд. Рамзҳои Омега бисёр вақт хусусиятҳои рамзи Алфаро ба тарзи вогардон инъикос мекунанд.</w:t>
      </w:r>
    </w:p>
    <w:p>
      <w:pPr>
        <w:pStyle w:val="ArticleBody"/>
        <w:jc w:val="left"/>
      </w:pPr>
      <w:r>
        <w:rPr>
          <w:rFonts w:ascii="Times New Roman" w:hAnsi="Times New Roman" w:eastAsia="Times New Roman" w:cs="Times New Roman"/>
        </w:rPr>
        <w:t>Ифтитоҳи поп Лео ва Трамп дар соли 2025 муносибати ошкороеро миёни ҳайвони баҳрӣ ва ҳайвони заминӣ аз Ваҳй боби сездаҳ муайян месозад. Бозгашт ба иттиҳоди ошкорои Трамп ва Лео, ки пешнамудаш иттиҳоди махфии Рейган ва Юҳанно Павлуси II буд, ба мо мефаҳмонад, ки дастгирии подшоҳи кӯдаки Миср, ки ояти чордаҳро дар соли 200 то милод иҷро намуд, дар айёми охир рамзи набудани дастгирӣ мебошад.</w:t>
      </w:r>
    </w:p>
    <w:p>
      <w:pPr>
        <w:pStyle w:val="ArticleBody"/>
        <w:jc w:val="left"/>
      </w:pPr>
      <w:r>
        <w:rPr>
          <w:rFonts w:ascii="Times New Roman" w:hAnsi="Times New Roman" w:eastAsia="Times New Roman" w:cs="Times New Roman"/>
        </w:rPr>
        <w:t>Соли 2025 рӯъё ё нубуввати бунёдии зоҳириро барқарор месозад, зеро он Румро ҳамчун огоҳии Рум боло мебардорад, ки Дониёл онро бо рамзи «макрӯҳи вайронӣ» муайян мекунад. Огоҳии макрӯҳи вайронӣ пеш аз нобудие, ки бо «вайронӣ» ифода шудааст, ба амал меояд. Дар муҳосираи Ерусалим таҳти роҳбарии Сестий, ин огоҳӣ бо он ифода ёфт, ки парчамҳои ҳокимияти Рум дар дохили ҳудудҳои муқаддаси маъбад гузошта шуданд. Онҳое ки диданд, фаҳмиданд, итоат карданд ва шаҳрро тарк намуданд, ҳангоме ки муҳосира аз нав оғоз шуд, ҳифз гардиданд. Онҳо нишонаи огоҳкунандаи Румро диданд. Масеҳиёне ки аз калисои созишкоронаи Пергамус ва баъдан аз калисои Тиатира ҷудо шуданд, вақте ки марди гуноҳро диданд, ки дар маъбади Худо менишинад, ба биёбон гурехтанд. Он шоҳидон огоҳии макрӯҳи вайрониро, ки Дониёл дар бораи он барои айёми охир сухан гуфтааст, муайян менамоянд.</w:t>
      </w:r>
    </w:p>
    <w:p>
      <w:pPr>
        <w:pStyle w:val="ArticleBody"/>
        <w:jc w:val="left"/>
      </w:pPr>
      <w:r>
        <w:rPr>
          <w:rFonts w:ascii="Times New Roman" w:hAnsi="Times New Roman" w:eastAsia="Times New Roman" w:cs="Times New Roman"/>
        </w:rPr>
        <w:t>Мо борҳо нишон додаем, ки соли 1888 муҳосираи Сестий буд, ва анҷоми буҳрони қонуни якшанбе муҳосираи Титус аст. Лоиҳа-қонунҳои якшанбегии Блэр дар солҳои 1880, ҳамроҳ бо қонунҳои якшанбегие, ки дар баъзе иёлатҳои ҷанубӣ дар солҳои 1880 ҷорӣ гардиданд, он ҳушдори Сестий буд, ки ҳамчунин хатти ҷудокунандаро дар машварати Хоҳар Уайт оид ба зиндагии деҳотӣ муайян кард. Пеш аз солҳои 1880 машварати ӯ ин буд, ки дар оянда мо лозим хоҳад дошт ба деҳот кӯчем, аммо пас аз солҳои 1880 зиндагии деҳотӣ чизе буд, ки мебоист аллакай амалӣ шуда бошад. Аломати ҳушдордиҳандаи Лоиҳа-қонунҳои Блэр, ки дар солҳои 1880 тарғиби нишони қудрати папагӣ — нишони салоҳияти он — мавриди баррасӣ қарор мегирифт, амали Patriot Act-ро дар 11-уми сентябр пешнамуна кард, зеро фариштаи Ваҳй 18 дар ҳар дуи он таърихҳо зоҳир шуд.</w:t>
      </w:r>
    </w:p>
    <w:p>
      <w:pPr>
        <w:pStyle w:val="ArticleBody"/>
        <w:jc w:val="left"/>
      </w:pPr>
      <w:r>
        <w:rPr>
          <w:rFonts w:ascii="Times New Roman" w:hAnsi="Times New Roman" w:eastAsia="Times New Roman" w:cs="Times New Roman"/>
        </w:rPr>
        <w:t>9/11 огоҳии Цестий буд, ки ҳокимияти худро дар ҷои муқаддас, дар он ҷое ки набояд бошад, қарор медиҳад; зеро дар 9/11 қонуни Рум ҷойи қонуни Англияро гирифт. Дар мурофиаҳои Пелоси соли 2021 банди раванди ҳуқуқии муқарраршуда рад карда шуд, ва ин қадами дигари пешрафт ба сӯи муҳосираи Титусро ифода мекунад, ки он ба қонуни якшанбеи ба наздикӣ оянда дар Иёлоти Муттаҳида анҷом меёбад. Муҳосира як давраи замон аст. 1888 ба исёни шохи дохилии протестантӣ ишора мекунад, ва 9/11 ба исёни шохи берунии ҷумҳурихоҳ ишора мекунад. Ба тахт нишастани папа аз замини ҷалол дар ҳамон соле ки президенти ниҳоӣ низ ба мансаб менишинад, огоҳии ниҳоии макруҳоти вайроние, ки дар ҷое меистад, ки набояд истад, ифода мекунад, дуруст пеш аз ҷанги Паниум. Ҷанги Паниум бевосита ба қонуни якшанбе ва ҷанги Актиум меоварад, ки монеаи сеюм ва ниҳоӣ барои Руми бутпарастиро ифода мекард, ва баъд Руми бутпараст дар иҷрои Дониёл 11:24 ба муддати 360 сол ба таври олӣ ҳукмронӣ кард. Дар қонуни якшанбе салтанатҳои шашум ва ҳафтум ҳар ду аз ҷониби Рум фатҳ карда мешаванд, ва сипас Руми муосир барои як соати рамзӣ, ё чиҳилу ду моҳи рамзӣ, ҳукмронӣ мекунад.</w:t>
      </w:r>
    </w:p>
    <w:p>
      <w:pPr>
        <w:pStyle w:val="ArticleBody"/>
        <w:jc w:val="left"/>
      </w:pPr>
      <w:r>
        <w:rPr>
          <w:rFonts w:ascii="Times New Roman" w:hAnsi="Times New Roman" w:eastAsia="Times New Roman" w:cs="Times New Roman"/>
        </w:rPr>
        <w:t>Дар ояти шонздаҳум Помпей, ки тоза монеаҳои нахустини Рими бутпараст — Сурияро — фатҳ карда буд, баъд Ерусалимро низ фатҳ мекунад. Помпей ду монеаи аввали Римро аз миён мебардорад, ва Августус Қайсар сеюмиро дар Актиум фатҳ мекунад. Рими муосир нахуст подшоҳи ҷанубро дар соли 1989 мутобиқи иҷрои ояти чиҳилум, ва чунон ки дар ояти даҳум ба таври намунавӣ пешакӣ нишон дода шудааст, фатҳ мекунад. Сипас, ҳангоми қонуни якшанбе, Рими муосир монеаи дуюм ва сеюми худро бо Иёлоти Муттаҳида фатҳ мекунад, ва баъд Созмони Милали Муттаҳид фавран розӣ мешавад, ки подшоҳии худро ба қудрати папагӣ бисупорад. Рими бутпараст бо Помпей дутоашро фатҳ кард ва баъд яктои дигарро, ва Рими папагӣ якеро дар соли 1989 фатҳ кард, ва сипас дуи баъдии худро дар ояти шонздаҳум, ки дар он ҷо Помпей бо фатҳи дуюмаш ишора шудааст.</w:t>
      </w:r>
    </w:p>
    <w:p>
      <w:pPr>
        <w:pStyle w:val="ArticleBody"/>
        <w:jc w:val="left"/>
      </w:pPr>
      <w:r>
        <w:rPr>
          <w:rFonts w:ascii="Times New Roman" w:hAnsi="Times New Roman" w:eastAsia="Times New Roman" w:cs="Times New Roman"/>
        </w:rPr>
        <w:t>Новобаста аз он ки ин монеаи сеюм дар Аксиум барои Руми бутпараст буд, ё он монеаи сеюм, ки бо аз шаҳри Рум ронда шудани готҳо дар соли 538 ифода меёбад, вақте ки Рум бар монеаи сеюм ғолиб меояд, он ҳукмронии мутлақро ба даст мегирад.</w:t>
      </w:r>
    </w:p>
    <w:p>
      <w:pPr>
        <w:pStyle w:val="ArticleScripture"/>
        <w:jc w:val="left"/>
      </w:pPr>
      <w:r>
        <w:rPr>
          <w:rFonts w:ascii="Times New Roman" w:hAnsi="Times New Roman" w:eastAsia="Times New Roman" w:cs="Times New Roman"/>
        </w:rPr>
        <w:t>Ба яқин, Парвардигор Худо ҳеҷ коре намекунад, магар он ки сирри Худро ба бандагони Худ, анбиё, ошкор намояд. Омӯс 3:7.</w:t>
      </w:r>
    </w:p>
    <w:p>
      <w:pPr>
        <w:pStyle w:val="ArticleBody"/>
        <w:jc w:val="left"/>
      </w:pPr>
      <w:r>
        <w:rPr>
          <w:rFonts w:ascii="Times New Roman" w:hAnsi="Times New Roman" w:eastAsia="Times New Roman" w:cs="Times New Roman"/>
        </w:rPr>
        <w:t>Худованд, бешак, пеш аз он ки вайронӣ фаро расад, зуҳури ниҳоии аломати огоҳкунандаро хоҳад дод, ки дар китоби Дониёл ҳамчун «зиштии харобкунанда» тасвир шудааст. Он аломати огоҳкунанда иттиҳоди ошкор аст, бар хилофи иттиҳоди махфии Рейган, ки дар соли 2025 муаррифӣ мегардад. Худованд ҷазоро бидуни он ки аввал огоҳӣ диҳад, нахоҳад овард, ва Омӯс хеле рӯирост баён мекунад, ки ваҳйи махфӣ ба бандагони Ӯ чист ва он ба кӣ равона шудааст.</w:t>
      </w:r>
    </w:p>
    <w:p>
      <w:pPr>
        <w:pStyle w:val="ArticleScripture"/>
        <w:jc w:val="left"/>
      </w:pPr>
      <w:r>
        <w:rPr>
          <w:rFonts w:ascii="Times New Roman" w:hAnsi="Times New Roman" w:eastAsia="Times New Roman" w:cs="Times New Roman"/>
        </w:rPr>
        <w:t>Ин каломро бишнавед, ки Худованд бар зидди шумо гуфтааст, эй банӣ-Исроил, бар зидди тамоми хонадоне ки Ман аз замини Миср берун овардаам, гуфта: «Танҳо шуморо аз миёни ҳамаи қабилаҳои замин шинохтаам; бинобар ин, шуморо барои ҳамаи гуноҳҳоятон ҷазо хоҳам дод». Омӯс 3:1, 2.</w:t>
      </w:r>
    </w:p>
    <w:p>
      <w:pPr>
        <w:pStyle w:val="ArticleBody"/>
        <w:jc w:val="left"/>
      </w:pPr>
      <w:r>
        <w:rPr>
          <w:rFonts w:ascii="Times New Roman" w:hAnsi="Times New Roman" w:eastAsia="Times New Roman" w:cs="Times New Roman"/>
        </w:rPr>
        <w:t>Омос ба насли охирини халқи баргузида ва аҳдбастаи Худо, ки бояд ҷазо дода шаванд, муроҷиат мекунад; ин бо бисту панҷ марде, ки дар Ҳизқиёл ҳашт ба офтоб саҷда мекунанд, мувофиқат дорад. Омос паёми Лаодикияро пешниҳод мекунад, ки он паёми фариштаи сеюм дар вақти маҳв гардидани гуноҳ, дар замони доварии зиндагон аст. Огоҳии Омос бар пояи муттаҳидшавии ду гурӯҳ асос ёфтааст.</w:t>
      </w:r>
    </w:p>
    <w:p>
      <w:pPr>
        <w:pStyle w:val="ArticleScripture"/>
        <w:jc w:val="left"/>
      </w:pPr>
      <w:r>
        <w:rPr>
          <w:rFonts w:ascii="Times New Roman" w:hAnsi="Times New Roman" w:eastAsia="Times New Roman" w:cs="Times New Roman"/>
        </w:rPr>
        <w:t>Оё ду нафар метавонанд бо ҳам роҳ раванд, магар он ки бо ҳам мувофиқ шуда бошанд? Оё шер дар ҷангал наъра мезанад, ҳангоме ки барои ӯ тӯъмае нест? Оё шери ҷавон аз лонаи худ фарёд мебарорад, агар чизе нагирифта бошад? Оё мурғе бар замин ба дом меафтад, дар ҷое ки барои ӯ доме нест? Оё касе домро аз замин бармедорад, бе он ки ҳеҷ чизе ба дом афтода бошад? Оё карнай дар шаҳр навохта мешавад, ва мардум наҳаросанд? Оё дар шаҳре мусибате воқеъ мешавад, ва Худованд онро ба амал наоварда бошад? Омӯс 3:3–6.</w:t>
      </w:r>
    </w:p>
    <w:p>
      <w:pPr>
        <w:pStyle w:val="ArticleBody"/>
        <w:jc w:val="left"/>
      </w:pPr>
      <w:r>
        <w:rPr>
          <w:rFonts w:ascii="Times New Roman" w:hAnsi="Times New Roman" w:eastAsia="Times New Roman" w:cs="Times New Roman"/>
        </w:rPr>
        <w:t>Огоҳии дар бораи он ки ду нафар ҳамчун як тан ҳамроҳ роҳ мераванд, дар заминаи доме қарор дода шудааст, ки мурғеро аз замин мегирад. Мурғон рамзҳои мақомоти динӣ мебошанд, ва папагӣ дар Ваҳй қафаси ҳар мурғи палид ва нафратангез аст.</w:t>
      </w:r>
    </w:p>
    <w:p>
      <w:pPr>
        <w:pStyle w:val="ArticleScripture"/>
        <w:jc w:val="left"/>
      </w:pPr>
      <w:r>
        <w:rPr>
          <w:rFonts w:ascii="Times New Roman" w:hAnsi="Times New Roman" w:eastAsia="Times New Roman" w:cs="Times New Roman"/>
        </w:rPr>
        <w:t>Ва ӯ бо овози қавӣ ба шиддат нидо карда, гуфт: «Бобили бузург афтод, афтод, ва маскани девҳо, ва паноҳгоҳи ҳар рӯҳи палид, ва қафаси ҳар мурғи нопок ва нафратангез гардидааст. Зеро ҳамаи халқҳо аз шароби ғазаби зинои вай нӯшидаанд, ва подшоҳони замин бо вай зино кардаанд, ва тоҷирони замин аз фаровонии нозу неъматҳои вай сарватманд гардидаанд». Ваҳй 18:2, 3.</w:t>
      </w:r>
    </w:p>
    <w:p>
      <w:pPr>
        <w:pStyle w:val="ArticleBody"/>
        <w:jc w:val="left"/>
      </w:pPr>
      <w:r>
        <w:rPr>
          <w:rFonts w:ascii="Times New Roman" w:hAnsi="Times New Roman" w:eastAsia="Times New Roman" w:cs="Times New Roman"/>
        </w:rPr>
        <w:t>Парандае дар қафас парандаи асир аст; ва ҳангоме ки миллате бо фоҳишаи Рум зино мекунад, он ба парандаи асир мубаддал мегардад. Ва он парандае ки болотар аз ҳамаи дигар парандаҳои набавӣ бардошта мешавад, ҳамон қудратест, ки хонаи сеқабатаи он бино мешавад, дар қонуни якшанбе барқарор мегардад, дар ҷои худ, ки Шинор аст, ки Бобил аст. Ин ҳамон парандаест, ки дар соли 1798 захми марговар гирифт, ё, чунон ки Закарё баён мекунад, бар сабади он сарпӯши сурбин ниҳода шуд, вале баъд аз он аз ҷониби парандагони рӯҳгароӣ ва протестантизми муртад боло бурда шуд.</w:t>
      </w:r>
    </w:p>
    <w:p>
      <w:pPr>
        <w:pStyle w:val="ArticleScripture"/>
        <w:jc w:val="left"/>
      </w:pPr>
      <w:r>
        <w:rPr>
          <w:rFonts w:ascii="Times New Roman" w:hAnsi="Times New Roman" w:eastAsia="Times New Roman" w:cs="Times New Roman"/>
        </w:rPr>
        <w:t>Пас он фариштае, ки бо ман сухан мегуфт, берун омад ва ба ман гуфт: «Акнун чашмони худро боло бардор ва бубин, ки ин чӣ чиз аст, ки берун меравад». Ва ман гуфтам: «Ин чист?» Ва ӯ гуфт: «Ин эфаест, ки берун меравад». Ва боз гуфт: «Ин намуди онҳо дар тамоми замин аст». Ва инак, як вазни сурб бардошта шуд; ва ин занест, ки дар миёни эфа нишастааст. Ва ӯ гуфт: «Ин шарорат аст». Ва онро ба миёни эфа андохт; ва санги сурбинро бар даҳони он партофт. Пас ман чашмони худро боло бардоштам ва нигоҳ кардам, ва инак, ду зан берун омаданд, ва бод дар болҳои онҳо буд; зеро онҳо болҳое монанди болҳои лақлақ доштанд; ва онҳо эфаро миёни замин ва осмон боло бурданд. Он гоҳ ман ба он фариштае, ки бо ман сухан мегуфт, гуфтам: «Инҳо эфаро ба куҷо мебаранд?» Ва ӯ ба ман гуфт: «То барои он дар замини Шинор хонае бисозанд; ва он барпо хоҳад шуд ва дар он ҷо бар пояи худ гузошта хоҳад шуд». Закарьё 5:5–11.</w:t>
      </w:r>
    </w:p>
    <w:p>
      <w:pPr>
        <w:pStyle w:val="ArticleBody"/>
        <w:jc w:val="left"/>
      </w:pPr>
      <w:r>
        <w:rPr>
          <w:rFonts w:ascii="Times New Roman" w:hAnsi="Times New Roman" w:eastAsia="Times New Roman" w:cs="Times New Roman"/>
        </w:rPr>
        <w:t>Доме, ки дар китоби Омӯс зикр шудааст, паррандаро аз замин ба дом меандозад, зеро он иттиҳодеро ифода мекунад, ки пеш аз қонуни наздикояндаи якшанбе ба вуҷуд меояд, дар он ҳангом паррандаи заминӣ ба асорат гирифта мешавад; ва мувофиқи гуфтаи Омӯс, он иттиҳод сарзанише бар зидди адвентизми лаодикиягии рӯзи ҳафтумист, зеро дар шаҳр карнаи ҳушдор садо хоҳад дод, вале онҳо аз шунидани он сар хоҳанд печид.</w:t>
      </w:r>
    </w:p>
    <w:p>
      <w:pPr>
        <w:pStyle w:val="ArticleScripture"/>
        <w:jc w:val="left"/>
      </w:pPr>
      <w:r>
        <w:rPr>
          <w:rFonts w:ascii="Times New Roman" w:hAnsi="Times New Roman" w:eastAsia="Times New Roman" w:cs="Times New Roman"/>
        </w:rPr>
        <w:t>Оё дар шаҳр карнай навохта шавад, ва мардум натарсанд? Оё дар шаҳре мусибате рӯй диҳад, ва Худованд онро ба амал наоварда бошад? Ба ростӣ, Худованд Худо ҳеҷ коре намекунад, магар ин ки сирри Худро ба бандагони Худ — анбиё — ошкор созад. Шер наъра задааст, кист, ки натарсад? Худованд Худо сухан гуфтааст, кист, ки нубувват накунад? Омӯс 3:6–8.</w:t>
      </w:r>
    </w:p>
    <w:p>
      <w:pPr>
        <w:pStyle w:val="ArticleBody"/>
        <w:jc w:val="left"/>
      </w:pPr>
      <w:r>
        <w:rPr>
          <w:rFonts w:ascii="Times New Roman" w:hAnsi="Times New Roman" w:eastAsia="Times New Roman" w:cs="Times New Roman"/>
        </w:rPr>
        <w:t>Шере, ки наъра мезанад, Шери сибти Яҳудост, ки Масеҳро намояндагӣ мекунад, вақте ки Ӯ Каломи нубувватии Худро мӯҳр мезанад ва мӯҳрро аз он бармедорад. Эътилофи ошкори соли 2025 муҳосираи Кестий аст, ва рамзи роҳзанони қавми Худо барқарор мегардад, вақте ки шумо ду нафарро мебинед, ки якҷо роҳ мераванд ва ҳаргиз набояд ҳамзистӣ дошта бошанд. Рум, ки бо протестантҳо иттиҳод ва ҳамоҳанг шудааст, оксиморон аст, зеро протестант будан маънои эътироз кардан бар зидди Румро дорад.</w:t>
      </w:r>
    </w:p>
    <w:p>
      <w:pPr>
        <w:pStyle w:val="ArticleBody"/>
        <w:jc w:val="left"/>
      </w:pPr>
      <w:r>
        <w:rPr>
          <w:rFonts w:ascii="Times New Roman" w:hAnsi="Times New Roman" w:eastAsia="Times New Roman" w:cs="Times New Roman"/>
        </w:rPr>
        <w:t>Мо ин матлабҳоро дар мақолаи оянда идома хоҳем дод.</w:t>
      </w:r>
    </w:p>
    <w:p>
      <w:pPr>
        <w:pStyle w:val="ArticleHeading"/>
        <w:jc w:val="left"/>
      </w:pPr>
      <w:r>
        <w:rPr>
          <w:rFonts w:ascii="Arial" w:hAnsi="Arial" w:eastAsia="Arial" w:cs="Arial"/>
        </w:rPr>
        <w:t>Барои гурехтан аз дом дер шудааст</w:t>
      </w:r>
    </w:p>
    <w:p>
      <w:pPr>
        <w:pStyle w:val="ArticleScripture"/>
        <w:jc w:val="left"/>
      </w:pPr>
      <w:r>
        <w:rPr>
          <w:rFonts w:ascii="Times New Roman" w:hAnsi="Times New Roman" w:eastAsia="Times New Roman" w:cs="Times New Roman"/>
        </w:rPr>
        <w:t>«Ва бигзор дар хотир нигоҳ дошта шавад, ки Рум ифтихор дорад, ки вай ҳеҷ гоҳ тағйир намеёбад. Принсипҳои Григорий VII ва Иннокентий III то ҳол ҳамон принсипҳои Калисои Католикии Рум мебошанд. Ва агар танҳо қудрат медошт, вай имрӯз низ онҳоро бо ҳамон шиддате ба амал меовард, чунон ки дар асрҳои гузашта. Протестантҳо кам медонанд, ки ҳангоме ки барои қабул кардани кумаки Рум дар кори боло бардоштани якшанбе пешниҳод мекунанд, чӣ мекунанд. Дар ҳоле ки онҳо сахт дар пайи амалӣ шудани мақсади худ ҳастанд, Рум ният дорад қудрати худро аз нав барқарор кунад, волоияти аздастрафтаи худро бозпас гирад. Агар дар Иёлоти Муттаҳида ин принсип танҳо як бор муқаррар гардад, ки калисо метавонад қудрати давлатро ба кор барад ё онро идора кунад; ки риояи маросимҳои динӣ метавонад ба воситаи қонунҳои дунявӣ таҳмил карда шавад; хулоса, ки ҳокимияти калисо ва давлат бояд бар виҷдон ҳукмронӣ кунад, пас пирӯзии Рум дар ин кишвар таъмин аст.</w:t>
      </w:r>
    </w:p>
    <w:p>
      <w:pPr>
        <w:pStyle w:val="ArticleScripture"/>
        <w:jc w:val="left"/>
      </w:pPr>
      <w:r>
        <w:rPr>
          <w:rFonts w:ascii="Times New Roman" w:hAnsi="Times New Roman" w:eastAsia="Times New Roman" w:cs="Times New Roman"/>
        </w:rPr>
        <w:t>«Каломи Худо дар бораи хатари наздикшаванда ҳушдор додааст; агар ба ин аҳамият дода нашавад, ҷаҳонِ протестантӣ танҳо он гоҳ хоҳад фаҳмид, ки мақсадҳои Рум дар асл чистанд, ки дигар барои раҳоӣ ёфтан аз дом дер шуда бошад. Ӯ оромона ба қудрат афзуда истодааст. Таълимоташ нуфузи худро дар толорҳои қонунгузорӣ, дар калисоҳо ва дар дилҳои одамон мерасонанд. Ӯ биноҳои баланд ва азими худро барпо мекунад, ки дар ниҳонгоҳҳои пинҳонии онҳо таъқибҳои пешинаи вай такрор хоҳанд шуд. Пинҳонӣ ва бидуни гумонбарӣ ӯ қувваҳои худро тақвият медиҳад, то ҳангоме ки вақти зарба заданаш фаро расад, мақсадҳои худро пеш барад. Ҳамаи он чи ӯ мехоҳад, мавқеи бартаридошта аст, ва ин аллакай ба вай дода мешавад. Ба зудӣ мо хоҳем дид ва хоҳем эҳсос кард, ки мақсади унсури румӣ чист. Ҳар касе ки ба каломи Худо имон оварад ва ба он итоат кунад, ба ин васила маломат ва таъқибро бар дӯш хоҳад гирифт». The Great Controversy, 581.</w:t>
      </w:r>
    </w:p>
    <w:p>
      <w:pPr>
        <w:pStyle w:val="ArticleScripture"/>
        <w:jc w:val="left"/>
      </w:pPr>
      <w:r>
        <w:rPr>
          <w:rFonts w:ascii="Times New Roman" w:hAnsi="Times New Roman" w:eastAsia="Times New Roman" w:cs="Times New Roman"/>
        </w:rPr>
        <w:t>«Ҷаҳоне ҳаст, ки дар шарорат, дар фиреб ва гумроҳӣ, дар худи сояи марг хобидааст,—хоб, хоб. Кист, ки азобу дарди ҷон ҳис мекунад, то онҳоро бедор созад? Кадом овоз метавонад ба онҳо бирасад? Андешаи ман ба оянда бурда мешавад, ба он замоне ки нидо дода хоҳад шуд: “Инак, Домод меояд; берун оед, то Ӯро пешвоз гиред.” Аммо баъзеҳо барои ба даст овардани равған, то чароғҳои худро пур кунанд, таъхир хоҳанд кард, ва хеле дер хоҳанд фаҳмид, ки хислате, ки бо он равған ифода шудааст, қобили интиқол нест. Он равған адолати Масеҳ аст. Он хислатро ифода мекунад, ва хислат қобили интиқол нест. Ҳеҷ кас наметавонад онро барои дигаре таъмин кунад. Ҳар кас бояд барои худ хислате ба даст оварад, ки аз ҳар доғи гуноҳ пок гардонида шудааст». Bible Echo, May 4, 1896.</w:t>
      </w:r>
    </w:p>
    <w:p>
      <w:pPr>
        <w:pStyle w:val="ArticleScripture"/>
        <w:jc w:val="left"/>
      </w:pPr>
      <w:r>
        <w:rPr>
          <w:rFonts w:ascii="Times New Roman" w:hAnsi="Times New Roman" w:eastAsia="Times New Roman" w:cs="Times New Roman"/>
        </w:rPr>
        <w:t>«Вақте ки ман медидам, ки ҷонҳои бечора аз сабаби муҳтоҷ будан ба ҳақиқати ҳозира мемиранд, ва баъзе аз онҳое ки даъвои имон ба ҳақиқат доштанд, бо дареғ доштани василаҳои зарурӣ барои пеш бурдани кори Худо онҳоро мемонданд, он манзара чунон дардовар буд, ки аз фаришта илтиҷо кардам онро аз назарам дур созад. Ман дидам, ки ҳангоме ки кори Худо баъзе аз амволи онҳоро талаб мекард, мисли он ҷавоне ки назди Исо омад (Матто 19:16–22), онҳо ғамгин шуда бармегаштанд, ва ба зудӣ тозиёнаи фарогир хоҳад гузашт ва тамоми дороии онҳоро яксара хоҳад рубуд; ва он гоҳ барои қурбон кардани неъматҳои заминӣ ва захира кардани ганҷе дар осмон хеле дер хоҳад шуд». Early Writings, 49.</w:t>
      </w:r>
    </w:p>
    <w:p>
      <w:pPr>
        <w:pStyle w:val="ArticleScripture"/>
        <w:jc w:val="left"/>
      </w:pPr>
      <w:r>
        <w:rPr>
          <w:rFonts w:ascii="Times New Roman" w:hAnsi="Times New Roman" w:eastAsia="Times New Roman" w:cs="Times New Roman"/>
        </w:rPr>
        <w:t>«Яҳудо дид, ки зориҳояш беҳудаанд, ва бо нидо аз толор берун шитофт: Дер шудааст! Дер шудааст! Ӯ эҳсос мекард, ки наметавонад зинда монад, то маслуб шудани Исоро бубинад, ва дар ноумедӣ берун рафта, худро ба дор овехт». Орзуи асрҳо,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Паниюм — Рақами бист</dc:title>
  <dc:subject>Тартиби Дониёл 11 ва огоҳии соли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