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Ҳақиқат чист? — Шумораи Якум</w:t>
      </w:r>
    </w:p>
    <w:p>
      <w:pPr>
        <w:pStyle w:val="ArticleSubtitle"/>
        <w:jc w:val="left"/>
      </w:pPr>
      <w:r>
        <w:rPr>
          <w:rFonts w:ascii="Arial" w:hAnsi="Arial" w:eastAsia="Arial" w:cs="Arial"/>
        </w:rPr>
        <w:t>Чаҳорчӯбаи Ҳақиқат: Ваҳй, Мувозиятҳои Нубувватӣ ва Алфа ва Омега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Пеш аз он ки мо ба мавзӯи он ки ҳақиқат чист, бипардозем, қайд мекунем, ки ин таҳқиқро бо се ояти аввали боби якуми Ваҳй оғоз намуда, баъд аз он мақолае дар бораи Илёс афзудем. Чанд ҳадафи ин таҳқиқот иборатанд аз муайян кардани нақши Иёлоти Муттаҳида дар нубувват, кушодани паёми Ваҳйи Исои Масеҳ, шинохтани нақши анбиё ҳамчун рамзҳои қавми Худо ва баррасии паёмадҳои он ки Исо Алфо мебошад, чӣ маъно дорад. Мо нишон додем, ки се ояти аввали Ваҳй бо оятҳои охирини Ваҳй мувофиқат ва ҳамоҳангӣ доранд, ва дар ҳар ду маврид — ҳам дар оғоз ва ҳам дар анҷом — Исо Худро Алфо ва Омего, ибтидо ва интиҳо, аввалин ва охирин муаррифӣ мекунад.</w:t>
      </w:r>
    </w:p>
    <w:p>
      <w:pPr>
        <w:pStyle w:val="ArticleBody"/>
        <w:jc w:val="left"/>
      </w:pPr>
      <w:r>
        <w:rPr>
          <w:rFonts w:ascii="Times New Roman" w:hAnsi="Times New Roman" w:eastAsia="Times New Roman" w:cs="Times New Roman"/>
        </w:rPr>
        <w:t>Мо дар таҳқиқи дуюм баҳси кӯтоҳе дар бораи Илёсро истифода бурдем, то нишон диҳем, ки оятҳои ифтитоҳии Китоби Муқаддас бо оятҳои хотимавии ҳам Аҳди Қадим ва ҳам Аҳди Ҷадид мувофиқат доранд, ва илова бар ин, ки оятҳои ифтитоҳии Аҳди Ҷадид низ бо ибтидо ё анҷоми Китоби Муқаддас, ба ҳар тарзе ки бихоҳед онро баррасӣ кунед, мувофиқат доранд, хоҳ онро ҳамчун як кулл бинед ва хоҳ ҳамчун ду Аҳд.</w:t>
      </w:r>
    </w:p>
    <w:p>
      <w:pPr>
        <w:pStyle w:val="ArticleBody"/>
        <w:jc w:val="left"/>
      </w:pPr>
      <w:r>
        <w:rPr>
          <w:rFonts w:ascii="Times New Roman" w:hAnsi="Times New Roman" w:eastAsia="Times New Roman" w:cs="Times New Roman"/>
        </w:rPr>
        <w:t>Нуктаи дигари матлабе, ки мо мекӯшем онро рушд диҳем, фаҳмиши он аст, ки Илоҳият дар тӯли таърих амал кардааст, то Худоиро ба тадриҷ ошкор созад. Аз ҳамин рӯ, мо қайд намудаем, ки бо пешрафти вақт дар мавзӯи Китоби Муқаддас оид ба таърихи аҳд, Худо қадам ба қадам бештару бештар аз хислати Худро ба воситаи рамзияти номҳои гуногуни Худ ошкор намуд. Худои Қодири Мутлақ ба Иброҳим сухан гуфт, ва ҳамон як Худо ба Мусо низ сухан гуфт, аммо ба Мусо хабар дод, ки аз он пас номи Ӯ бояд ҳамчун Яҳува шинохта шавад. Сипас, вақте ки Масеҳ омад, Ӯ Худро бо номе муаррифӣ кард, ки дар Аҳди Қадим ношинохта буд, ба ҷуз аз як зикри он ном аз ҷониби як бобилӣ дар боби сеюми Дониёл. Исо на танҳо муайян сохт, ки Ӯ Писари ягоназоди Падар аст, балки ҳамчунин дар ҳамон таърихи мушаххаси аҳд Худро ҳамчун Писари Одам муаррифӣ намуд. Худо ҳамчунин ба адвентизми миллерӣ, вақте ки бо оғози адвентизм ба аҳд даромад, номе дод.</w:t>
      </w:r>
    </w:p>
    <w:p>
      <w:pPr>
        <w:pStyle w:val="ArticleScripture"/>
        <w:jc w:val="left"/>
      </w:pPr>
      <w:r>
        <w:rPr>
          <w:rFonts w:ascii="Times New Roman" w:hAnsi="Times New Roman" w:eastAsia="Times New Roman" w:cs="Times New Roman"/>
        </w:rPr>
        <w:t>«Дар ин вақт, вақте ки мо ба анҷом чунон наздикем, оё мо дар амал то ин дараҷа ба ҷаҳон монанд шавем, ки одамон беҳуда кӯшиш кунанд то қавми номгузоришудаи Худоро пайдо намоянд? Оё касе хусусиятҳои вижаи моро ҳамчун қавми баргузидаи Худо ба ивази ҳар гуна фоидае, ки ҷаҳон дода метавонад, бифурӯшад? Оё илтифоти онҳое, ки шариати Худоро поймол мекунанд, чун чизи бисёр арзишманд шумурда шавад? Оё онҳое, ки Худованд онҳоро қавми Худ номидааст, гумон кунанд, ки қудрате болотар аз Он Бузурги «Ман ҳастам» вуҷуд дорад? Оё мо кӯшиш намоем, ки нуқтаҳои фарқкунандаи имонеро, ки моро Адвентистони рӯзи ҳафтум гардонидаанд, маҳв созем?» Evangelism, 121.</w:t>
      </w:r>
    </w:p>
    <w:p>
      <w:pPr>
        <w:pStyle w:val="ArticleBody"/>
        <w:jc w:val="left"/>
      </w:pPr>
      <w:r>
        <w:rPr>
          <w:rFonts w:ascii="Times New Roman" w:hAnsi="Times New Roman" w:eastAsia="Times New Roman" w:cs="Times New Roman"/>
        </w:rPr>
        <w:t>Номе, ки ба Адвентистҳои рӯзи ҳафтум дода шудааст, аз ҷониби Худованд дода шудааст, ва хоҳар Уайт бисёр вақт ба адвентистҳоро ҳамчун қавми номбаршудаи Худо ишора мекунад. «Номбаршуда» маънои онро дорад, ки номгузорӣ шуда бошад. Танҳо ду калисое, ки хоҳар Уайт онҳоро ҳамчун қавми номбаршудаи Худо муайян мекунад, Исроили қадим ва Исроили муосир мебошанд.</w:t>
      </w:r>
    </w:p>
    <w:p>
      <w:pPr>
        <w:pStyle w:val="ArticleBody"/>
        <w:jc w:val="left"/>
      </w:pPr>
      <w:r>
        <w:rPr>
          <w:rFonts w:ascii="Times New Roman" w:hAnsi="Times New Roman" w:eastAsia="Times New Roman" w:cs="Times New Roman"/>
        </w:rPr>
        <w:t>Пас, ҳангоме ки мо дар омӯзиши китоби Ваҳй пеш меравем, ман пешниҳод менамоям, ки «номи наве», ки ба аҳли Филоделфия ошкор мегардад, ва онҳо ҳамчунин ҳамчун яксаду чилу чор ҳазор муаррифӣ шудаанд, қисми бузурге аз он сирри нубувватист, ки андаке пеш аз баста шудани муҳлати озмоиш кушода мешавад.</w:t>
      </w:r>
    </w:p>
    <w:p>
      <w:pPr>
        <w:pStyle w:val="ArticleScripture"/>
        <w:jc w:val="left"/>
      </w:pPr>
      <w:r>
        <w:rPr>
          <w:rFonts w:ascii="Times New Roman" w:hAnsi="Times New Roman" w:eastAsia="Times New Roman" w:cs="Times New Roman"/>
        </w:rPr>
        <w:t>Касеро, ки ғолиб ояд, сутуне дар маъбади Худои Худ хоҳам гардонид, ва ӯ дигар ҳеҷ гоҳ аз он ҷо берун нахоҳад рафт; ва бар ӯ номи Худои Худ, ва номи шаҳри Худои Худ, яъне Ерусалими навро, ки аз осмон аз ҷониби Худои Худ фуруд меояд, хоҳам навишт; ва бар ӯ номи нави Худро хоҳам навишт. Ҳар кӣ гӯш дорад, бишнавад, ки Рӯҳ ба калисоҳо чӣ мегӯяд. Ваҳй 3:12, 13.</w:t>
      </w:r>
    </w:p>
    <w:p>
      <w:pPr>
        <w:pStyle w:val="ArticleBody"/>
        <w:jc w:val="left"/>
      </w:pPr>
      <w:r>
        <w:rPr>
          <w:rFonts w:ascii="Times New Roman" w:hAnsi="Times New Roman" w:eastAsia="Times New Roman" w:cs="Times New Roman"/>
        </w:rPr>
        <w:t>Охирин паёми ҳушдор — паёми Ваҳйи Исои Масеҳ аст, ва он ваҳйи хислати Ӯ мебошад.</w:t>
      </w:r>
    </w:p>
    <w:p>
      <w:pPr>
        <w:pStyle w:val="ArticleScripture"/>
        <w:jc w:val="left"/>
      </w:pPr>
      <w:r>
        <w:rPr>
          <w:rFonts w:ascii="Times New Roman" w:hAnsi="Times New Roman" w:eastAsia="Times New Roman" w:cs="Times New Roman"/>
        </w:rPr>
        <w:t>«Онҳое ки мунтазири омадани Домод мебошанд, бояд ба мардум бигӯянд: “Инак Худои шумо.” Охирин шуоъҳои нури пур аз раҳмат, охирин паёми раҳмате ки бояд ба ҷаҳон дода шавад, ваҳйи хислати пурмуҳаббати Ӯст. Фарзандони Худо бояд ҷалоли Ӯро зоҳир созанд. Дар ҳаёт ва хислати худ онҳо бояд ошкор намоянд, ки файзи Худо барои онҳо чӣ кардааст». Christ’s Object Lessons, 415, 416.</w:t>
      </w:r>
    </w:p>
    <w:p>
      <w:pPr>
        <w:pStyle w:val="ArticleBody"/>
        <w:jc w:val="left"/>
      </w:pPr>
      <w:r>
        <w:rPr>
          <w:rFonts w:ascii="Times New Roman" w:hAnsi="Times New Roman" w:eastAsia="Times New Roman" w:cs="Times New Roman"/>
        </w:rPr>
        <w:t>Мо дар бораи Исо ҳамчун Калом боз бисёр чизҳои дигар дорем, ки дар сабт ворид намоем, аммо ҳоло ба вожаи «ҳақиқат» мегузарем. Фаҳмиши «ҳақиқат», ҳамчунин худи вожаи «ҳақиқат» ва низ ҳарфҳое, ки барои сохтани «каломи ҳақиқат» ба кор рафтаанд, фаҳмиши табиати Масеҳ мебошанд.</w:t>
      </w:r>
    </w:p>
    <w:p>
      <w:pPr>
        <w:pStyle w:val="ArticleScripture"/>
        <w:jc w:val="left"/>
      </w:pPr>
      <w:r>
        <w:rPr>
          <w:rFonts w:ascii="Times New Roman" w:hAnsi="Times New Roman" w:eastAsia="Times New Roman" w:cs="Times New Roman"/>
        </w:rPr>
        <w:t>Пас Пилотус ба Ӯ гуфт: «Пас, Ту подшоҳ ҳастӣ?» Исо ҷавоб дод: «Ту мегӯӣ, ки Ман подшоҳ ҳастам. Барои ҳамин Ман таваллуд шудаам, ва барои ҳамин ба ҷаҳон омадаам, то ки бар ростӣ шаҳодат диҳам. Ҳар кӣ аз ростист, овози Маро мешунавад». Пилотус ба Ӯ гуфт: «Ростӣ чист?» Ва чун инро гуфт, боз назди яҳудиён берун рафт ва ба онҳо гуфт: «Ман дар Ӯ ҳеҷ айбе намеёбам». Юҳанно 18:37, 38.</w:t>
      </w:r>
    </w:p>
    <w:p>
      <w:pPr>
        <w:pStyle w:val="ArticleBody"/>
        <w:jc w:val="left"/>
      </w:pPr>
      <w:r>
        <w:rPr>
          <w:rFonts w:ascii="Times New Roman" w:hAnsi="Times New Roman" w:eastAsia="Times New Roman" w:cs="Times New Roman"/>
        </w:rPr>
        <w:t>Калимаи юноние, ки дар он оят ба тарзи «ростӣ» тарҷума шудааст, аз калимаи ибронӣ гирифта шудааст, ки ҳамчунин ҳарф ва ҳатто рақам низ мебошад. Аввалин ҳарфи алифбои ибронӣ «алеф» аст. Дар асл, ду ҳарфи аввали алифбои ибронӣ «алеф» ва «бет» мебошанд, ва онҳо ба ду ҳарфи аввали алифбои юнонӣ, яъне алфа ва бета, бисёр монанданд. Якҷо онҳо решаи калимаи «алифбо»-ро ташкил медиҳанд. Бинобар ин, калимаи «алфа» (аз ҳарфи ибронӣ алеф) ҳамчун ҳарф, калима, рақам ва низ ҳамчун яке аз номҳои бисёри Исо истифода мешавад.</w:t>
      </w:r>
    </w:p>
    <w:p>
      <w:pPr>
        <w:pStyle w:val="ArticleBody"/>
        <w:jc w:val="left"/>
      </w:pPr>
      <w:r>
        <w:rPr>
          <w:rFonts w:ascii="Times New Roman" w:hAnsi="Times New Roman" w:eastAsia="Times New Roman" w:cs="Times New Roman"/>
        </w:rPr>
        <w:t>Вақте ки Пилотус ин суолро дод: «Ҳақиқат чист?», Исо аллакай ба ӯ гуфта буд, ки сабаби он ки Ӯ «ба ҷаҳон омад», ва ҳамчунин сабаби он ки Ӯ «таваллуд ёфт», ин буд, ки бар «ҳақиқат» шаҳодат диҳад. Ӯ илова кард, ки «ҳар кӣ аз ҳақиқат бошад, овози» Ӯро «мешунавад».</w:t>
      </w:r>
    </w:p>
    <w:p>
      <w:pPr>
        <w:pStyle w:val="ArticleScripture"/>
        <w:jc w:val="left"/>
      </w:pPr>
      <w:r>
        <w:rPr>
          <w:rFonts w:ascii="Times New Roman" w:hAnsi="Times New Roman" w:eastAsia="Times New Roman" w:cs="Times New Roman"/>
        </w:rPr>
        <w:t>Хушо он касе, ки ин суханони нубувватро мехонад, ва онҳое ки мешунаванд ва он чиро, ки дар он навишта шудааст, нигоҳ медоранд; зеро вақт наздик аст. Ваҳй 1:3.</w:t>
      </w:r>
    </w:p>
    <w:p>
      <w:pPr>
        <w:pStyle w:val="ArticleBody"/>
        <w:jc w:val="left"/>
      </w:pPr>
      <w:r>
        <w:rPr>
          <w:rFonts w:ascii="Times New Roman" w:hAnsi="Times New Roman" w:eastAsia="Times New Roman" w:cs="Times New Roman"/>
        </w:rPr>
        <w:t>ҲАҚИҚАТ: G225 — аз G227; ҳақиқат: – ҳақиқий, X ростдан ҳам, ҳақиқат, ростлик. G227 — аз G1 (ҳамчун инкор юкламаси) ва G2990; ҳақиқий (яъни яширмайдиган): – ҳақиқий, ростдан ҳам, ҳақиқат. G1; Α. Ибронӣ келиб чиқишга эга; алифбонинг биринчи ҳарфи: фақат кўчма маънода (сон сифатида қўлланишидан келиб чиқиб) биринчи. Альфа.</w:t>
      </w:r>
    </w:p>
    <w:p>
      <w:pPr>
        <w:pStyle w:val="ArticleScripture"/>
        <w:jc w:val="left"/>
      </w:pPr>
      <w:r>
        <w:rPr>
          <w:rFonts w:ascii="Times New Roman" w:hAnsi="Times New Roman" w:eastAsia="Times New Roman" w:cs="Times New Roman"/>
        </w:rPr>
        <w:t>Исо ба вай мегӯяд: «Ман роҳ, ростӣ ва ҳаёт ҳастам; ҳеҷ кас назди Падар намеояд, ҷуз ба василаи Ман». Юҳанно 14:6.</w:t>
      </w:r>
    </w:p>
    <w:p>
      <w:pPr>
        <w:pStyle w:val="ArticleBody"/>
        <w:jc w:val="left"/>
      </w:pPr>
      <w:r>
        <w:rPr>
          <w:rFonts w:ascii="Times New Roman" w:hAnsi="Times New Roman" w:eastAsia="Times New Roman" w:cs="Times New Roman"/>
        </w:rPr>
        <w:t>Ҳангоме ки Исо гуфт: «Ман... ҳақиқат ҳастам». Ӯ мегуфт, ки Ӯ ҳарфе, рақаме ва калимаест барои ҳарфи алфа; ва калимаи алфа, ва рақами алфа, ҳама «ҳақиқат» мебошанд. Дар китоби Дониёл, Масеҳ Худро ҳамчун Шуморкунандаи аҷоиб ошкор намуд, ки ин таърифи калимаи ибрии «Палмонӣ» мебошад, ки дар боби ҳаштуми Дониёл ҳамчун «муқаддаси муайяне, ки сухан мегуфт» тарҷума шудааст.</w:t>
      </w:r>
    </w:p>
    <w:p>
      <w:pPr>
        <w:pStyle w:val="ArticleScripture"/>
        <w:jc w:val="left"/>
      </w:pPr>
      <w:r>
        <w:rPr>
          <w:rFonts w:ascii="Times New Roman" w:hAnsi="Times New Roman" w:eastAsia="Times New Roman" w:cs="Times New Roman"/>
        </w:rPr>
        <w:t>Пас шунидам, ки як муқаддас сухан мегуфт; ва муқаддаси дигар ба он муқаддасе ки сухан мегуфт, гуфт: «Ин рӯъё дар бораи қурбонии ҳаррӯза ва гуноҳи вайрониовар, ки ҳам қудсгоҳ ва ҳам лашкарро ба поймол шудан месупорад, то кай хоҳад буд?» Ва ӯ ба ман гуфт: «То ду ҳазору сесад рӯз; он гоҳ қудсгоҳ пок хоҳад шуд». Дониёл 8:13, 14.</w:t>
      </w:r>
    </w:p>
    <w:p>
      <w:pPr>
        <w:pStyle w:val="ArticleBody"/>
        <w:jc w:val="left"/>
      </w:pPr>
      <w:r>
        <w:rPr>
          <w:rFonts w:ascii="Times New Roman" w:hAnsi="Times New Roman" w:eastAsia="Times New Roman" w:cs="Times New Roman"/>
        </w:rPr>
        <w:t>Он «святой некий» в тринадцатом стихе есть «Палмони» — дивный исчислитель, или исчислитель тайн. В этих двух стихах изложены пророчество о 2300 годах и два пророчества о 2520 годах. Пророчество о 2300 годах относится к «святилищу», а два пророчества о 2520 годах относятся к «воинству», ибо и святилище, и воинство будут попираемы Римом. Пророчество о 2520 годах представляет попрание Божьего святилища и народа. Три глубоких взаимосвязанных пророчества, основанных на времени, находятся именно в том месте Библии, где Иисус представляет Себя как дивного исчислителя тайн. Дело не просто в том, что Он избрал эти два стиха, чтобы представить Себя Владыкой времени, но в том, что те два стиха, в которых Он открывает Себя, указывают время, когда Он вступит в завет с современным духовным Израилем, и эти два стиха также являются основанием и центральным столпом адвентизма.</w:t>
      </w:r>
    </w:p>
    <w:p>
      <w:pPr>
        <w:pStyle w:val="ArticleScripture"/>
        <w:jc w:val="left"/>
      </w:pPr>
      <w:r>
        <w:rPr>
          <w:rFonts w:ascii="Times New Roman" w:hAnsi="Times New Roman" w:eastAsia="Times New Roman" w:cs="Times New Roman"/>
        </w:rPr>
        <w:t>Ояте, ки бештар аз ҳар ояти дигар ҳам поя ва ҳам сутуни марказии имони адвентистӣ буд, ин изҳорот буд: «То ду ҳазору сесад шабонарӯз; баъд муқаддасгоҳ пок хоҳад шуд». [Дониёл 8:14.] «Муборизаи бузург», 409.</w:t>
      </w:r>
    </w:p>
    <w:p>
      <w:pPr>
        <w:pStyle w:val="ArticleBody"/>
        <w:jc w:val="left"/>
      </w:pPr>
      <w:r>
        <w:rPr>
          <w:rFonts w:ascii="Times New Roman" w:hAnsi="Times New Roman" w:eastAsia="Times New Roman" w:cs="Times New Roman"/>
        </w:rPr>
        <w:t>Дар вақти охир, дар соли 1798, китоби Дониёл мӯҳркушоӣ гардид ва паёми фариштаи аввал дар таърих ворид шуд, ки афзоиши дониши нубувватиро, ки дар замони ҳаракати Миллерӣ ба амал омад ва оғози Адвентизми рӯзи ҳафтум буд, нишонгузорӣ намуд. Вақте ки китоби Дониёл барои Миллериён мӯҳркушоӣ шуд, паёме аз Палмонӣ — паёми вақт — фаҳмида гардид. Каломи Худо ҳаргиз хато намекунад, ва он ҳамеша интиҳоро бо оғоз муайян месозад. Пас, дар анҷоми Адвентизм ҳатман ва бегумон ваҳйи хислати Ӯ низ хоҳад буд, чунон ки дар таърихи Миллерӣ буд. Ин ҳақиқат бар оғози ва анҷоми Адвентизм асос ёфтааст, вале ҳамчунин бар робитаи баёншудаи китоби Дониёл бо китоби Ваҳй асос меёбад. Дониёл ва Ваҳй як китобро намояндагӣ мекунанд, ва дар он намояндагӣ онҳо ду шоҳид мебошанд: аввал Дониёл ва охир Ваҳй.</w:t>
      </w:r>
    </w:p>
    <w:p>
      <w:pPr>
        <w:pStyle w:val="ArticleScripture"/>
        <w:jc w:val="left"/>
      </w:pPr>
      <w:r>
        <w:rPr>
          <w:rFonts w:ascii="Times New Roman" w:hAnsi="Times New Roman" w:eastAsia="Times New Roman" w:cs="Times New Roman"/>
        </w:rPr>
        <w:t>«Китобҳои Дониёл ва Ваҳй як ҳастанд. Яке нубувват аст, дигаре ваҳй; яке китобест муҳрзада, дигаре китобест кушода». Seventh-day Adventist Bible Commentary, ҷилди 7, 972.</w:t>
      </w:r>
    </w:p>
    <w:p>
      <w:pPr>
        <w:pStyle w:val="ArticleBody"/>
        <w:jc w:val="left"/>
      </w:pPr>
      <w:r>
        <w:rPr>
          <w:rFonts w:ascii="Times New Roman" w:hAnsi="Times New Roman" w:eastAsia="Times New Roman" w:cs="Times New Roman"/>
        </w:rPr>
        <w:t>Дониёл ва Ваҳй ду китобанд, ки як китобро ташкил медиҳанд; ҳамон тавре ки Китоби Муқаддас як китоб аст, ки ба Аҳди Қадим ва Аҳди Ҷадид, ё ибтидо ва интиҳо, тақсим шудааст. Дар Ваҳй боби ёздаҳ он ду шоҳиде, ки ҳамчун Мӯсо ва Илёс муаррифӣ шудаанд, Аҳди Қадим ва Аҳди Ҷадид мебошанд.</w:t>
      </w:r>
    </w:p>
    <w:p>
      <w:pPr>
        <w:pStyle w:val="ArticleScripture"/>
        <w:jc w:val="left"/>
      </w:pPr>
      <w:r>
        <w:rPr>
          <w:rFonts w:ascii="Times New Roman" w:hAnsi="Times New Roman" w:eastAsia="Times New Roman" w:cs="Times New Roman"/>
        </w:rPr>
        <w:t>«Дар бораи ду шоҳид пайғамбар боз чунин эълон мекунад: “Инҳоянд он ду дарахти зайтун ва ду шамъдон, ки дар ҳузури Худои замин истодаанд”. “Каломи Ту,” гуфт забурнавис, “чароғест барои пойҳои ман ва нурест барои роҳи ман”. Ваҳй 11:4; Забур 119:105. Он ду шоҳид Навиштаҳои Аҳди Қадим ва Аҳди Ҷадидро намояндагӣ мекунанд». Муборизаи бузург, 267.</w:t>
      </w:r>
    </w:p>
    <w:p>
      <w:pPr>
        <w:pStyle w:val="ArticleBody"/>
        <w:jc w:val="left"/>
      </w:pPr>
      <w:r>
        <w:rPr>
          <w:rFonts w:ascii="Times New Roman" w:hAnsi="Times New Roman" w:eastAsia="Times New Roman" w:cs="Times New Roman"/>
        </w:rPr>
        <w:t>Дониёл ва Юҳанно ду шоҳид мебошанд, ки ҳар ду таъқиб дидаанд, ҳар ду ба асорат бурда шудаанд, ҳар ду ҳамон як хатти таърихи нубувватиро барои сабт кардан гирифтаанд, ҳар ду намояндаи яксаду чилу чор ҳазор мебошанд, ҳар ду дар паёмади вайронии Ерусалим зиндагӣ кардаанд, ҳар ду рамзи марг ва эҳё мебошанд (Юҳанно аз равғани ҷӯшон ва Дониёл аз чоҳи шерон).</w:t>
      </w:r>
    </w:p>
    <w:p>
      <w:pPr>
        <w:pStyle w:val="ArticleBody"/>
        <w:jc w:val="left"/>
      </w:pPr>
      <w:r>
        <w:rPr>
          <w:rFonts w:ascii="Times New Roman" w:hAnsi="Times New Roman" w:eastAsia="Times New Roman" w:cs="Times New Roman"/>
        </w:rPr>
        <w:t>Дониёл як ошкоршавии махсуси хислати Масеҳро муайян мекунад, ва ӯ инро дар он ду ояте анҷом медиҳад, ки илҳом онҳоро «сутуни марказӣ ва таҳкурсӣ»-и калисои Адвентистони рӯзи ҳафтум меномад. Он ду оят «санги қулла» буданд, яъне санги охирине, ки бар таҳкурсие гузошта шуд, ки бо корҳои Уилям Миллер намояндагӣ мегардид. Он санги қулла бо худ фаҳмиши муқаддасгоҳи осмонӣ, шариати Худо, шанбе, доварии таҳқиқотӣ ва се фариштаи Ваҳй боби чордаҳумро овард. Дониёл оғози китоб аст, Юҳанно анҷоми он.</w:t>
      </w:r>
    </w:p>
    <w:p>
      <w:pPr>
        <w:pStyle w:val="ArticleBody"/>
        <w:jc w:val="left"/>
      </w:pPr>
      <w:r>
        <w:rPr>
          <w:rFonts w:ascii="Times New Roman" w:hAnsi="Times New Roman" w:eastAsia="Times New Roman" w:cs="Times New Roman"/>
        </w:rPr>
        <w:t>Навиштаи Юҳанно ваҳйе аз хислати Масеҳро дар поёни Адвентизм муайян хоҳад кард. Дар оғози Исроили муосир Ӯ Худро ҳамчун Шуморагари Аҷиб, Офаридгори ҳар он чи ба риёзиёт вобаста аст, ошкор намуд; ва дар поёни Исроили муосир Ӯ Худро ҳамчун забоншиноси аҷиб ошкор месозад. Ӯ Офаридгори ҳар он чизест, ки ба забон алоқаманд аст, хоҳ сохтори забон бошад, хоҳ қоидаҳои дастурӣ, хоҳ вожаҳо ва ҳатто ҳарфҳои алифбо. Ӯ он иртиботеро офарид, ки ба воситаи суханон амалӣ мегардад, бо қоидаҳои дастурӣ танзим мешавад, хоҳ хаттӣ бошад, хоҳ шифоҳӣ, ва бо алифбое навишта мешавад, ки мувофиқи тарҳи Ӯст; ва фаротар аз ҳамаи ин — Ӯ Калом аст. Бо ҳамин Калом Ӯ Лаодикиягиёни кӯри омоданашударо ба Филаделфиягиёни муқаддасшуда табдил медиҳад.</w:t>
      </w:r>
    </w:p>
    <w:p>
      <w:pPr>
        <w:pStyle w:val="ArticleScripture"/>
        <w:jc w:val="left"/>
      </w:pPr>
      <w:r>
        <w:rPr>
          <w:rFonts w:ascii="Times New Roman" w:hAnsi="Times New Roman" w:eastAsia="Times New Roman" w:cs="Times New Roman"/>
        </w:rPr>
        <w:t>Онҳоро ба воситаи ростии Худ муқаддас гардон; каломи Ту ростист. Юҳанно 17:17.</w:t>
      </w:r>
    </w:p>
    <w:p>
      <w:pPr>
        <w:pStyle w:val="ArticleBody"/>
        <w:jc w:val="left"/>
      </w:pPr>
      <w:r>
        <w:rPr>
          <w:rFonts w:ascii="Times New Roman" w:hAnsi="Times New Roman" w:eastAsia="Times New Roman" w:cs="Times New Roman"/>
        </w:rPr>
        <w:t>Каломае, ки ҳамчун «муқаддас кардан» тарҷума шудааст, маънои муқаддас гардониданро дорад. Он яксаду чилу чаҳор ҳазор муқаддас хоҳанд буд ва онҳо ба он ҳолати хислат ба василаи «ҳақиқат» расида хоҳанд буд, ё метавон гуфт, ба василаи «Каломи» Ӯ, зеро Исо Калом аст ва Ӯ ҳақиқат аст.</w:t>
      </w:r>
    </w:p>
    <w:p>
      <w:pPr>
        <w:pStyle w:val="ArticleScripture"/>
        <w:jc w:val="left"/>
      </w:pPr>
      <w:r>
        <w:rPr>
          <w:rFonts w:ascii="Times New Roman" w:hAnsi="Times New Roman" w:eastAsia="Times New Roman" w:cs="Times New Roman"/>
        </w:rPr>
        <w:t>Дар ибтидо Калом буд, ва Калом назди Худо буд, ва Калом Худо буд. Ӯ дар ибтидо назди Худо буд. Ҳама чиз ба василаи Ӯ офарида шуд; ва бе Ӯ чизе аз он чи офарида шудааст, офарида нашуд. Юҳанно 1:1–3.</w:t>
      </w:r>
    </w:p>
    <w:p>
      <w:pPr>
        <w:pStyle w:val="ArticleBody"/>
        <w:jc w:val="left"/>
      </w:pPr>
      <w:r>
        <w:rPr>
          <w:rFonts w:ascii="Times New Roman" w:hAnsi="Times New Roman" w:eastAsia="Times New Roman" w:cs="Times New Roman"/>
        </w:rPr>
        <w:t>Ба ин нукта аҳамият диҳед, ки ин аввалин чизест, ки Юҳанно дар Инҷили худ менависад. Ин, албатта, бо аввалин чизе, ки дар Ҳастӣ навишта шудааст, ҳамоҳанг аст. Ин ба шаҳодат меафзояд ва он чиро, ки дар Ҳастӣ 1 гуфта шудааст, равшантар муайян месозад.</w:t>
      </w:r>
    </w:p>
    <w:p>
      <w:pPr>
        <w:pStyle w:val="ArticleScripture"/>
        <w:jc w:val="left"/>
      </w:pPr>
      <w:r>
        <w:rPr>
          <w:rFonts w:ascii="Times New Roman" w:hAnsi="Times New Roman" w:eastAsia="Times New Roman" w:cs="Times New Roman"/>
        </w:rPr>
        <w:t>Дар ибтидо Худо осмон ва заминро офарид. Ҳастӣ 1:1.</w:t>
      </w:r>
    </w:p>
    <w:p>
      <w:pPr>
        <w:pStyle w:val="ArticleBody"/>
        <w:jc w:val="left"/>
      </w:pPr>
      <w:r>
        <w:rPr>
          <w:rFonts w:ascii="Times New Roman" w:hAnsi="Times New Roman" w:eastAsia="Times New Roman" w:cs="Times New Roman"/>
        </w:rPr>
        <w:t>Калимае, ки дар ояти аввал «Худо» тарҷума шудааст, ба шакли ҷамъ омадааст; бинобар ин, аз ҳамон «ибтидо» маълум месозад, ки Худо беш аз як аст. «Дар ибтидо», мувофиқи Инҷили Юҳанно, Калом назди Худо буд ва Калом Худо буд. Ва Калом Офаридгор буд.</w:t>
      </w:r>
    </w:p>
    <w:p>
      <w:pPr>
        <w:pStyle w:val="ArticleBody"/>
        <w:jc w:val="left"/>
      </w:pPr>
      <w:r>
        <w:rPr>
          <w:rFonts w:ascii="Times New Roman" w:hAnsi="Times New Roman" w:eastAsia="Times New Roman" w:cs="Times New Roman"/>
        </w:rPr>
        <w:t>Исо Калом аст, ва Ӯ Китоби Муқаддасро ба воситаи пайвастани илоҳият бо инсоният ба вуҷуд овард — илоҳият, ки бо Рӯҳулқудс ифода мешавад, ва инсоният, ки дар шахси онҳое зоҳир мегардад, ки суханонро дар китобҳое навиштанд, ки мебоист ба калисоҳо фиристода шаванд. Пас, Китоби Муқаддас, ҳамон тавре ки Исо, омезиши инсоният ва илоҳият аст. Китоби Муқаддас, бо вуҷуди иштироки инсонҳои суқуткарда ва ҷисмонӣ, муқаддас аст, ва он мардоне низ, ки онро ба қалам оварданд, муқаддас буданд.</w:t>
      </w:r>
    </w:p>
    <w:p>
      <w:pPr>
        <w:pStyle w:val="ArticleScripture"/>
        <w:jc w:val="left"/>
      </w:pPr>
      <w:r>
        <w:rPr>
          <w:rFonts w:ascii="Times New Roman" w:hAnsi="Times New Roman" w:eastAsia="Times New Roman" w:cs="Times New Roman"/>
        </w:rPr>
        <w:t>Ва мо ҳамчунин каломи нубувватро, ки боз ҳам устувортар аст, дорем; ва нек мекунед, агар ба он диққат диҳед, мисли ба чароғе, ки дар ҷои торик медурахшад, то даме ки рӯз бишкофад ва ситораи субҳ дар дилҳои шумо тулӯъ намояд; аввал инро донед, ки ҳеҷ нубуввати Навиштаҷот тафсири шахсии касе нест. Зеро нубувват дар замонҳои қадим бо иродаи инсон наомадааст; балки одамони муқаддаси Худо, таҳти таъсири Рӯҳулқудс, сухан гуфтаанд. 2 Петрус 1:19–21.</w:t>
      </w:r>
    </w:p>
    <w:p>
      <w:pPr>
        <w:pStyle w:val="ArticleBody"/>
        <w:jc w:val="left"/>
      </w:pPr>
      <w:r>
        <w:rPr>
          <w:rFonts w:ascii="Times New Roman" w:hAnsi="Times New Roman" w:eastAsia="Times New Roman" w:cs="Times New Roman"/>
        </w:rPr>
        <w:t>Ҳарчанд анбиё мардони муқаддас буданд, онҳо ҳанӯз ҳам инсонҳои суқуткарда буданд, зеро ҳама гуноҳ кардаанд ва аз ҷалоли Худо маҳрум шудаанд. Бо вуҷуди ин, Китоби Муқаддас омезиши илоҳият ва инсоният аст, ва он муқаддас аст, зеро Каломи Худо омад, то дар ҳаёти Худ ва дар Каломи навишташудаи Худ нишон диҳад, ки инсоният, вақте бо илоҳият муттаҳид аст, гуноҳ намекунад. Он чи дар бораи Китоби Муқаддас рост аст, дар бораи Масеҳ низ рост аст, зеро Ӯ Китоби Муқаддас аст.</w:t>
      </w:r>
    </w:p>
    <w:p>
      <w:pPr>
        <w:pStyle w:val="ArticleBody"/>
        <w:jc w:val="left"/>
      </w:pPr>
      <w:r>
        <w:rPr>
          <w:rFonts w:ascii="Times New Roman" w:hAnsi="Times New Roman" w:eastAsia="Times New Roman" w:cs="Times New Roman"/>
        </w:rPr>
        <w:t>Исо ҷисми гуноҳолудро бар Худ гирифт ва ҳаргиз гуноҳ накард; ба ин васила намунае фароҳам овард, ки инсоният, вақте бо илоҳият муттаҳид аст, гуноҳ намекунад.</w:t>
      </w:r>
    </w:p>
    <w:p>
      <w:pPr>
        <w:pStyle w:val="ArticleScripture"/>
        <w:jc w:val="left"/>
      </w:pPr>
      <w:r>
        <w:rPr>
          <w:rFonts w:ascii="Times New Roman" w:hAnsi="Times New Roman" w:eastAsia="Times New Roman" w:cs="Times New Roman"/>
        </w:rPr>
        <w:t>«Қиссаи Байт-Лаҳм мавзӯъест бепоён. Дар он “амиқии сарват, ҳикмат ва дониши Худо” ниҳон аст. Румиён 11:33. Мо аз қурбонии Наҷотдиҳанда ба ҳайрат меоем, ки тахти осмонро ба ивази охур иваз намуд, ва ҳамнишинии фариштагони саҷдакунандагонро ба ивази ҳайвоноти оғил. Ғурури инсон ва худкифоии ӯ дар ҳузури Ӯ маҳкум мегарданд. Аммо ин фақат оғози фурӯтании аҷиби Ӯ буд. Барои Писари Худо, ҳатто дар он сурат ки Одам дар бегуноҳии худ дар Адан меистод, гирифтани табиати инсонӣ тақрибан таҳқири беинтиҳо мебуд. Аммо Исо инсониятро он гоҳ пазируфт, ки насли башар аз чор ҳазор соли гуноҳ заиф гардида буд. Мисли ҳар як фарзанди Одам, Ӯ натиҷаҳои амали қонуни бузурги ирсиятро пазируфт. Ин натиҷаҳо дар таърихи аҷдодони заминии Ӯ нишон дода шудаанд. Ӯ бо чунин ирсият омад, то дар ғаму васвасаҳои мо шарик гардад ва ба мо намунаи зиндагии бе гуноҳро бидиҳад». Хоҳиши асрҳо, 48.</w:t>
      </w:r>
    </w:p>
    <w:p>
      <w:pPr>
        <w:pStyle w:val="ArticleBody"/>
        <w:jc w:val="left"/>
      </w:pPr>
      <w:r>
        <w:rPr>
          <w:rFonts w:ascii="Times New Roman" w:hAnsi="Times New Roman" w:eastAsia="Times New Roman" w:cs="Times New Roman"/>
        </w:rPr>
        <w:t>Исо Калом аст, ва ҳам Исо ва ҳам Китоби Муқаддас омезиши инсоният ва илоҳият мебошанд. Вақте ки Исо дар тӯли асрҳо Китоби Муқаддасро ба вуҷуд овард, Ӯ дар дохили Китоби Муқаддас қоидаҳое ҷой дод, то онҳое ки хоҳанд шунид, бишнаванд. Қоидаҳое ки бар Китоби Муқаддас ҳукмронанд, ҳамчунин сифатҳои хислати Ӯ мебошанд.</w:t>
      </w:r>
    </w:p>
    <w:p>
      <w:pPr>
        <w:pStyle w:val="ArticleScripture"/>
        <w:jc w:val="left"/>
      </w:pPr>
      <w:r>
        <w:rPr>
          <w:rFonts w:ascii="Times New Roman" w:hAnsi="Times New Roman" w:eastAsia="Times New Roman" w:cs="Times New Roman"/>
        </w:rPr>
        <w:t>«Дар Ваҳй ҳамаи китобҳои Китоби Муқаддас ба ҳам меоянд ва анҷом меёбанд. Дар ин ҷо такмили китоби Дониёл аст». Аъмоли Ҳаввориён, 585.</w:t>
      </w:r>
    </w:p>
    <w:p>
      <w:pPr>
        <w:pStyle w:val="ArticleBody"/>
        <w:jc w:val="left"/>
      </w:pPr>
      <w:r>
        <w:rPr>
          <w:rFonts w:ascii="Times New Roman" w:hAnsi="Times New Roman" w:eastAsia="Times New Roman" w:cs="Times New Roman"/>
        </w:rPr>
        <w:t>Калимаи «complement» маънои ба камол расониданро дорад. Шаҳодати Дониёл дар Ваҳй ба анҷом мерасад, ба тавре ки шаҳодати Дониёл ибтидо ва Ваҳй анҷом мегардад. Оғози Ваҳй дар анҷоми Ваҳй такрор мешавад, ва дар ояти аввали боби якуми Дониёл ҷангест миёни Исроили ҳақиқӣ ва Бобили ҳақиқӣ, ки дар он Бобил ғолиб меояд; аммо дар анҷоми таърихи имтиёз, дар Дониёл 11:45, 12:1, Бобили рӯҳонӣ бо Исроили рӯҳонӣ дар ҷанг аст, ва дар поён Бобил мағлуб мешавад ва Исроил пирӯз мегардад. Чунон ки бо Юҳанно дар Ваҳй, оғози шаҳодати Дониёл бо анҷоми шаҳодати ӯ мувофиқат мекунад. Пас, ҳақиқат чист?</w:t>
      </w:r>
    </w:p>
    <w:p>
      <w:pPr>
        <w:pStyle w:val="ArticleBody"/>
        <w:jc w:val="left"/>
      </w:pPr>
      <w:r>
        <w:rPr>
          <w:rFonts w:ascii="Times New Roman" w:hAnsi="Times New Roman" w:eastAsia="Times New Roman" w:cs="Times New Roman"/>
        </w:rPr>
        <w:t>Таълимот вожаест, ки он чиро муайян мекунад, ки ҷамоате аз имондорон дуруст медонанд. Мақсад ё корбурди он танҳо ба Китоби Муқаддас ё масеҳият маҳдуд нест. Дар он чӣ ба ном масеҳият аст, эҳтимолан «таълимот»-ҳои дурӯғин аз ҳақиқӣ бештар ҳастанд, зеро Бобили рӯҳонӣ, папосӣ, қафаси ҳар гуна парандаи нопок ва нафратангез аст, ва он парандагон шароратро ифода мекунанд, ки тавассути калисоҳо бо таълимотҳои дурӯғин, монанди он ки шариат бекор карда шудааст, пойдор нигоҳ дошта ва пинҳон карда мешавад. Аммо таълимоти ҳақиқӣ вуҷуд дорад.</w:t>
      </w:r>
    </w:p>
    <w:p>
      <w:pPr>
        <w:pStyle w:val="ArticleScripture"/>
        <w:jc w:val="left"/>
      </w:pPr>
      <w:r>
        <w:rPr>
          <w:rFonts w:ascii="Times New Roman" w:hAnsi="Times New Roman" w:eastAsia="Times New Roman" w:cs="Times New Roman"/>
        </w:rPr>
        <w:t>Ақлҳои береянён бо таассуб танг нагашта буданд. Онҳо омода буданд, ки ҳаққонияти таълимотеро, ки расулон мавъиза мекарданд, таҳқиқ намоянд. Онҳо Китоби Муқаддасро на аз рӯи кунҷковӣ, балки барои он меомӯхтанд, ки бидонанд дар бораи Масеҳи мавъуд чӣ навишта шудааст. Ҳар рӯз онҳо навиштаҳои илҳомёфтаро меҷустанд, ва ҳангоме ки Навиштаро бо Навишта муқоиса мекарданд, фариштагони осмонӣ дар канори онҳо буданд, ақлҳои онҳоро равшан месохтанд ва бар дилҳояшон таъсир мегузоштанд.</w:t>
      </w:r>
    </w:p>
    <w:p>
      <w:pPr>
        <w:pStyle w:val="ArticleScripture"/>
        <w:jc w:val="left"/>
      </w:pPr>
      <w:r>
        <w:rPr>
          <w:rFonts w:ascii="Times New Roman" w:hAnsi="Times New Roman" w:eastAsia="Times New Roman" w:cs="Times New Roman"/>
        </w:rPr>
        <w:t>«Дар ҳар ҷое ки ҳақиқатҳои Инҷил эълон карда мешаванд, онҳое ки бо ихлос мехоҳанд кори дурустро ба ҷо оваранд, ба ҷустуҷӯи ҷиддии Навиштаҳо роҳнамоӣ мешаванд. Агар дар манзараҳои поёнии таърихи ин замин онҳое ки ба онҳо ҳақиқатҳои озмоишкунанда эълон карда мешаванд, аз намунаи аҳли Берия пайравӣ мекарданд, ҳар рӯз Навиштаҳоро тадқиқ намуда ва паёмҳои ба онҳо овардашударо бо Каломи Худо муқоиса менамуданд, имрӯз шумораи зиёде ба аҳкоми шариати Худо содиқ мебуданд, дар сурате ки ҳоло онҳо нисбатан каманд. Аммо вақте ҳақиқатҳои ғайримаъмули Китоби Муқаддас пешкаш карда мешаванд, бисёре аз анҷом додани чунин тадқиқот саркашӣ мекунанд. Ҳарчанд онҳо қодир нестанд таълимоти равшани Навиштаҳоро рад намоянд, бо вуҷуди ин нисбат ба омӯхтани далелҳои пешниҳодшуда ниҳоят беҳавасӣ зоҳир мекунанд. Баъзеҳо гумон мекунанд, ки ҳатто агар ин таълимот дар ҳақиқат дуруст ҳам бошанд, кам аҳамият дорад, ки онҳо ин нури навро қабул мекунанд ё не, ва онҳо ба афсонаҳои дилписанде мечаспанд, ки душман онҳоро барои гумроҳ сохтани ҷонҳо истифода мебарад. Ҳамин тавр, зеҳни онҳо аз ҷониби иштибоҳ кӯр мегардад, ва онҳо аз осмон ҷудо мешаванд.</w:t>
      </w:r>
    </w:p>
    <w:p>
      <w:pPr>
        <w:pStyle w:val="ArticleScripture"/>
        <w:jc w:val="left"/>
      </w:pPr>
      <w:r>
        <w:rPr>
          <w:rFonts w:ascii="Times New Roman" w:hAnsi="Times New Roman" w:eastAsia="Times New Roman" w:cs="Times New Roman"/>
        </w:rPr>
        <w:t>«Ҳама мувофиқи нуре, ки ба онҳо дода шудааст, доварӣ карда хоҳанд шуд. Худованд фиристодагони Худро бо паёми наҷот мефиристад, ва онҳоеро, ки мешунаванд, Ӯ барои тарзи муносибаташон ба суханони бандагони Худ масъул хоҳад дошт. Онҳое ки бо ихлос дар ҷустуҷӯи ҳақиқатанд, таълимотеро, ки ба онҳо пешниҳод мешавад, дар нури Каломи Худо бодиққат таҳқиқ хоҳанд кард». Аъмоли Ҳаввориён, 231, 232.</w:t>
      </w:r>
    </w:p>
    <w:p>
      <w:pPr>
        <w:pStyle w:val="ArticleBody"/>
        <w:jc w:val="left"/>
      </w:pPr>
      <w:r>
        <w:rPr>
          <w:rFonts w:ascii="Times New Roman" w:hAnsi="Times New Roman" w:eastAsia="Times New Roman" w:cs="Times New Roman"/>
        </w:rPr>
        <w:t>Ҳастанд «таълимотҳо», ки «ҳақиқатҳои Инҷил» мебошанд, ва онҳо бояд таҳқиқ карда шаванд. Баъзе аз онҳо, (агар на ҳамаи онҳо) «ҳақиқатҳои имтиҳонкунанда» мебошанд. Шанбе ҳақиқати имтиҳонкунандаест, ки фаҳмидани он осон аст. Ҳам таълимоти ростин ҳастанд ва ҳам таълимоти козиб. Баъзе аз таълимоти ростин барои онҳое ки онҳоро мешунаванд, санҷиш пеш меоранд. Ҳамчунин навъе аз ҳақиқат вуҷуд дорад, ки барои як давраи муайяни замон муқаррар шудааст. Ин ҳақиқатҳо «ҳақиқати ҳозира» номида мешаванд.</w:t>
      </w:r>
    </w:p>
    <w:p>
      <w:pPr>
        <w:pStyle w:val="ArticleScripture"/>
        <w:jc w:val="left"/>
      </w:pPr>
      <w:r>
        <w:rPr>
          <w:rFonts w:ascii="Times New Roman" w:hAnsi="Times New Roman" w:eastAsia="Times New Roman" w:cs="Times New Roman"/>
        </w:rPr>
        <w:t>«Дар Каломи Худо ҳақиқатҳо бисёр гаронбаҳо мавҷуданд, аммо он чи ҳоло рама ба он ниёз дорад, “ҳақиқати ҳозира” аст. Ман хатари онро дидаам, ки паёмрасонҳо аз нуқтаҳои муҳими ҳақиқати ҳозира рӯй гардонда, бар мавзӯъҳое таваққуф мекунанд, ки барои муттаҳид сохтани рама ва муқаддас гардонидани ҷон мувофиқ нестанд. Шайтон дар ин ҷо аз ҳар гуна имкони мумкин ба манфиати худ истифода хоҳад бурд, то ба кори Худо зарар расонад. »</w:t>
      </w:r>
    </w:p>
    <w:p>
      <w:pPr>
        <w:pStyle w:val="ArticleScripture"/>
        <w:jc w:val="left"/>
      </w:pPr>
      <w:r>
        <w:rPr>
          <w:rFonts w:ascii="Times New Roman" w:hAnsi="Times New Roman" w:eastAsia="Times New Roman" w:cs="Times New Roman"/>
        </w:rPr>
        <w:t>«Аммо чунин мавзӯъҳо, мисли қудсгоҳ, дар иртибот бо 2300 рӯз, аҳкоми Худо ва имони Исо, ба таври комил барои шарҳ додани ҳаракати гузаштаи Аддвент ва нишон додани он ки мавқеи ҳозираи мо чист, инчунин барои устувор гардондани имони шаккунандагон ва бахшидани яқиният ба ояндаи ҷалолманд пешбинӣ шудаанд. Ман борҳо дидаам, ки ҳаминҳо мавзӯъҳои асосие буданд, ки паёмрасон бояд бар онҳо таваққуф мекарданд». Early Writings, 63.</w:t>
      </w:r>
    </w:p>
    <w:p>
      <w:pPr>
        <w:pStyle w:val="ArticleBody"/>
        <w:jc w:val="left"/>
      </w:pPr>
      <w:r>
        <w:rPr>
          <w:rFonts w:ascii="Times New Roman" w:hAnsi="Times New Roman" w:eastAsia="Times New Roman" w:cs="Times New Roman"/>
        </w:rPr>
        <w:t>Адвентистон бисёр вақт ин порчаро ба кор мебаранд, то аз он чи он дар асл мегӯяд, канораҷӯӣ кунанд. Онҳо далел меоранд, ки ҳар он чи бояд дар паёмҳои мо дар бораи «ҳақиқати ҳозира» таъкид карда шавад, фақат маъбад, 2300 рӯз, аҳком ва имони Исо мебошад. Онҳо ин иддаоро пеш меоранд, то аз он чи дар бораи ин чор мавзӯъ муайян шудааст, канораҷӯӣ намоянд.</w:t>
      </w:r>
    </w:p>
    <w:p>
      <w:pPr>
        <w:pStyle w:val="ArticleBody"/>
        <w:jc w:val="left"/>
      </w:pPr>
      <w:r>
        <w:rPr>
          <w:rFonts w:ascii="Times New Roman" w:hAnsi="Times New Roman" w:eastAsia="Times New Roman" w:cs="Times New Roman"/>
        </w:rPr>
        <w:t>Ҳадафи ин чор ҳақиқати бузург он аст, ки онҳо «ба таври комил барои шарҳ додани ҳаракати гузаштаи Адвент, ва нишон додани он ки мавқеи ҳозираи мо чист, барои устувор гардонидани имони шаковарон, ва бахшидани яқинӣ ба ояндаи пурҷалол» ҳисоб карда шудаанд. Ин чор таълимоти ҳақиқати ҳозира ба он тарҳрезӣ шудаанд, ки нишон диҳанд оғози Адвентизм (ҳаракати гузаштаи Адвент) анҷоми Адвентизмро (мавқеи ҳозираи моро) тасвир мекунад. Он чор таълимоти асосӣ «ба таври комил ҳисоб карда шудаанд», то принсиперо шарҳ диҳанд, ки анҷом бо оғоз тасвир мешавад. Мувофиқи ин порчаи илҳом, ин ҳамон «ҳақиқати ҳозира» аст, ки «рама ҳоло ба он эҳтиёҷ дорад».</w:t>
      </w:r>
    </w:p>
    <w:p>
      <w:pPr>
        <w:pStyle w:val="ArticleBody"/>
        <w:jc w:val="left"/>
      </w:pPr>
      <w:r>
        <w:rPr>
          <w:rFonts w:ascii="Times New Roman" w:hAnsi="Times New Roman" w:eastAsia="Times New Roman" w:cs="Times New Roman"/>
        </w:rPr>
        <w:t>Исроили қадим ибтидои Исроил аст ва Исроили муосир анҷоми он. Исроили аслии қадим халқи Адвентистони рӯзи ҳафтумро аз замони охир, аз соли 1798, то қонуни якшанбе ба таври рамзӣ ифода мекард. Пеш аз омадани аввалини Масеҳ, «ҳақиқати ҳозира» аз яҳудиён пинҳон буд, зеро онҳо ба сабаби вобастагии худ ба одатҳо ва анъанаҳо кӯр (Лаодикия) буданд.</w:t>
      </w:r>
    </w:p>
    <w:p>
      <w:pPr>
        <w:pStyle w:val="ArticleScripture"/>
        <w:jc w:val="left"/>
      </w:pPr>
      <w:r>
        <w:rPr>
          <w:rFonts w:ascii="Times New Roman" w:hAnsi="Times New Roman" w:eastAsia="Times New Roman" w:cs="Times New Roman"/>
        </w:rPr>
        <w:t>«Мо мехоҳем замонеро, ки дар он зиндагӣ мекунем, дарк намоем. Мо онро ҳатто ниме ҳам дарк намекунем. Мо онро ҳатто ниме ҳам ба худ қабул намекунем. Дили ман дар дарунам меларзад, вақте меандешам, ки мо бо чӣ гуна душмане бояд рӯ ба рӯ шавем ва то чӣ андоза барои рӯ ба рӯ шудан бо ӯ суст омодаем. Озмоишҳои фарзандони Исроил ва мавқеи онҳо каме пеш аз омадани аввали Масеҳ борҳо ва борҳо пеши назари ман оварда шудаанд, то мавқеи қавми Худоро дар таҷрибаи онҳо пеш аз омадани дуюми Масеҳ нишон диҳанд,—чӣ гуна душман ҳар фурсатро меҷуст, то идораи ақлҳои яҳудиёнро ба даст гирад, ва имрӯз низ ӯ мекӯшад, ки ақлҳои хизматгорони Худоро кӯр гардонад, то натавонанд ҳақиқати гаронбаҳоро фарқ намоянд». Selected Messages, book 2, 406.</w:t>
      </w:r>
    </w:p>
    <w:p>
      <w:pPr>
        <w:pStyle w:val="ArticleBody"/>
        <w:jc w:val="left"/>
      </w:pPr>
      <w:r>
        <w:rPr>
          <w:rFonts w:ascii="Times New Roman" w:hAnsi="Times New Roman" w:eastAsia="Times New Roman" w:cs="Times New Roman"/>
        </w:rPr>
        <w:t>Мувофиқи истиноди навбатии мо, яҳудиён «ҳақиқати аслии Худо»-ро аз назар гум карда буданд, ва он ҳақиқати аслӣ барои яҳудиён таърихи раҳоӣ аз Миср буд. Таърихи он раҳоӣ ҳақиқати аслии онҳо буд; он ҳамон ҳақиқате буд, ки ба онҳо амр шуда буд онро дар тӯли наслҳои худ ба фарзандони хеш таълим диҳанд. Онҳо ноком шуданд, чунон ки адвентизм низ ноком шудааст. Барои он ки ҳақиқатро ба яҳудиёни кӯршуда пешниҳод намояд, Исо ҳақиқатро дар як қолаб ҷой дод.</w:t>
      </w:r>
    </w:p>
    <w:p>
      <w:pPr>
        <w:pStyle w:val="ArticleScripture"/>
        <w:jc w:val="left"/>
      </w:pPr>
      <w:r>
        <w:rPr>
          <w:rFonts w:ascii="Times New Roman" w:hAnsi="Times New Roman" w:eastAsia="Times New Roman" w:cs="Times New Roman"/>
        </w:rPr>
        <w:t>«Дар замони Наҷотдиҳанда, яҳудиён гавҳарҳои гаронбаҳои ҳақиқатро бо партовҳои анъана ва афсона чунон пӯшонида буданд, ки фарқ кардани рост аз дурӯғ номумкин буд. Наҷотдиҳанда омад, то партовҳои хурофот ва иштибоҳоти дерпоро дур созад ва гавҳарҳои Каломи Худоро дар чаҳорчӯби ҳақиқат ҷой диҳад. Агар Наҷотдиҳанда имрӯз низ, ҳамон гуна ки назди яҳудиён омад, назди мо меомад, чӣ мекард? Ӯ мебоист кори монандеро анҷом медод, то партовҳои анъана ва маросимро дур созад. Вақте ки Ӯ ин корро анҷом дод, яҳудиён бисёр ошуфта шуданд. Онҳо ҳақиқати аслии Худоро аз назар дур карда буданд, аммо Масеҳ онро боз ба пеши назар овард. Кори мо ин аст, ки ҳақиқатҳои гаронбаҳои Худоро аз хурофот ва хато озод созем.»</w:t>
      </w:r>
    </w:p>
    <w:p>
      <w:pPr>
        <w:pStyle w:val="ArticleScripture"/>
        <w:jc w:val="left"/>
      </w:pPr>
      <w:r>
        <w:rPr>
          <w:rFonts w:ascii="Times New Roman" w:hAnsi="Times New Roman" w:eastAsia="Times New Roman" w:cs="Times New Roman"/>
        </w:rPr>
        <w:t>«Ҳақоиқи ҷалолманд аз назар пинҳон карда шудаанд, ва бо сабаби хатову хурофот бенуру бемафтун гардонида шудаанд. Исо нури Худоро ошкор месозад ва тобиши зебои ҳақиқатро дар тамоми ҷалоли илоҳии он падид меоварад. Зеҳни ростқавлон аз ҳайрату таҳсин пур мегардад. Дилҳои онҳо бо муҳаббати муқаддас ба сӯи Ӯ ҷалб мешаванд, Ӯе ки ҷавоҳироти ҳақиқатро берун оварда, онҳоро ба фаҳмиши эшон намоён сохт.»</w:t>
      </w:r>
    </w:p>
    <w:p>
      <w:pPr>
        <w:pStyle w:val="ArticleScripture"/>
        <w:jc w:val="left"/>
      </w:pPr>
      <w:r>
        <w:rPr>
          <w:rFonts w:ascii="Times New Roman" w:hAnsi="Times New Roman" w:eastAsia="Times New Roman" w:cs="Times New Roman"/>
        </w:rPr>
        <w:t>«Яҳудиён қисме аз ҳақиқатро дарк мекарданд ва бахше аз каломи Худоро таълим медоданд; вале табиати фарогир ва амиқи шариати Худоро намефаҳмиданд. Масеҳ хасу хошоки суннатҳоро барчида дур андохт ва мағзу дили воқеии мақсадҳои Худоро ошкор сохт. Вақте ки Ӯ чунин кард, онҳо то ҳадди берун аз идора хашмгин шуданд. Онҳо аз як шаҳр ба шаҳри дигар овозаҳои дурӯғ паҳн мекарданд, ки гӯё Масеҳ кори Худоро вайрон месозад. Аммо дар ҳоле ки Исо шаклҳои кӯҳнаро барҳам медод, ҳақиқатҳоеро, ки аз қадим буданд, аз нав барқарор мекард ва онҳоро дар чорчӯби ҳақиқат ҷой медод. Ӯ онҳоро ба ҳам мутобиқ ва пайваст намуд ва низоми комилу мутаносиби ҳақиқатро ба вуҷуд овард. Ин буд коре, ки Наҷотдиҳандаи мо анҷом дод; ва акнун мо чӣ хоҳем кард? Оё мо бо Масеҳ дар ҳамоҳангӣ амал нахоҳем кард? Оё моро овозаҳо ҳукмронӣ хоҳанд кард? Оё хоҳем гузошт, ки тасаввуроти худи мо нури Худоро аз мо пинҳон созанд? Мо бояд бо диққат бихонем, бо фаҳм бишнавем ва он чизҳоеро, ки омӯхтаем, ба дигарон низ таълим диҳем. Мо бояд пайваста барои нони ҳаёт гурусна бошем, пайваста оби зинда ва барфи Лубнонро биҷӯем, то битавонем мардумро ба обҳои зинда ва хунуккунандаи Чашмаи ҳақиқат роҳнамоӣ намоем». Review and Herald, June 4, 1889.</w:t>
      </w:r>
    </w:p>
    <w:p>
      <w:pPr>
        <w:pStyle w:val="ArticleBody"/>
        <w:jc w:val="left"/>
      </w:pPr>
      <w:r>
        <w:rPr>
          <w:rFonts w:ascii="Times New Roman" w:hAnsi="Times New Roman" w:eastAsia="Times New Roman" w:cs="Times New Roman"/>
        </w:rPr>
        <w:t>Ҳангоми нахустин омадани Худ, Исо «ҳақиқатҳои қадимро аз нав барқарор намуд ва онҳоро дар чорчӯбаи ҳақиқат ҷой дод. Ӯ онҳоро бо ҳам мувофиқ гардонда ва ба ҳам пайваст, низоми комил ва мутаносиби ҳақиқатро ба вуҷуд овард». Исо таърихи ибтидои Исроили қадимро истифода бурд, то ҳақиқатҳои қадимро аз нав барқарор намояд, ва Ӯ инро бо роҳи мувофиқ сохтани он ҳақиқатҳо (аз рӯи мавзӯъ) ва ба ҳам пайвастани онҳо (ба таври мувозӣ, сатр бар сатр) анҷом дод. Ӯ инро ба мақсади озод сохтани яҳудиён аз урфу одатҳо ва анъанаҳое анҷом дод, ки онҳоро кӯр гардонида буданд. Он таърих таърихи анҷомии Исроили воқеӣ буд.</w:t>
      </w:r>
    </w:p>
    <w:p>
      <w:pPr>
        <w:pStyle w:val="ArticleBody"/>
        <w:jc w:val="left"/>
      </w:pPr>
      <w:r>
        <w:rPr>
          <w:rFonts w:ascii="Times New Roman" w:hAnsi="Times New Roman" w:eastAsia="Times New Roman" w:cs="Times New Roman"/>
        </w:rPr>
        <w:t>Адвентизм таърихи анҷоми Исроили қадимро такрор мекунад, ва чорчӯбе, ки ҳақиқат бояд дар он ҷой дода шавад, то кӯрии Лӯдисиёии суннат ва одат бартараф гардад, ҳоло низ, чунон ки дар замоне ки Масеҳ бо яҳудиён муомила мекард, амалӣ мегардад. «Ҳақиқатҳо»-и «қадим» бояд дар «чорчӯб»-и ҳақиқат ҷой дода шаванд, то ки хатҳои нубувват бо дигар хатҳои нубувват, «сатр бар сатр», ба таври мувозӣ, барои он ки шояд як Лӯдисиёӣ аз кӯрии худ озод гардад, ба ҳам оварда шаванд. Масеҳ дар ҳама чиз намунаи мост.</w:t>
      </w:r>
    </w:p>
    <w:p>
      <w:pPr>
        <w:pStyle w:val="ArticleBody"/>
        <w:jc w:val="left"/>
      </w:pPr>
      <w:r>
        <w:rPr>
          <w:rFonts w:ascii="Times New Roman" w:hAnsi="Times New Roman" w:eastAsia="Times New Roman" w:cs="Times New Roman"/>
        </w:rPr>
        <w:t>Дар Китоби Муқаддас ҳақиқатҳое ҳастанд, ки ҳамчун таълимот шинохта мешаванд, ва «ҳақиқатҳои аҷоиби бисёре ҳастанд», аммо ҳамчунин «ҳақиқати ҳозира» низ ҳаст, ки «барои мардуми» он «насл»-е, ки ҳангоме ки ин ҳақиқат ошкор мегардад зиндагӣ мекунанд, «имтиҳон» мебошад. Аз лиҳози нубувватӣ, ин дар насли чоруми Адвентизм рӯй медиҳад, ва «ҳақиқати ҳозира», «ки барои ин насл имтиҳон аст», барои наслҳои аввали Адвентизм имтиҳон набуд.</w:t>
      </w:r>
    </w:p>
    <w:p>
      <w:pPr>
        <w:pStyle w:val="ArticleScripture"/>
        <w:jc w:val="left"/>
      </w:pPr>
      <w:r>
        <w:rPr>
          <w:rFonts w:ascii="Times New Roman" w:hAnsi="Times New Roman" w:eastAsia="Times New Roman" w:cs="Times New Roman"/>
        </w:rPr>
        <w:t>«Дар Навиштаҳо баъзе чизҳое ҳастанд, ки фаҳмидани онҳо душвор аст ва, ба гуфтаи Петрус, нодонон ва ноустуворон онҳоро ба ҳалокати худ таҳриф менамоянд. Шояд мо дар ин зиндагӣ натавонем маънии ҳар порчаи Навиштаҳоро шарҳ диҳем; аммо ҳеҷ нуктаи ҳаётан муҳими ҳақиқати амалӣ нест, ки дар абрҳои асрор пӯшида монда бошад. Вақте ки, дар тадбири Худо, вақти он фаро расад, ки ҷаҳон ба воситаи ҳақиқати барои он замон озмуда шавад, зеҳнҳо бо Рӯҳи Ӯ барангехта хоҳанд шуд, то Навиштаҳоро ҷустуҷӯ кунанд, ҳатто бо рӯза ва бо дуо, то он даме ки ҳалқа пас аз ҳалқа ёфта шуда, дар занҷири комил ба ҳам пайваст гардад. Ҳар ҳақиқате, ки бевосита ба наҷоти ҷонҳо дахл дорад, чунон равшан гардонда хоҳад шуд, ки ҳеҷ кас маҷбур набошад иштибоҳ кунад ё дар торикӣ роҳ равад.»</w:t>
      </w:r>
    </w:p>
    <w:p>
      <w:pPr>
        <w:pStyle w:val="ArticleScripture"/>
        <w:jc w:val="left"/>
      </w:pPr>
      <w:r>
        <w:rPr>
          <w:rFonts w:ascii="Times New Roman" w:hAnsi="Times New Roman" w:eastAsia="Times New Roman" w:cs="Times New Roman"/>
        </w:rPr>
        <w:t>«Чунон ки мо занҷири нубувватро пайгирӣ намудем, ҳақиқати ошкоршуда барои замони мо ба таври равшан дида ва баён гардид. Мо барои имтиёзҳое, ки аз онҳо баҳрамандем, ва барои нуре, ки бар роҳи мо медурахшад, масъул ҳастем. Онҳое ки дар наслҳои гузашта зиндагӣ мекарданд, барои нуре, ки иҷозат ёфта буд бар онҳо бидурахшад, масъул буданд. Зеҳни онҳо вобаста ба нуқтаҳои гуногуни Навиштаҳо машғул мегардид, ки онҳоро меозмуд. Аммо онҳо ҳақиқатҳоеро, ки мо дарк мекунем, намефаҳмиданд. Онҳо барои нуре, ки надоштанд, масъул набуданд. Онҳо Китоби Муқаддасро доштанд, чунон ки мо дорем; аммо вақти кушода шудани ҳақиқати махсус вобаста ба саҳнаҳои анҷомини таърихи ин замин, дар айёми наслҳои охирине мебошад, ки бар замин зиндагӣ хоҳанд кард.»</w:t>
      </w:r>
    </w:p>
    <w:p>
      <w:pPr>
        <w:pStyle w:val="ArticleScripture"/>
        <w:jc w:val="left"/>
      </w:pPr>
      <w:r>
        <w:rPr>
          <w:rFonts w:ascii="Times New Roman" w:hAnsi="Times New Roman" w:eastAsia="Times New Roman" w:cs="Times New Roman"/>
        </w:rPr>
        <w:t>«Ҳақиқатҳои махсус ба шароити наслҳо, чунон ки онҳо вуҷуд доштаанд, мутобиқ гардонида шудаанд. Ҳақиқати ҳозира, ки барои мардуми ин насл озмоиш аст, барои мардуми наслҳои хеле пешин озмоиш набуд. Агар нуре, ки ҳоло бар мо дар бораи шанбеи аҳкоми чорум медурахшад, ба наслҳои гузашта дода мешуд, Худо онҳоро барои он нур масъул мешуморид». Testimonies, volume two, 692, 693.</w:t>
      </w:r>
    </w:p>
    <w:p>
      <w:pPr>
        <w:pStyle w:val="ArticleBody"/>
        <w:jc w:val="left"/>
      </w:pPr>
      <w:r>
        <w:rPr>
          <w:rFonts w:ascii="Times New Roman" w:hAnsi="Times New Roman" w:eastAsia="Times New Roman" w:cs="Times New Roman"/>
        </w:rPr>
        <w:t>Барои онҳое ки шояд бихоҳанд инкор намоянд, ки дар таърихи адвентизм чор насл вуҷуд дорад, ман шуморо ба Ҷадвалҳои Ҳабаққуқ ишора менамоям. Роҳи бисёр содаи дарки ин ҳақиқат он аст, ки номи Лаодикия маънои «қавме доваришуда»-ро дорад. Оғози адвентизм кушода шудани довариро эълон намуд, ва анҷоми адвентизм баста шудани довариро эълон мекунад. Баста шудани доварӣ дар насли сеюм ва чорум сурат мегирад.</w:t>
      </w:r>
    </w:p>
    <w:p>
      <w:pPr>
        <w:pStyle w:val="ArticleScripture"/>
        <w:jc w:val="left"/>
      </w:pPr>
      <w:r>
        <w:rPr>
          <w:rFonts w:ascii="Times New Roman" w:hAnsi="Times New Roman" w:eastAsia="Times New Roman" w:cs="Times New Roman"/>
        </w:rPr>
        <w:t>Ту набояд барои худ ҳеҷ бути тарошида, ё ҳеҷ сурати чизе ки дар осмони болост, ё ки бар замини поён аст, ё ки дар обҳои зери замин аст, бисозӣ; ба онҳо саҷда накун ва онҳоро ибодат нанамо; зеро Ман, ки Худованд Худои ту ҳастам, Худои ғайюр ҳастам, ки гуноҳи падаронро бар фарзандон то насли сеюм ва чаҳоруми онҳое ки аз Ман нафрат доранд, мерасонам; ва ба ҳазорон нафар аз онҳое ки Маро дӯст медоранд ва аҳкоми Маро риоя мекунанд, марҳамат менамоям. Хуруҷ 20:4–6.</w:t>
      </w:r>
    </w:p>
    <w:p>
      <w:pPr>
        <w:pStyle w:val="ArticleBody"/>
        <w:jc w:val="left"/>
      </w:pPr>
      <w:r>
        <w:rPr>
          <w:rFonts w:ascii="Times New Roman" w:hAnsi="Times New Roman" w:eastAsia="Times New Roman" w:cs="Times New Roman"/>
        </w:rPr>
        <w:t>Дар поёни доварӣ, насли ниҳоии адвентизми лаодикиягӣ (қавме, ки доварӣ шудааст) доварӣ гардида, аз даҳони Худованд қай карда хоҳад шуд, чунон ки Исроили қадим ҳангоми вайроншавии Ерусалим чунин шуд. Таълимотҳои Китоби Муқаддас ҳақиқатҳо мебошанд, ва ҳамчунин ҳақиқатҳои озмоишкунанда низ ҳастанд, ва баъд ҳақиқатҳои ҳозира низ ҳастанд. Ҳақиқати ҳозира ҳамеша ҳақиқати озмоишкунанда аст, аммо он ба таври махсус ҳақиқати озмоишкунандаеро муайян мекунад, ки барои насле, ки айни ҳол зиндагӣ мекунад, таъйин шудааст. Аммо воқеияти кор, эҳтимолан, ин аст, ки ҳар ҳақиқате аз каломи Худо, ки мо интихоб мекунем онро рад намоем, ҳамон дам ба ҳақиқати озмоишкунандае табдил меёбад, ки мо тоза дар он ноком шудаем.</w:t>
      </w:r>
    </w:p>
    <w:p>
      <w:pPr>
        <w:pStyle w:val="ArticleBody"/>
        <w:jc w:val="left"/>
      </w:pPr>
      <w:r>
        <w:rPr>
          <w:rFonts w:ascii="Times New Roman" w:hAnsi="Times New Roman" w:eastAsia="Times New Roman" w:cs="Times New Roman"/>
        </w:rPr>
        <w:t>Исо каломи Худост, ва Ӯ ростист. Ӯ ба Пилотус хабар дод, ки сабаби он ки Ӯ «омад» «ба ҷаҳон», ин буд, ки «бар ростӣ шаҳодат диҳад», ва ҳар касе ки овози Ӯро мешунавад, «аз ростист». Калимаи «ростӣ», ки Пилотус ва Исо дар бораи он сухан гуфтанд, аз як калимаи ибронӣ бармеояд, ки ба маънои «ростӣ» тарҷума мешавад ва дар Аҳди Қадим яксаду бисту ҳафт бор омадааст. Он калимаи ибронӣ (H571) ба калимаҳои гуногуни англисӣ тарҷума шудааст, аммо дар Аҳди Қадим наваду ду бор ҳамчун «ростӣ» тарҷума гардидааст. Он яке аз он калимаҳост, ки дар сатҳҳои бисёр дорои қудрати амиқ аст.</w:t>
      </w:r>
    </w:p>
    <w:p>
      <w:pPr>
        <w:pStyle w:val="ArticleBody"/>
        <w:jc w:val="left"/>
      </w:pPr>
      <w:r>
        <w:rPr>
          <w:rFonts w:ascii="Times New Roman" w:hAnsi="Times New Roman" w:eastAsia="Times New Roman" w:cs="Times New Roman"/>
        </w:rPr>
        <w:t>Каломе, ки дар Аҳди Қадим ҳамчун «ростӣ» тарҷума шудааст, аз се ҳарфи ибронӣ иборат аст; ва дар ҳарфҳои ибронӣ, ҳар ҳарф таърифи хоси худро дорад, бинобар ин калимае, ки аз ин ҳарфҳо сохта мешавад, маъноҳои муттаҳидаи ҳар як ҳарфро ба ҳам меомезад, то маънои ниҳоии калимаро ба вуҷуд оварад. Калимаи «ростӣ» аз се ҳарфи ибронӣ таркиб ёфтааст: ҳарфи аввали алифбои ибронӣ, ҳарфе дар миёна ва ҳарфи охирини алифбои ибронӣ. «Ростӣ» дар Аҳди Қадим тавассути ҳарфи аввал ва ҳарфи охирини алифбо, бо ҳарфе дар миёна, ифода шудааст!</w:t>
      </w:r>
    </w:p>
    <w:p>
      <w:pPr>
        <w:pStyle w:val="ArticleBody"/>
        <w:jc w:val="left"/>
      </w:pPr>
      <w:r>
        <w:rPr>
          <w:rFonts w:ascii="Times New Roman" w:hAnsi="Times New Roman" w:eastAsia="Times New Roman" w:cs="Times New Roman"/>
        </w:rPr>
        <w:t>Ин таърифи «қоидаи зикри аввал» дар Китоби Муқаддас аст. Бори аввале ки мавзӯе баён мегардад, муҳимтарин муроҷиат барои он калима аст, ки тухм мебошад, ва он тамоми ДНК-и заруриро барои ба вуҷуд овардани тамоми достон дар бар мегирад. Дуюмин муроҷиати аз ҳама муҳим дар «қоидаи зикри аввал» — муроҷиати охирин аст, зеро дар он ҷо ҳамаи достонҳое, ки байни оғоз ва анҷом пайдо мешаванд, ба ҳам пайваста мегарданд. «Дар Ваҳй ҳамаи китобҳои Китоби Муқаддас ба ҳам мерасанд ва ба анҷом мерасанд», ва Ваҳй китоби охирини Китоби Муқаддас аст.</w:t>
      </w:r>
    </w:p>
    <w:p>
      <w:pPr>
        <w:pStyle w:val="ArticleBody"/>
        <w:jc w:val="left"/>
      </w:pPr>
      <w:r>
        <w:rPr>
          <w:rFonts w:ascii="Times New Roman" w:hAnsi="Times New Roman" w:eastAsia="Times New Roman" w:cs="Times New Roman"/>
        </w:rPr>
        <w:t>Калимаи ибрии «ҳақиқат», ки мо онро баррасӣ мекунем, бо ҳарфи «Алеф» оғоз меёбад, ҳарфи сездаҳум «Мем» аст ва ҳарфи бисту дуюм ва охирин «Тав» мебошад. Албатта, вобаста ба он ки барои таърифи ин ҳарфҳо ба кадом забоншинос муроҷиат мекунед, тафовутҳои гуногуне дар нозукиҳои таърифҳо вуҷуд доранд, аммо таърифҳои умумӣ бисёр пурмаъноянд.</w:t>
      </w:r>
    </w:p>
    <w:p>
      <w:pPr>
        <w:pStyle w:val="ArticleBody"/>
        <w:jc w:val="left"/>
      </w:pPr>
      <w:r>
        <w:rPr>
          <w:rFonts w:ascii="Times New Roman" w:hAnsi="Times New Roman" w:eastAsia="Times New Roman" w:cs="Times New Roman"/>
        </w:rPr>
        <w:t>א (Алеф): Ҳарфи аввали алифбои ибронӣ буда, аксаран бо ваҳдат иртибот дорад ва Илоҳиро ва абадиятро намояндагӣ мекунад, робитаи миёни Худо ва офаринишро рамзӣ месозад.</w:t>
      </w:r>
    </w:p>
    <w:p>
      <w:pPr>
        <w:pStyle w:val="ArticleBody"/>
        <w:jc w:val="left"/>
      </w:pPr>
      <w:r>
        <w:rPr>
          <w:rFonts w:ascii="Times New Roman" w:hAnsi="Times New Roman" w:eastAsia="Times New Roman" w:cs="Times New Roman"/>
        </w:rPr>
        <w:t>М (Мем): ҳарфи сенздаҳуми алифбои ибронӣ буда, аксаран бо об алоқаманд дониста мешавад.</w:t>
      </w:r>
    </w:p>
    <w:p>
      <w:pPr>
        <w:pStyle w:val="ArticleBody"/>
        <w:jc w:val="left"/>
      </w:pPr>
      <w:r>
        <w:rPr>
          <w:rFonts w:ascii="Times New Roman" w:hAnsi="Times New Roman" w:eastAsia="Times New Roman" w:cs="Times New Roman"/>
        </w:rPr>
        <w:t>ת (Тав): Ҳарфи охирини алифбои ибронӣ буда, маънои «нишон» ё «аломат»-ро дар бар мегирад. Он бисёр вақт бо мафҳуми анҷомёбӣ ё «мӯҳр»-и офариниш алоқаманд дониста мешавад. Дар забони ибрии қадим, ҳарфи Тав шакли салибро дошт.</w:t>
      </w:r>
    </w:p>
    <w:p>
      <w:pPr>
        <w:pStyle w:val="ArticleBody"/>
        <w:jc w:val="left"/>
      </w:pPr>
      <w:r>
        <w:rPr>
          <w:rFonts w:ascii="Times New Roman" w:hAnsi="Times New Roman" w:eastAsia="Times New Roman" w:cs="Times New Roman"/>
        </w:rPr>
        <w:t>Калимаи ибронӣ, ки мо онро ҳамчун «ростӣ» баррасӣ мекунем, аз се ҳарф таркиб ёфтааст, ки дар маҷмӯъ Инҷили ҷовидонаро ифода мекунанд. Чӣ гуна? Ин ба осонӣ дарк мешавад, агар шумо бидонед, ки паёмҳои се фаришта ҳамон Инҷили ҷовидона мебошанд. Инро метавон шинохт, зеро маъноҳои ин се ҳарф паёми се фариштаро ифода мекунанд.</w:t>
      </w:r>
    </w:p>
    <w:p>
      <w:pPr>
        <w:pStyle w:val="ArticleBody"/>
        <w:jc w:val="left"/>
      </w:pPr>
      <w:r>
        <w:rPr>
          <w:rFonts w:ascii="Times New Roman" w:hAnsi="Times New Roman" w:eastAsia="Times New Roman" w:cs="Times New Roman"/>
        </w:rPr>
        <w:t>Фариштаи аввали Ваҳй боби чордаҳум Инҷили абадиро муайян мекунад ва сипас ба тамоми ҷаҳон мегӯяд, ки «аз Худо битарсед» ва Ӯро ба воситаи парастиши Офаридгор ҷалол диҳед. Таърифи (Алиф), нахустини он се ҳарф, чунин аст: «Худои Илоҳӣ ва Абадӣ, ва чун Офаридгори башар, ҳамон Худое ки одамон бояд бо эҳтироми амиқ аз Ӯ битарсанд ва Ӯро ибодат намоянд.»</w:t>
      </w:r>
    </w:p>
    <w:p>
      <w:pPr>
        <w:pStyle w:val="ArticleBody"/>
        <w:jc w:val="left"/>
      </w:pPr>
      <w:r>
        <w:rPr>
          <w:rFonts w:ascii="Times New Roman" w:hAnsi="Times New Roman" w:eastAsia="Times New Roman" w:cs="Times New Roman"/>
        </w:rPr>
        <w:t>Алиф намояндаи паёми фариштаи аввал аст.</w:t>
      </w:r>
    </w:p>
    <w:p>
      <w:pPr>
        <w:pStyle w:val="ArticleBody"/>
        <w:jc w:val="left"/>
      </w:pPr>
      <w:r>
        <w:rPr>
          <w:rFonts w:ascii="Times New Roman" w:hAnsi="Times New Roman" w:eastAsia="Times New Roman" w:cs="Times New Roman"/>
        </w:rPr>
        <w:t>Паёми фариштаи дуюм одамонро аз Бобил берун мехонад, замони фурӯ рехтани Рӯҳулқудсро нишон медиҳад ва исёни Бобилро муайян месозад. Таърифи (Mem) бо об вобаста аст, (рамзи фурӯрезиши Рӯҳ) ва он ҳарфи сездаҳуми алифбо мебошад; рақами сездаҳ рамзи исён аст ва ба ин васила Бобилро муайян мекунад. Mem паёми фариштаи дуюмро намояндагӣ мекунад.</w:t>
      </w:r>
    </w:p>
    <w:p>
      <w:pPr>
        <w:pStyle w:val="ArticleBody"/>
        <w:jc w:val="left"/>
      </w:pPr>
      <w:r>
        <w:rPr>
          <w:rFonts w:ascii="Times New Roman" w:hAnsi="Times New Roman" w:eastAsia="Times New Roman" w:cs="Times New Roman"/>
        </w:rPr>
        <w:t>Фариштаи сеюм одамонро аз гирифтани нишони ҳайвон огоҳ месозад, ду гурӯҳи парастандагон ва ғазаби Худоро муайян мекунад. Таърифи (Tav) ин аст, ки он «нишон»-ро ифода мекунад, (нишони ҳайвонро); он мӯҳри офаринишро (мӯҳри Худоро) ифода мекунад. Худи ин ҳарф ба шакли салиб аст. Tav паёми фариштаи сеюмро ифода мекунад.</w:t>
      </w:r>
    </w:p>
    <w:p>
      <w:pPr>
        <w:pStyle w:val="ArticleScripture"/>
        <w:jc w:val="left"/>
      </w:pPr>
      <w:r>
        <w:rPr>
          <w:rFonts w:ascii="Times New Roman" w:hAnsi="Times New Roman" w:eastAsia="Times New Roman" w:cs="Times New Roman"/>
        </w:rPr>
        <w:t>«Муҳри Худои зинда, ки бар пешониҳои қавми Ӯ гузошта мешавад, чист? Он аломатест, ки фариштагон мехонанд, вале на чашмони инсон; зеро фариштаи ҳалоккунанда бояд ин нишони наҷотро бубинад. Зеҳни оқил аломати салиби Ҷалҷотро дар писарон ва духтарони ба фарзандӣ пазируфтаи Худованд дидааст. Гуноҳи таҷовуз ба шариати Худо бардошта шудааст. Онҳо либоси тӯй дар бар доранд ва ба ҳамаи аҳкоми Худо итоаткор ва вафодоранд.</w:t>
      </w:r>
    </w:p>
    <w:p>
      <w:pPr>
        <w:pStyle w:val="ArticleScripture"/>
        <w:jc w:val="left"/>
      </w:pPr>
      <w:r>
        <w:rPr>
          <w:rFonts w:ascii="Times New Roman" w:hAnsi="Times New Roman" w:eastAsia="Times New Roman" w:cs="Times New Roman"/>
        </w:rPr>
        <w:t>«Худованд онҳоеро, ки ҳақиқатро медонанд, маъзур намедорад, агар онҳо бо сухан ва амал ба аҳкоми Ӯ итоат накунанд». Maranatha, 243.</w:t>
      </w:r>
    </w:p>
    <w:p>
      <w:pPr>
        <w:pStyle w:val="ArticleBody"/>
        <w:jc w:val="left"/>
      </w:pPr>
      <w:r>
        <w:rPr>
          <w:rFonts w:ascii="Times New Roman" w:hAnsi="Times New Roman" w:eastAsia="Times New Roman" w:cs="Times New Roman"/>
        </w:rPr>
        <w:t>Калимаи ибронӣ, ки ҳамчун «ҳақиқат» тарҷума шудааст, аз се ҳарф иборат аст, ки ҳар яке таърифи худро доранд. Он се таъриф ҳамчунин таърифҳои паёмҳои се фаришта мебошанд. Онҳо ҳамчунин таърифҳои паёми фариштаи аввал мебошанд, зеро паёми фариштаи аввал паёме буд дар оғози Адвентизм, ва паёми фариштаи сеюм паёмест дар анҷоми Адвентизм. Азбаски Исо анҷомро бо оғоз тасвир мекунад, фариштаи аввал ҳамаи аломатҳои роҳнамоии нубувватии паёми фариштаи сеюмро доро мебошад. Ба ин тартиб, таърифҳои се ҳарфи ибронӣ на танҳо рамзҳои паёми фариштаи сеюм мегарданд, балки рамзҳои паёми фариштаи аввал низ мебошанд.</w:t>
      </w:r>
    </w:p>
    <w:p>
      <w:pPr>
        <w:pStyle w:val="ArticleBody"/>
        <w:jc w:val="left"/>
      </w:pPr>
      <w:r>
        <w:rPr>
          <w:rFonts w:ascii="Times New Roman" w:hAnsi="Times New Roman" w:eastAsia="Times New Roman" w:cs="Times New Roman"/>
        </w:rPr>
        <w:t>Юҳанно дар Ваҳй амр ёфт, ки он чизҳоеро, ки дар он вақт вуҷуд доштанд, бинависад; ва бо чунин кардан, ҳамзамон он чизҳоеро низ менавишт, ки дар оянда хоҳанд буд. Ӯ оғозро сабт кард, то анҷомро ба тасвир оварад. Ба таври комилан равшан, адвентистони рӯзи ҳафтум огоҳ карда шудаанд, ки паёми миллериёнро, ки ҳамон паёми фариштаи аввал аст, омӯзанд ва эълон намоянд. Ҳангоми омӯхтан ва эълон кардани он ҳақиқатҳо ва он таърих, мо паёми фариштаи сеюмро эълон хоҳем кард ва таърихи фариштаи аввалро такрор хоҳем намуд.</w:t>
      </w:r>
    </w:p>
    <w:p>
      <w:pPr>
        <w:pStyle w:val="ArticleScripture"/>
        <w:jc w:val="left"/>
      </w:pPr>
      <w:r>
        <w:rPr>
          <w:rFonts w:ascii="Times New Roman" w:hAnsi="Times New Roman" w:eastAsia="Times New Roman" w:cs="Times New Roman"/>
        </w:rPr>
        <w:t>«Худо ба мо паёми наве намедиҳад. Мо бояд он паёмро эълон намоем, ки дар солҳои 1843 ва 1844 моро аз дигар калисоҳо берун овард». Review and Herald, January 19, 1905.</w:t>
      </w:r>
    </w:p>
    <w:p>
      <w:pPr>
        <w:pStyle w:val="ArticleScripture"/>
        <w:jc w:val="left"/>
      </w:pPr>
      <w:r>
        <w:rPr>
          <w:rFonts w:ascii="Times New Roman" w:hAnsi="Times New Roman" w:eastAsia="Times New Roman" w:cs="Times New Roman"/>
        </w:rPr>
        <w:t>«Ҳамаи паёмҳое, ки аз соли 1840–1844 дода шудаанд, ҳоло бояд бо қувват баён карда шаванд, зеро бисёр одамон самти худро гум кардаанд. Ин паёмҳо бояд ба ҳамаи калисоҳо расонда шаванд». Manuscript Releases, ҷилди 21, 437.</w:t>
      </w:r>
    </w:p>
    <w:p>
      <w:pPr>
        <w:pStyle w:val="ArticleScripture"/>
        <w:jc w:val="left"/>
      </w:pPr>
      <w:r>
        <w:rPr>
          <w:rFonts w:ascii="Times New Roman" w:hAnsi="Times New Roman" w:eastAsia="Times New Roman" w:cs="Times New Roman"/>
        </w:rPr>
        <w:t>«Ҳақиқатҳое ки мо дар солҳои 1841, ‘42, ‘43 ва ‘44 қабул кардем, акнун бояд омӯхта ва эълон карда шаванд». Manuscript Releases, ҷилди 15, 371.</w:t>
      </w:r>
    </w:p>
    <w:p>
      <w:pPr>
        <w:pStyle w:val="ArticleScripture"/>
        <w:jc w:val="left"/>
      </w:pPr>
      <w:r>
        <w:rPr>
          <w:rFonts w:ascii="Times New Roman" w:hAnsi="Times New Roman" w:eastAsia="Times New Roman" w:cs="Times New Roman"/>
        </w:rPr>
        <w:t>«Огоҳӣ расидааст: набояд иҷозат дода шавад, ки чизе ворид гардад, ки таҳкурсии имонро, ки мо бар он аз замоне ки паём дар солҳои 1842, 1843 ва 1844 расид, бино мекардем, халалдор созад. Ман дар ин паём будам, ва аз ҳамон вақт то имрӯз дар назди ҷаҳон истодаам, ба нуре ки Худо ба мо додааст, содиқ мондаам. Мо ният надорем пойҳои худро аз он суфае бардорем, ки бар он гузошта шуданд, ҳангоме ки рӯз ба рӯз бо дуои ҷиддӣ Худовандро меҷустем ва барои нур талош мекардем. Оё шумо гумон мекунед, ки ман метавонам аз нуре ки Худо ба ман додааст, даст кашам? Он бояд мисли Сангпораи Азалӣ бошад. Он аз замоне ки ба ман дода шуд, маро роҳнамоӣ кардааст». Review and Herald, 14 апрели 1903.</w:t>
      </w:r>
    </w:p>
    <w:p>
      <w:pPr>
        <w:pStyle w:val="ArticleBody"/>
        <w:jc w:val="left"/>
      </w:pPr>
      <w:r>
        <w:rPr>
          <w:rFonts w:ascii="Times New Roman" w:hAnsi="Times New Roman" w:eastAsia="Times New Roman" w:cs="Times New Roman"/>
        </w:rPr>
        <w:t>Паёми фариштаи аввал ва таърихе, ки он паём дар он муаррифӣ гардид, бо таърихи кунунии мо мувофиқат дошта, онро тасвир мекунад, — бо баъзе шартҳои пешгӯёна. Ҳар дуи он таърихҳо ҳамчунин тавассути се ҳарфе, ки Забоншиноси Илоҳӣ барои сохтани калимаи «ҳақиқат» ба кор бурдааст, ифода меёбанд. Ва он калимаи «ҳақиқат» Инҷили ҷовидонаро намояндагӣ мекунад.</w:t>
      </w:r>
    </w:p>
    <w:p>
      <w:pPr>
        <w:pStyle w:val="ArticleBody"/>
        <w:jc w:val="left"/>
      </w:pPr>
      <w:r>
        <w:rPr>
          <w:rFonts w:ascii="Times New Roman" w:hAnsi="Times New Roman" w:eastAsia="Times New Roman" w:cs="Times New Roman"/>
        </w:rPr>
        <w:t>Таърихи миллериён дар оғози адвентизм фариштаи якумро муаррифӣ мекунад, ва таърих дар поёни адвентизм, ки бо фариштаи сеюм муаррифӣ мешавад, таърихи мувозӣ мебошад, аммо онҳо баъзе фарқиятҳоро дар бар мегиранд.</w:t>
      </w:r>
    </w:p>
    <w:p>
      <w:pPr>
        <w:pStyle w:val="ArticleBody"/>
        <w:jc w:val="left"/>
      </w:pPr>
      <w:r>
        <w:rPr>
          <w:rFonts w:ascii="Times New Roman" w:hAnsi="Times New Roman" w:eastAsia="Times New Roman" w:cs="Times New Roman"/>
        </w:rPr>
        <w:t>Фариштаи якум ифтитоҳи довариро эълон мекунад ва фариштаи сеюм анҷоми довариро эълон менамояд. Сохтори нубувватие, ки бар асоси он таърихи адвентизм ошкор гардидааст, ҳам дар таърихи ибтидоии худ ва ҳам дар анҷоми худ айни яксон аст. Нишон додан мумкин аст, ки ҳар ду канор дар ҷараёни зуҳури худ дар таърих аз се марҳилаи се фаришта пайравӣ мекунанд. Ва он се фаришта ҳамон се ҳарф низ ҳастанд. Бинобар ин, пайдарпаии нубувватии рӯйдодҳо дар ҳар ду канори адвентизм бар се марҳилаи се фаришта асос ёфтааст, ки аломатҳои роҳанд ва ҳамзамон бо он се ҳарфи ибронӣ, ки калимаи «ҳақиқат»-ро месозанд, низ ифода шудаанд.</w:t>
      </w:r>
    </w:p>
    <w:p>
      <w:pPr>
        <w:pStyle w:val="ArticleBody"/>
        <w:jc w:val="left"/>
      </w:pPr>
      <w:r>
        <w:rPr>
          <w:rFonts w:ascii="Times New Roman" w:hAnsi="Times New Roman" w:eastAsia="Times New Roman" w:cs="Times New Roman"/>
        </w:rPr>
        <w:t>Алфа — оғози адвентизм аст, Омега — анҷоми адвентизм, ва ҳарфе, ки дар миёна қарор дорад, яъне ҳарфи сездаҳум, бинобар ин, исёни адвентизмро аз оғози он то анҷоми он муайян месозад.</w:t>
      </w:r>
    </w:p>
    <w:p>
      <w:pPr>
        <w:pStyle w:val="ArticleBody"/>
        <w:jc w:val="left"/>
      </w:pPr>
      <w:r>
        <w:rPr>
          <w:rFonts w:ascii="Times New Roman" w:hAnsi="Times New Roman" w:eastAsia="Times New Roman" w:cs="Times New Roman"/>
        </w:rPr>
        <w:t>Ба мо таълим дода мешавад, ки роҳи Худо дар куҷост:</w:t>
      </w:r>
    </w:p>
    <w:p>
      <w:pPr>
        <w:pStyle w:val="ArticleScripture"/>
        <w:jc w:val="left"/>
      </w:pPr>
      <w:r>
        <w:rPr>
          <w:rFonts w:ascii="Times New Roman" w:hAnsi="Times New Roman" w:eastAsia="Times New Roman" w:cs="Times New Roman"/>
        </w:rPr>
        <w:t>Роҳи Ту, эй Худо, дар қудсгоҳ аст; кист Худое ончунон бузург мисли Худои мо? Забур 77:13.</w:t>
      </w:r>
    </w:p>
    <w:p>
      <w:pPr>
        <w:pStyle w:val="ArticleBody"/>
        <w:jc w:val="left"/>
      </w:pPr>
      <w:r>
        <w:rPr>
          <w:rFonts w:ascii="Times New Roman" w:hAnsi="Times New Roman" w:eastAsia="Times New Roman" w:cs="Times New Roman"/>
        </w:rPr>
        <w:t>Дар муқаддасгоҳ мебинем, ки роҳи Худо ҳамон се қадам аст, чунон ки паёмҳои се фаришта. Дар саҳни берунӣ тарси Худо инсонро водор месозад, ки қурбонӣ оварад ва сафедшавиро ба даст оварад. Дар Қудсият тақдис бо ҳаёти дуо, ки қурбонгоҳи бухур онро ифода мекунад, ҳаёти омӯзиш, ки мизи нони тақдим онро ифода мекунад, ва ҳаёти хизмат, ки шамъдонҳо онро ифода мекунанд, нишон дода мешавад. Қудси қудсҳо довариро ифода мекунад. Вақте ки мо тарси Худоро дорем, чунон ки дар паёми фариштаи аввал ифода ёфтааст, мо барои сафедшавӣ назди пои салиб, дар саҳни берунӣ, меравем. Вақте ки мо сафед мешавем (одил гардонида мешавем), мо дар тозагии ҳаёти тақдисёфта (рушд дар муқаддасӣ) қадам мезанем, чунон ки Қудсият онро ифода мекунад. Қудсият кори масеҳиро ифода мекунад, чунон ки онро миллериён дар замони паёми фариштаи дуюм, ҳамроҳ бо Нидои Нисфи Шаб, ба анҷом расониданд. Сафедшуда ва тақдисёфта, мо барои доварие, ки Қудси қудсҳо онро ифода мекунад, омода мегардем. Се қадами муқаддасгоҳ, ки дар баробари дигар чизҳо се истилоҳи илоҳиётиро — сафедшавӣ, тақдисёбӣ ва ҷалолёбӣ — ифода мекунанд, ва ҳамчунин паёмҳои се фариштаро ифода мекунанд, ва албатта инчунин паёми фариштаи аввалро ифода мекунанд, ва албатта инчунин се ҳарферо ифода мекунанд, ки барои сохтани калимаи «ҳақиқат» ба кор бурда мешаванд.</w:t>
      </w:r>
    </w:p>
    <w:p>
      <w:pPr>
        <w:pStyle w:val="ArticleBody"/>
        <w:jc w:val="left"/>
      </w:pPr>
      <w:r>
        <w:rPr>
          <w:rFonts w:ascii="Times New Roman" w:hAnsi="Times New Roman" w:eastAsia="Times New Roman" w:cs="Times New Roman"/>
        </w:rPr>
        <w:t>Дар саҳни муқаддасгоҳ низ мо ҳамаи ин се қадамро мебинем. Қадами аввали дохил шудан ба муқаддасгоҳ бояд қадами охирини муқаддасгоҳро таҷассум намояд, ҳамон тавре ки фариштаи аввал ба фариштаи сеюм мутобиқат мекунад. Қадами аввал дар саҳн қурбон кардани қурбонист, ки сафедшавиро ифода мекунад. Қадами дуюм ҳавзи шустушӯст, ки дар он чарб (гуноҳ) бардошта мешавад ва қурбонӣ пеш аз қадамҳои ниҳоӣ пок мегардад. Оби ҳавзи шустушӯ хусусияти қадами дуюм аст. Қадами сеюм худи қурбонии сӯхтанист, ки Масеҳро бар салиб тимсолвор нишон медод, он ҷо ки доварӣ ба анҷом расонда шуд. Ҳамин се қадам дар қадами аввали муқаддасгоҳ низ ҳастанд, ҳамон тавре ки ҳамин се қадам дар паёми фариштаи аввал низ ҳастанд. Асли алфа ва омега дар дохили муқаддасгоҳ аст, чунон ки дар паёмҳои се фаришта ҳаст, чунон ки дар ҳарфҳое низ ҳаст, ки калимаи «ростӣ»-ро ташкил медиҳанд.</w:t>
      </w:r>
    </w:p>
    <w:p>
      <w:pPr>
        <w:pStyle w:val="ArticleBody"/>
        <w:jc w:val="left"/>
      </w:pPr>
      <w:r>
        <w:rPr>
          <w:rFonts w:ascii="Times New Roman" w:hAnsi="Times New Roman" w:eastAsia="Times New Roman" w:cs="Times New Roman"/>
        </w:rPr>
        <w:t>Пешгӯии 2300-сола дорои ҳамон сохтори айнан яксон аст. Пешгӯӣ бо се фармон оғоз ёфт ва бо расидани паёми фариштаи сеюм дар 22 октябри соли 1844 ба анҷом расид. Ин пешгӯӣ панҷ хатти пешгӯиро баён мекунад, ва таърихи оғози пешгӯии 2300-сола таърихи анҷомии ҳар яке аз он панҷ пешгӯӣ мебошад. Оғоз ва анҷоми тамоми пешгӯии 2300-сола дорои се фармон аст, ва он бо се паём ба анҷом мерасад.</w:t>
      </w:r>
    </w:p>
    <w:p>
      <w:pPr>
        <w:pStyle w:val="ArticleBody"/>
        <w:jc w:val="left"/>
      </w:pPr>
      <w:r>
        <w:rPr>
          <w:rFonts w:ascii="Times New Roman" w:hAnsi="Times New Roman" w:eastAsia="Times New Roman" w:cs="Times New Roman"/>
        </w:rPr>
        <w:t>Оғози нубувват дар соли 457 то милод дар айёми пурошӯб ба амал омад ва барои яҳудиён бозгаштан ва аз нав бино кардани маъбад ва шаҳрро фароҳам сохт. Мувофиқи пешгӯӣ, 49 сол баъд аз оғози коре, ки дар соли 457 то милод оғоз ёфта буд, он дар айёми пурошӯб ба анҷом расид. Оғози 49 сол анҷоми 49 солро тасвир менамояд.</w:t>
      </w:r>
    </w:p>
    <w:p>
      <w:pPr>
        <w:pStyle w:val="ArticleBody"/>
        <w:jc w:val="left"/>
      </w:pPr>
      <w:r>
        <w:rPr>
          <w:rFonts w:ascii="Times New Roman" w:hAnsi="Times New Roman" w:eastAsia="Times New Roman" w:cs="Times New Roman"/>
        </w:rPr>
        <w:t>457 то милод оғозии он пешгӯиест, ки тадҳини Масеҳро ҳангоми таъмиди Ӯ муайян мекунад. Тадҳини Ӯ оғози кори Ӯро дар ҷамъ овардани қавме нишон дод, то шаҳрвандони Ерусалими Нав бошанд, на Ерусалими Кӯҳна; ҳамон тавре ки Исроили қадим дар соли 457 то милод барои аз нав бино кардани Ерусалими воқеӣ ҷамъ оварда шуд.</w:t>
      </w:r>
    </w:p>
    <w:p>
      <w:pPr>
        <w:pStyle w:val="ArticleBody"/>
        <w:jc w:val="left"/>
      </w:pPr>
      <w:r>
        <w:rPr>
          <w:rFonts w:ascii="Times New Roman" w:hAnsi="Times New Roman" w:eastAsia="Times New Roman" w:cs="Times New Roman"/>
        </w:rPr>
        <w:t>457 то эраи мо инчунин оғози он нубувватро нишон медиҳад, ки муайян месозад, ки Масеҳ кай маслуб хоҳад шуд. Хоҳар Вайт таърихи салибро бо Ноумедии Бузурги 22 октябри соли 1844 мутобиқ месозад, ва ҳамчунин таърихи убури Баҳри Сурхро бо Ноумедии Бузург мувофиқ мегардонад. Дар соли 457 то эраи мо ноумедие вуҷуд дошт, ки намунаи ноумедии иброниён назди Баҳри Сурх, Ноумедии Бузурги адвентистон, ноумедии шогирдон назди салиб ва ноумедии Эзро дар соли 457 то эраи мо буд.</w:t>
      </w:r>
    </w:p>
    <w:p>
      <w:pPr>
        <w:pStyle w:val="ArticleScripture"/>
        <w:jc w:val="left"/>
      </w:pPr>
      <w:r>
        <w:rPr>
          <w:rFonts w:ascii="Times New Roman" w:hAnsi="Times New Roman" w:eastAsia="Times New Roman" w:cs="Times New Roman"/>
        </w:rPr>
        <w:t>«Эзро умед дошт, ки шумораи зиёде ба Ерусалим бозмегарданд, аммо теъдоди онҳое ки ба ин даъват посух доданд, ноумедкунандавор андаке буд. Бисёре аз онҳое ки хонаҳо ва заминҳо ба даст оварда буданд, ҳеҷ хоҳише надоштанд, ки ин дороиҳоро қурбон созанд. Онҳо осоишу роҳатро дӯст медоштанд ва комилан қонеъ буданд, ки бимонанд. Намунаи онҳо барои дигарон монеа шуд, ки дар акси ҳол шояд интихоб мекарданд, ки сарнавишти худро бо онҳое пайванданд, ки бо имон пеш мерафтанд». Prophets and Kings, 612.</w:t>
      </w:r>
    </w:p>
    <w:p>
      <w:pPr>
        <w:pStyle w:val="ArticleBody"/>
        <w:jc w:val="left"/>
      </w:pPr>
      <w:r>
        <w:rPr>
          <w:rFonts w:ascii="Times New Roman" w:hAnsi="Times New Roman" w:eastAsia="Times New Roman" w:cs="Times New Roman"/>
        </w:rPr>
        <w:t>Соли 457 то милод ҳамчунин оғози он нубувватро нишон медиҳад, ки муайян месозад кай Исроили қадим аз ҷониби Худо талоқ дода мешавад ва Инҷил ба ғайрияҳудиён бурда мешавад, ва ҳамин тавр анҷоми як муҳлати махсуси имтиҳонии 490-соларо, ки ба таври хос барои Исроили қадим таъйин шуда буд, нишон медиҳад. Бинобар ин, соли 457 то милод оғози муҳлати имтиҳонии онҳо ва соли 34 мелодӣ анҷоми муҳлати имтиҳонии онҳо мебошад, ки ба таври намунавӣ нишон медиҳад, ки муҳлати имтиҳонии адвентизм дар соли 1844 оғоз ёфта, бо қонуни якшанбе ба анҷом мерасад.</w:t>
      </w:r>
    </w:p>
    <w:p>
      <w:pPr>
        <w:pStyle w:val="ArticleBody"/>
        <w:jc w:val="left"/>
      </w:pPr>
      <w:r>
        <w:rPr>
          <w:rFonts w:ascii="Times New Roman" w:hAnsi="Times New Roman" w:eastAsia="Times New Roman" w:cs="Times New Roman"/>
        </w:rPr>
        <w:t>Дар пешгӯии 2300-сола боз чанд пешгӯии дигари дохилии замонӣ вуҷуд доранд, аммо ҳамаи онҳо мӯҳри Алфа ва Омегаро доранд. Оғозҳои онҳо анҷомҳои онҳоро тасвир менамоянд.</w:t>
      </w:r>
    </w:p>
    <w:p>
      <w:pPr>
        <w:pStyle w:val="ArticleBody"/>
        <w:jc w:val="left"/>
      </w:pPr>
      <w:r>
        <w:rPr>
          <w:rFonts w:ascii="Times New Roman" w:hAnsi="Times New Roman" w:eastAsia="Times New Roman" w:cs="Times New Roman"/>
        </w:rPr>
        <w:t>Бояд қайд кард, ки Исроили қадим амонатдори шариати Худо гардонида шуд, ва Исроили муосир на танҳо амонатдори шариати Ӯ, балки ҳамчунин амонатдори нубувватҳои Ӯ низ гардонида шуд. Вақте ки Худованд бо Исроили қадим аҳд баст, онҳоро амонатдорони Даҳ Аҳком сохт, чунон ки бар ду лавҳаи санг навишта шуда буд. Вақте ки Ӯ дар таърихи Миллеритӣ бо Исроили муосир аҳд баст, онҳоро амонатдорони каломи нубувватии Худ гардонид, ки бар ду ҷадвали Ҳабаққуқ, яъне ҷадвалҳои пешоҳангони солҳои 1843 ва 1850, тасвир ёфта буд. Оғози Исроили қадим оғози Исроили муосирро ба тасвир меорад.</w:t>
      </w:r>
    </w:p>
    <w:p>
      <w:pPr>
        <w:pStyle w:val="ArticleScripture"/>
        <w:jc w:val="left"/>
      </w:pPr>
      <w:r>
        <w:rPr>
          <w:rFonts w:ascii="Times New Roman" w:hAnsi="Times New Roman" w:eastAsia="Times New Roman" w:cs="Times New Roman"/>
        </w:rPr>
        <w:t>Худованд қавми Худ — Исроилро — даъват намуд ва онҳоро аз ҷаҳон ҷудо сохт, то ки амонати муқаддасеро ба онҳо бисупорад. Ӯ онҳоро нигаҳдорандагони шариати Худ гардонид; ва қасд дошт, ки ба воситаи онҳо шинохти Худро дар миёни одамон ҳифз намояд. Ба воситаи онҳо нури осмон мебоист бар ҷойҳои торики замин битобад, ва овозе мебоист шунида шавад, ки ҳамаи халқҳоро фаро мехонд, то аз бутпарастии худ рӯй гардонанд ва ба Худои зинда ва ҳақиқӣ ибодат намоянд.</w:t>
      </w:r>
    </w:p>
    <w:p>
      <w:pPr>
        <w:pStyle w:val="ArticleScripture"/>
        <w:jc w:val="left"/>
      </w:pPr>
      <w:r>
        <w:rPr>
          <w:rFonts w:ascii="Times New Roman" w:hAnsi="Times New Roman" w:eastAsia="Times New Roman" w:cs="Times New Roman"/>
        </w:rPr>
        <w:t>«Агар ибриён ба амонате, ки ба онҳо супурда шуда буд, содиқ мемонданд, онҳо дар ҷаҳон қуввате мебуданд. Худо муҳофизи онҳо мебуд, ва онҳоро болотар аз ҳамаи халқҳои дигар мебардошт. Қудрат ва ҳақиқати Ӯ ба воситаи онҳо ошкор мегардид, ва онҳо зери ҳукмронии хирадмандона ва муқаддаси Ӯ ҳамчун намунаи бартарии ҳукмронии Ӯ бар ҳар гуна бутпарастӣ зоҳир мешуданд. Аммо онҳо аҳди худро бо Худо нигоҳ надоштанд. Онҳо аз паси расму ойинҳои бутпарастонаи халқҳои дигар рафтанд; ва ба ҷои он ки номи Офаридгори худро дар замин ситоиш гардонанд, онро ба хориву нафрат гирифтор сохтанд.»</w:t>
      </w:r>
    </w:p>
    <w:p>
      <w:pPr>
        <w:pStyle w:val="ArticleScripture"/>
        <w:jc w:val="left"/>
      </w:pPr>
      <w:r>
        <w:rPr>
          <w:rFonts w:ascii="Times New Roman" w:hAnsi="Times New Roman" w:eastAsia="Times New Roman" w:cs="Times New Roman"/>
        </w:rPr>
        <w:t>«Аммо мақсади Худо бояд ба анҷом расад. Шинохти иродаи Ӯ бояд ба ҷаҳон дода шавад. Худо дасти зулмро бар қавми Худ фуруд овард ва онҳоро ҳамчун асирон дар миёни халқҳо пароканда сохт. Дар тангӣ бисёре аз онҳо аз гуноҳҳои худ тавба карданд ва Худовандро ҷустуҷӯ намуданд. Ҳамин тавр, дар сарзаминҳои бутпарастон пароканда шуда, онҳо дониши Худои ҳақиқиро паҳн карданд.»</w:t>
      </w:r>
    </w:p>
    <w:p>
      <w:pPr>
        <w:pStyle w:val="ArticleScripture"/>
        <w:jc w:val="left"/>
      </w:pPr>
      <w:r>
        <w:rPr>
          <w:rFonts w:ascii="Times New Roman" w:hAnsi="Times New Roman" w:eastAsia="Times New Roman" w:cs="Times New Roman"/>
        </w:rPr>
        <w:t>«Дар ин замон, Худо калисои Худро даъват намудааст, ҳамон тавре ки Исроили қадимро даъват карда буд, то ҳамчун нуре дар замин биистад. Бо корди пурқудрати ҳақиқат,—яъне паёмҳои фариштаи якум, дуюм ва сеюм,—Ӯ қавмеро аз калисоҳо ва аз ҷаҳон ҷудо кардааст, то онҳоро ба наздикии муқаддас ба Худ оварад. Ӯ онҳоро амонатдорони шариати Худ гардонидааст ва ҳақоиқи бузурги нубувватро барои ин замон ба онҳо супурдааст. Мисли ваҳйҳои муқаддасе ки ба Исроили қадим супурда шуда буданд, инҳо низ амонати муқаддасе мебошанд, ки бояд ба ҷаҳон расонда шаванд.</w:t>
      </w:r>
    </w:p>
    <w:p>
      <w:pPr>
        <w:pStyle w:val="ArticleScripture"/>
        <w:jc w:val="left"/>
      </w:pPr>
      <w:r>
        <w:rPr>
          <w:rFonts w:ascii="Times New Roman" w:hAnsi="Times New Roman" w:eastAsia="Times New Roman" w:cs="Times New Roman"/>
        </w:rPr>
        <w:t>«Пешгӯйӣ эълон мекунад, ки фариштаи аввал паёми худро ба “ҳар миллат, ва қабила, ва забон, ва қавм” мерасонад. Огоҳии фариштаи сеюм, ки ҷузъе аз ҳамин паёми сегона мебошад ва паёми замони ҳозира аст, низ на камтар фарогир хоҳад буд. Парчаме, ки бар он навишта шудааст: “Аҳкоми Худо ва имони Исо”, бояд баланд бардошта шавад. Қудрати паёмҳои якум ва дуюм бояд дар паёми сеюм шиддат ёбад. Дар пешгӯйӣ он чунин тасвир шудааст, ки бо овози баланд аз ҷониби фариштае, ки дар миёни осмон парвоз мекунад, эълон мегардад, ва он таваҷҷуҳи ҷаҳонро ба худ ҷалб хоҳад кард.»</w:t>
      </w:r>
    </w:p>
    <w:p>
      <w:pPr>
        <w:pStyle w:val="ArticleScripture"/>
        <w:jc w:val="left"/>
      </w:pPr>
      <w:r>
        <w:rPr>
          <w:rFonts w:ascii="Times New Roman" w:hAnsi="Times New Roman" w:eastAsia="Times New Roman" w:cs="Times New Roman"/>
        </w:rPr>
        <w:t>«Таҳдидноктарин паёме, ки ҳаргиз ба инсонҳои миранда равона гардидааст, дар паёми фариштаи сеюм дарҷ ёфтааст. Пас, он бояд гуноҳи даҳшатноке бошад, ки ғазаби Худоро бе омезиши раҳм фуруд меоварад. Вале одамон дар бораи ин масъалаи бисёр муҳим дар торикӣ вогузошта нашудаанд; ҳушдор бар зидди парастиши ҳайвон ва сурати он бояд пеш аз фаро расидани довариҳои Худо ба ҷаҳон расонида шавад, то ки ҳама бидонанд чаро ин довариҳо фуруд оварда мешаванд ва имкони раҳоӣ ёфтан дошта бошанд». Signs of the Times, January 25, 1910.</w:t>
      </w:r>
    </w:p>
    <w:p>
      <w:pPr>
        <w:pStyle w:val="ArticleBody"/>
        <w:jc w:val="left"/>
      </w:pPr>
      <w:r>
        <w:rPr>
          <w:rFonts w:ascii="Times New Roman" w:hAnsi="Times New Roman" w:eastAsia="Times New Roman" w:cs="Times New Roman"/>
        </w:rPr>
        <w:t>Таҳияи ду ҷадвал, дар иҷрошавии боби дуюми Ҳабаққуқ, иҷрои чандин пешгӯӣ буд.</w:t>
      </w:r>
    </w:p>
    <w:p>
      <w:pPr>
        <w:pStyle w:val="ArticleScripture"/>
        <w:jc w:val="left"/>
      </w:pPr>
      <w:r>
        <w:rPr>
          <w:rFonts w:ascii="Times New Roman" w:hAnsi="Times New Roman" w:eastAsia="Times New Roman" w:cs="Times New Roman"/>
        </w:rPr>
        <w:t>Ман бар бурҷи посбонии худ меистам, ва худро бар манора қарор медиҳам, ва нигоҳ хоҳам кард, то бубинам, ки Ӯ ба ман чӣ хоҳад гуфт, ва ман ҳангоми мазаммат шуданам чӣ ҷавоб хоҳам дод. Ва Худованд ба ман ҷавоб дода, гуфт: рӯъёрo бинавис, ва онро бар лавҳҳо равшан гардон, то ҳар кӣ онро мехонад, битавонад бишитобад. Зеро ин рӯъё ҳанӯз барои вақти муайян аст, вале дар анҷом он сухан хоҳад гуфт ва дурӯғ нахоҳад буд; агарчи таъхир кунад, онро интизор бош, зеро он ҳатман хоҳад омад, ва таъхир нахоҳад кард.</w:t>
      </w:r>
    </w:p>
    <w:p>
      <w:pPr>
        <w:pStyle w:val="ArticleScripture"/>
        <w:jc w:val="left"/>
      </w:pPr>
      <w:r>
        <w:rPr>
          <w:rFonts w:ascii="Times New Roman" w:hAnsi="Times New Roman" w:eastAsia="Times New Roman" w:cs="Times New Roman"/>
        </w:rPr>
        <w:t>Инак, ҷони вай, ки мутакаббир шудааст, дар ӯ рост нест; вале одил бо имони худ зиндагӣ хоҳад кард. Ҳабаққуқ 2:1–4.</w:t>
      </w:r>
    </w:p>
    <w:p>
      <w:pPr>
        <w:pStyle w:val="ArticleBody"/>
        <w:jc w:val="left"/>
      </w:pPr>
      <w:r>
        <w:rPr>
          <w:rFonts w:ascii="Times New Roman" w:hAnsi="Times New Roman" w:eastAsia="Times New Roman" w:cs="Times New Roman"/>
        </w:rPr>
        <w:t>Таҳияи ҳам диаграммаи пешқадамони соли 1843 ва ҳам диаграммаи пешқадамони соли 1850 иҷрои пешгӯӣ буд. Омӯзиши Ҷадвалҳои Ҳабаққуқ барои ин далелҳои фаровон пешкаш мекунад. Аммо порчаи китоби Ҳабаққуқ дар ин нукта аз баҳси мо саҳми муҳим мегузорад.</w:t>
      </w:r>
    </w:p>
    <w:p>
      <w:pPr>
        <w:pStyle w:val="ArticleScripture"/>
        <w:jc w:val="left"/>
      </w:pPr>
      <w:r>
        <w:rPr>
          <w:rFonts w:ascii="Times New Roman" w:hAnsi="Times New Roman" w:eastAsia="Times New Roman" w:cs="Times New Roman"/>
        </w:rPr>
        <w:t>«Ман дидам, ки ҷадвали соли 1843 бо дасти Худованд роҳнамоӣ шуда буд, ва он набояд тағйир дода шавад; ки рақамҳо ҳамон гуна буданд, ки Ӯ мехост; ки дасти Ӯ бар он буд ва иштибоҳеро дар баъзе аз рақамҳо пинҳон мекард, то ҳеҷ кас онро дида натавонад, то даме ки дасти Ӯ бардошта шуд». Early Writings, 74, 75.</w:t>
      </w:r>
    </w:p>
    <w:p>
      <w:pPr>
        <w:pStyle w:val="ArticleBody"/>
        <w:jc w:val="left"/>
      </w:pPr>
      <w:r>
        <w:rPr>
          <w:rFonts w:ascii="Times New Roman" w:hAnsi="Times New Roman" w:eastAsia="Times New Roman" w:cs="Times New Roman"/>
        </w:rPr>
        <w:t>Пас аз соли 1843 Худованд роҳнамоӣ кард, ки ҷадвали дигаре тартиб дода шавад, аммо ҷадвали аввалин (1843) набояд тағйир дода мешуд, магар ба василаи ваҳй.</w:t>
      </w:r>
    </w:p>
    <w:p>
      <w:pPr>
        <w:pStyle w:val="ArticleScripture"/>
        <w:jc w:val="left"/>
      </w:pPr>
      <w:r>
        <w:rPr>
          <w:rFonts w:ascii="Times New Roman" w:hAnsi="Times New Roman" w:eastAsia="Times New Roman" w:cs="Times New Roman"/>
        </w:rPr>
        <w:t>«Ман дидам, ки ҳақиқат бояд бар лавҳаҳо равшан баён карда шавад, зеро замин ва пуррагии он аз они Худованд аст, ва барои равшан гардонидани он воситаҳои зарурӣ набояд дареғ дошта шаванд. Ман дидам, ки лавҳаи кӯҳна аз ҷониби Худованд роҳнамоӣ шуда буд, ва ҳеҷ як рақами он набояд тағйир дода шавад, магар ба василаи илҳом. Ман дидам, ки рақамҳои лавҳа ҳамон гуна буданд, ки Худо мехост, ва дасти Ӯ бар он буд ва иштибоҳеро дар баъзе аз рақамҳо пинҳон дошт, то ҳеҷ кас онро набинад, то даме ки дасти Ӯ бардошта шавад». Spalding and Magan, 2.</w:t>
      </w:r>
    </w:p>
    <w:p>
      <w:pPr>
        <w:pStyle w:val="ArticleBody"/>
        <w:jc w:val="left"/>
      </w:pPr>
      <w:r>
        <w:rPr>
          <w:rFonts w:ascii="Times New Roman" w:hAnsi="Times New Roman" w:eastAsia="Times New Roman" w:cs="Times New Roman"/>
        </w:rPr>
        <w:t>Ҳангоми бо Бародар Николс (ки ҷадвали соли 1850-ро таҳия карда буд) зиндагӣ кардан, дар айни замоне ки ӯ он ҷадвалро таҳия менамуд, Хоҳар Уайт гуфт, ки ҷадвали соли 1850-ро дар Китоби Муқаддас дидааст.</w:t>
      </w:r>
    </w:p>
    <w:p>
      <w:pPr>
        <w:pStyle w:val="ArticleScripture"/>
        <w:jc w:val="left"/>
      </w:pPr>
      <w:r>
        <w:rPr>
          <w:rFonts w:ascii="Times New Roman" w:hAnsi="Times New Roman" w:eastAsia="Times New Roman" w:cs="Times New Roman"/>
        </w:rPr>
        <w:t>«Ман дидам, ки Худо дар нашр шудани ҷадвал аз ҷониби Бародар Николс буд. Ман дидам, ки дар Китоби Муқаддас дар бораи ин ҷадвал пешгӯие ҳаст, ва агар ин ҷадвал барои қавми Худо пешбинӣ шудааст, агар он барои яке кофӣ бошад, барои дигаре низ ҳаст, ва агар яке ба ҷадвали наве, ки дар миқёси калонтар кашида шудааст, эҳтиёҷ дошта бошад, ҳама низ ҳамон қадар ба он эҳтиёҷ доранд». Manuscript Releases, volume 13, 359.</w:t>
      </w:r>
    </w:p>
    <w:p>
      <w:pPr>
        <w:pStyle w:val="ArticleBody"/>
        <w:jc w:val="left"/>
      </w:pPr>
      <w:r>
        <w:rPr>
          <w:rFonts w:ascii="Times New Roman" w:hAnsi="Times New Roman" w:eastAsia="Times New Roman" w:cs="Times New Roman"/>
        </w:rPr>
        <w:t>Ҳабаққуқ амр карда буд: «Рӯъёро бинавис, ва онро бар лавҳаҳо равшан гардон». Ду лавҳаи Ҳабаққуқ рамзи аҳде буданд, ки Худо бо адвентизм баст, ҳангоме ки онҳоро амонатдорони нубувватҳои Худ гардонид; ҳамон тавре ки вақте Ӯ бо Исроили қадим ба аҳд даромад ва ду лавҳаи шариатро дод ва масъулияти амонатдор будан ба шариатро бар дӯши онҳо гузошт. Аммо Ҳабаққуқ, дар робита ба лавҳаҳое ки бояд рӯъёро равшан мегардониданд, ду табақаи парастандагонро муайян мекунад: як табақа, ки «ҷонаш мағрур шудааст» ва «рост нест», ва табақаи дигаре, ки ҳамчун «одилон» шинохта мешаванд, ки «ба имони худ зиндагӣ хоҳад кард».</w:t>
      </w:r>
    </w:p>
    <w:p>
      <w:pPr>
        <w:pStyle w:val="ArticleBody"/>
        <w:jc w:val="left"/>
      </w:pPr>
      <w:r>
        <w:rPr>
          <w:rFonts w:ascii="Times New Roman" w:hAnsi="Times New Roman" w:eastAsia="Times New Roman" w:cs="Times New Roman"/>
        </w:rPr>
        <w:t>Сиёқи китоби Ҳабаққуқ муайян месозад, ки онҳое ки сафед шумурда шудаанд, бо имоне зиндагӣ мекунанд, ки бар Каломи нубувватӣ асос ёфтааст, чунон ки онро ду лавҳа ифода мекунанд; бинобар ин, онҳое ки сафед шумурда нашудаанд, ибтидои Адвентизмро рад кардаанд. Нуктае ки мехоҳам баён намоям, бар порчае асос ёфтааст, ки чанде пеш онро баррасӣ карда будем. Он чунин мехонад:</w:t>
      </w:r>
    </w:p>
    <w:p>
      <w:pPr>
        <w:pStyle w:val="ArticleScripture"/>
        <w:jc w:val="left"/>
      </w:pPr>
      <w:r>
        <w:rPr>
          <w:rFonts w:ascii="Times New Roman" w:hAnsi="Times New Roman" w:eastAsia="Times New Roman" w:cs="Times New Roman"/>
        </w:rPr>
        <w:t>«Аммо чунин мавзӯъҳо, монанди муқаддасгоҳ, дар иртибот бо 2300 рӯз, аҳкоми Худо ва имони Исо, ба таври комил муносибанд, ки ҳаракати гузаштаи Омаданро шарҳ диҳанд ва нишон диҳанд, ки мавқеи ҳозираи мо чист, имони шубҳадоронро устувор созанд ва ба ояндаи ҷалолманд яқин бахшанд. Ман борҳо дидаам, ки инҳо мавзӯъҳои асосие буданд, ки паёмрасон бояд бар онҳо таваққуф кунанд». Early Writings, 63.</w:t>
      </w:r>
    </w:p>
    <w:p>
      <w:pPr>
        <w:pStyle w:val="ArticleBody"/>
        <w:jc w:val="left"/>
      </w:pPr>
      <w:r>
        <w:rPr>
          <w:rFonts w:ascii="Times New Roman" w:hAnsi="Times New Roman" w:eastAsia="Times New Roman" w:cs="Times New Roman"/>
        </w:rPr>
        <w:t>Мо ҳоло ҳамаи ин чор ҳақиқатро бозбинӣ кардем: муқаддасгоҳ, 2300 рӯз, аҳкоми Худо ва имони Исо. Мо ҳамаи ин чор ҳақиқатро дар доираи ҳақиқате ҷой додем, ки «ба таври комил ҳисоб шуда буд, то ҳаракати гузаштаи Адвентистиро шарҳ диҳад ва нишон диҳад, ки мавқеи ҳозираи мо чист». Он доира «қоидаи зикри аввалин» аст; он имзои Алфа ва Омега мебошад, ва он доираи ҳақиқат аст, зеро калимаи «ҳақиқат» айнан ҳамон имзоро дар бар мегирад, ки ҳамаи он чор ҳақиқате, ки ҳамчун «ҳақиқати ҳозира» муайян шудаанд, доранд ва он барои шарҳ додани оғози Адвентизм тарҳрезӣ шуда буд.</w:t>
      </w:r>
    </w:p>
    <w:p>
      <w:pPr>
        <w:pStyle w:val="ArticleBody"/>
        <w:jc w:val="left"/>
      </w:pPr>
      <w:r>
        <w:rPr>
          <w:rFonts w:ascii="Times New Roman" w:hAnsi="Times New Roman" w:eastAsia="Times New Roman" w:cs="Times New Roman"/>
        </w:rPr>
        <w:t>Агар ҳеҷ чизи дигаре набошад, ин маънои онро дорад, ки калимае, ки мо онро чун «ҳақиқат» тарҷума мекунем ва ҳоло мавриди баррасӣ қарор медиҳем, чаҳорчӯбаи Инҷили ҷовидонист, ва он чаҳорчӯбаи паёми огоҳкунандаи ниҳоист, ва он чаҳорчӯбаи паёми фариштаи сеюм аст, ва он қисми бузурги Ваҳйи Исои Масеҳ мебошад.</w:t>
      </w:r>
    </w:p>
    <w:p>
      <w:pPr>
        <w:pStyle w:val="ArticleBody"/>
        <w:jc w:val="left"/>
      </w:pPr>
      <w:r>
        <w:rPr>
          <w:rFonts w:ascii="Times New Roman" w:hAnsi="Times New Roman" w:eastAsia="Times New Roman" w:cs="Times New Roman"/>
        </w:rPr>
        <w:t>Паёми ҳушдордиҳандаи охирин, ки дар се ояти аввали боби якуми Ваҳй ҳамчун Ваҳйи Исои Масеҳ муаррифӣ шудааст, бори дуюм дар анҷоми Ваҳй шаҳодат дода мешавад. Анҷоми Ваҳй ҳамчунин дар бораи оятҳои аввали Аҳди Қадим ва низ оятҳои охирини Аҳди Қадим шаҳодат медиҳад. Бо такя бар ин чор истинод, метавон бо ба кор бурдани қоидаи илоҳии бар хати нубувват гузоштани хати нубувват хулоса кард, ки паёми ҳушдордиҳандаи охирин ба муносибати Офаридгор бо махлуқоти офаридаи Ӯ марбут аст. Он ба қудрати офаринандаи Ӯ марбут аст. Он ба он вобаста аст, ки қудрати офаринандаи Ӯ чӣ гуна ба калисои Ӯ интиқол дода мешавад. Он ба сифати Илоҳият марбут аст, ки анҷомро бо ибтидо ҳамсон мешиносонад. Ин паёмест, ки андаке пеш аз поёни давраи имтиёз ва бештар аз он фаро мерасад. Вақте ки ҳамаи ин якҷо баррасӣ карда мешаванд, сухан дар бораи қудрати офаринандаи Худо меравад! Ва нахустин зикри қудрати офаринандаи Ӯ дар оғози Ҳастӣ, аз ояти аввал то боби дуюм, ояти сеюм, омадааст.</w:t>
      </w:r>
    </w:p>
    <w:p>
      <w:pPr>
        <w:pStyle w:val="ArticleScripture"/>
        <w:jc w:val="left"/>
      </w:pPr>
      <w:r>
        <w:rPr>
          <w:rFonts w:ascii="Times New Roman" w:hAnsi="Times New Roman" w:eastAsia="Times New Roman" w:cs="Times New Roman"/>
        </w:rPr>
        <w:t>Дар ибтидо Худо осмон ва заминро офарид. Ва замин беҳайат ва холӣ буд; ва торикӣ бар рӯйи жарфо ҳукмфармо буд. Ва Рӯҳи Худо бар рӯйи обҳо ҳаракат мекард.</w:t>
      </w:r>
    </w:p>
    <w:p>
      <w:pPr>
        <w:pStyle w:val="ArticleScripture"/>
        <w:jc w:val="left"/>
      </w:pPr>
      <w:r>
        <w:rPr>
          <w:rFonts w:ascii="Times New Roman" w:hAnsi="Times New Roman" w:eastAsia="Times New Roman" w:cs="Times New Roman"/>
        </w:rPr>
        <w:t>Ва Худо гуфт: «Бигзор нур бошад». Ва нур пайдо шуд. Ва Худо нурро дид, ки некӯст; ва Худо нурро аз торикӣ ҷудо кард. Ва Худо нурро Рӯз номид, ва торикиро Шаб номид. Ва шом ва субҳ — рӯзи якум буд.</w:t>
      </w:r>
    </w:p>
    <w:p>
      <w:pPr>
        <w:pStyle w:val="ArticleScripture"/>
        <w:jc w:val="left"/>
      </w:pPr>
      <w:r>
        <w:rPr>
          <w:rFonts w:ascii="Times New Roman" w:hAnsi="Times New Roman" w:eastAsia="Times New Roman" w:cs="Times New Roman"/>
        </w:rPr>
        <w:t>Ва Худо гуфт: «Бигзор фалаке дар миёни обҳо бошад, ва он обҳоро аз обҳо ҷудо кунад». Ва Худо фалакро ба вуҷуд овард, ва обҳои зери фалакро аз обҳои болои фалак ҷудо кард; ва чунин шуд. Ва Худо фалакро Осмон номид. Ва шом буд ва субҳ буд: рӯзи дуюм.</w:t>
      </w:r>
    </w:p>
    <w:p>
      <w:pPr>
        <w:pStyle w:val="ArticleScripture"/>
        <w:jc w:val="left"/>
      </w:pPr>
      <w:r>
        <w:rPr>
          <w:rFonts w:ascii="Times New Roman" w:hAnsi="Times New Roman" w:eastAsia="Times New Roman" w:cs="Times New Roman"/>
        </w:rPr>
        <w:t>Ва Худо гуфт: «Обҳое, ки зери осмонанд, дар як ҷо ҷамъ шаванд, ва хушкида падид ояд». Ва чунин шуд. Ва Худо хушкидаро Замин номид; ва маҷмӯаи обҳоро Баҳрҳо номид. Ва Худо дид, ки некӯст. Ва Худо гуфт: «Бигзор замин гиёҳ рӯёнад, алафе ки тухм медиҳад, ва дарахти мевадоре ки мувофиқи ҷинси худ мева оварад, ки тухмаш дар худи он бошад, бар рӯи замин». Ва чунин шуд. Ва замин гиёҳ рӯёнд, алафе ки мувофиқи ҷинси худ тухм медиҳад, ва дарахте ки мева меоварад, ки тухмаш дар худи он аст, мувофиқи ҷинси худ. Ва Худо дид, ки некӯст. Ва шом шуд ва субҳ шуд: рӯзи сеюм.</w:t>
      </w:r>
    </w:p>
    <w:p>
      <w:pPr>
        <w:pStyle w:val="ArticleScripture"/>
        <w:jc w:val="left"/>
      </w:pPr>
      <w:r>
        <w:rPr>
          <w:rFonts w:ascii="Times New Roman" w:hAnsi="Times New Roman" w:eastAsia="Times New Roman" w:cs="Times New Roman"/>
        </w:rPr>
        <w:t>Ва Худо гуфт: «Бигзор дар фалак осмон чароғҳо бошанд, то рӯзро аз шаб ҷудо кунанд; ва бигзор онҳо барои аломатҳо, ва барои фаслҳо, ва барои рӯзҳо, ва солҳо бошанд; ва бигзор онҳо чароғҳое дар фалак осмон бошанд, то бар замин равшанӣ диҳанд». Ва чунин шуд. Ва Худо ду чароғи бузургро офарид: чароғи бузургтарро, то бар рӯз ҳукмронӣ кунад, ва чароғи хурдтарро, то бар шаб ҳукмронӣ кунад; ситорагонро низ офарид. Ва Худо онҳоро дар фалак осмон қарор дод, то бар замин равшанӣ диҳанд, ва бар рӯз ва бар шаб ҳукмронӣ кунанд, ва равшаниро аз торикӣ ҷудо намоянд; ва Худо дид, ки некӯст. Ва шом шуд, ва субҳ шуд: рӯзи чорум.</w:t>
      </w:r>
    </w:p>
    <w:p>
      <w:pPr>
        <w:pStyle w:val="ArticleScripture"/>
        <w:jc w:val="left"/>
      </w:pPr>
      <w:r>
        <w:rPr>
          <w:rFonts w:ascii="Times New Roman" w:hAnsi="Times New Roman" w:eastAsia="Times New Roman" w:cs="Times New Roman"/>
        </w:rPr>
        <w:t>Ва Худо гуфт: «Бигзор обҳо ба фаровонӣ ҷонварони ҷунбандаеро, ки ҳаёт доранд, ба вуҷуд оваранд, ва мурғон бар рӯи замин, дар фазои кушоди осмон, парвоз кунанд». Ва Худо наҳангҳои бузург ва ҳар ҷонвари зиндаи ҷунбандаро, ки обҳо ба фаровонӣ, мувофиқи ҷинси онҳо, ба вуҷуд оварданд, ва ҳар мурғи болдорро мувофиқи ҷинси вай офарид; ва Худо дид, ки ин хуб аст. Ва Худо онҳоро баракат дода, гуфт: «Боровар ва афзун шавед, ва обҳои баҳрҳоро пур кунед, ва бигзор мурғон бар замин афзун шаванд». Ва шом шуд, ва субҳ шуд: рӯзи панҷум.</w:t>
      </w:r>
    </w:p>
    <w:p>
      <w:pPr>
        <w:pStyle w:val="ArticleScripture"/>
        <w:jc w:val="left"/>
      </w:pPr>
      <w:r>
        <w:rPr>
          <w:rFonts w:ascii="Times New Roman" w:hAnsi="Times New Roman" w:eastAsia="Times New Roman" w:cs="Times New Roman"/>
        </w:rPr>
        <w:t>Ва Худо гуфт: «Бигзор замин ҷондорро мувофиқи ҷинси он ба вуҷуд оварад: чорпоён, хазандагон ва ҳайвонҳои ваҳшии замин мувофиқи ҷинси онҳо». Ва чунин шуд. Ва Худо ҳайвони ваҳшии заминро мувофиқи ҷинси он, ва чорпоёнро мувофиқи ҷинси онҳо, ва ҳар хазандаро бар замин мувофиқи ҷинси он ба вуҷуд овард; ва Худо дид, ки некӯст. Ва Худо гуфт: «Одамро ба сурати Худ ва ба шабоҳати Худ биёфарем; ва бигзор бар моҳиёни баҳр, бар мурғони ҳаво, бар чорпоён, бар тамоми замин ва бар ҳар хазандае ки бар замин мехазад, ҳукмронӣ кунанд». Пас Худо одамро ба сурати Худ офарид; ӯро ба сурати Худ офарид; онҳоро мард ва зан офарид. Ва Худо онҳоро баракат дод, ва Худо ба онҳо гуфт: «Борвар ва афзун шавед, ва заминро пур созед, ва онро мутеъ гардонед; ва бар моҳиёни баҳр, бар мурғони ҳаво ва бар ҳар мавҷуди зиндае ки бар замин ҳаракат мекунад, ҳукмронӣ намоед». Ва Худо гуфт: «Инак, Ман ба шумо ҳар гиёҳи тухмдорро, ки бар рӯи тамоми замин аст, ва ҳар дарахтеро, ки дар он меваи дарахти тухмдор аст, додаам; он барои шумо хӯрок хоҳад буд. Ва ба ҳар ҳайвони замин, ва ба ҳар мурғи ҳаво, ва ба ҳар он чи бар замин мехазад, ки дар он ҷони зинда аст, ҳар гиёҳи сабзро барои хӯрок додаам». Ва чунин шуд. Ва Худо ҳар он чиро, ки сохта буд, дид, ва инак, бисёр некӯ буд. Ва шом буд, ва субҳ буд: рӯзи шашум. Ҳамин тавр осмонҳо ва замин, ва тамоми лашкари онҳо, ба анҷом расиданд. Ва дар рӯзи ҳафтум Худо кори Худро, ки карда буд, ба анҷом расонд; ва дар рӯзи ҳафтум аз тамоми кори Худ, ки карда буд, ором гирифт. Ва Худо рӯзи ҳафтумро баракат дод ва онро тақдис намуд, зеро ки дар он аз тамоми кори Худ, ки Худо офарида ва ба амал оварда буд, ором гирифта буд. Ҳастӣ 1:1–2:3.</w:t>
      </w:r>
    </w:p>
    <w:p>
      <w:pPr>
        <w:pStyle w:val="ArticleBody"/>
        <w:jc w:val="left"/>
      </w:pPr>
      <w:r>
        <w:rPr>
          <w:rFonts w:ascii="Times New Roman" w:hAnsi="Times New Roman" w:eastAsia="Times New Roman" w:cs="Times New Roman"/>
        </w:rPr>
        <w:t>Оятҳои пешин тамоми шаҳодати офаринишро ифода менамоянд ва таъкид мекунанд, ки каломи Худо дорои қудрати офаринанда аст.</w:t>
      </w:r>
    </w:p>
    <w:p>
      <w:pPr>
        <w:pStyle w:val="ArticleScripture"/>
        <w:jc w:val="left"/>
      </w:pPr>
      <w:r>
        <w:rPr>
          <w:rFonts w:ascii="Times New Roman" w:hAnsi="Times New Roman" w:eastAsia="Times New Roman" w:cs="Times New Roman"/>
        </w:rPr>
        <w:t>Бигзор тамоми замин аз Худованд битарсад; бигзор ҳамаи сокинони ҷаҳон аз Ӯ ба ҳайрату тарс биистанд. Зеро Ӯ гуфт, ва он ба амал омад; Ӯ амр фармуд, ва он устувор монд. Забур 33:8, 9.</w:t>
      </w:r>
    </w:p>
    <w:p>
      <w:pPr>
        <w:pStyle w:val="ArticleBody"/>
        <w:jc w:val="left"/>
      </w:pPr>
      <w:r>
        <w:rPr>
          <w:rFonts w:ascii="Times New Roman" w:hAnsi="Times New Roman" w:eastAsia="Times New Roman" w:cs="Times New Roman"/>
        </w:rPr>
        <w:t>Ҳамон қудрати офарандае, ки ҷаҳонро ба вуҷуд овард, аз ҷониби Масеҳ барои дигаргун сохтани инсонҳо ба кор бурда мешавад.</w:t>
      </w:r>
    </w:p>
    <w:p>
      <w:pPr>
        <w:pStyle w:val="ArticleScripture"/>
        <w:jc w:val="left"/>
      </w:pPr>
      <w:r>
        <w:rPr>
          <w:rFonts w:ascii="Times New Roman" w:hAnsi="Times New Roman" w:eastAsia="Times New Roman" w:cs="Times New Roman"/>
        </w:rPr>
        <w:t>Қувваи офаринандае, ки оламҳоро ба ҳастӣ хонд, дар каломи Худост. Ин калом қудрат мебахшад; он ҳаёт тавлид мекунад. Ҳар амр ваъда аст; агар аз ҷониби ирода пазируфта шуда, ба ҷон қабул гардад, он бо худ ҳаёти Зоти Беинтиҳоро меоварад. Он табиатро дигаргун месозад ва ҷонро ба сурати Худо аз нав меофарад.</w:t>
      </w:r>
    </w:p>
    <w:p>
      <w:pPr>
        <w:pStyle w:val="ArticleScripture"/>
        <w:jc w:val="left"/>
      </w:pPr>
      <w:r>
        <w:rPr>
          <w:rFonts w:ascii="Times New Roman" w:hAnsi="Times New Roman" w:eastAsia="Times New Roman" w:cs="Times New Roman"/>
        </w:rPr>
        <w:t>«Ҳаёте ки ба ин тарз бахшида мешавад, ҳамчунин ба ҳамин тарз нигоҳ дошта мешавад. “Одамизод на танҳо бо нон, балки бо ҳар калимае ки аз даҳони Худо мебарояд, зиндагӣ хоҳад кард” (Матто 4:4).» Education, 126.</w:t>
      </w:r>
    </w:p>
    <w:p>
      <w:pPr>
        <w:pStyle w:val="ArticleBody"/>
        <w:jc w:val="left"/>
      </w:pPr>
      <w:r>
        <w:rPr>
          <w:rFonts w:ascii="Times New Roman" w:hAnsi="Times New Roman" w:eastAsia="Times New Roman" w:cs="Times New Roman"/>
        </w:rPr>
        <w:t>Ваҳйи Исои Масеҳ таъкид менамояд, ки чӣ гуна Каломи Худо ба одамон расонида мешавад. Он аз Падар ба Писар, аз Писар ба фаришта, аз фаришта ба набие мерасад, ки онро менависад ва ба калисоҳо мефиристад. Раванди иртиботе, ки дар оғоз ва анҷоми китоби Ваҳй баён шудааст, ҳамчунин бо нардбони Яъқуб, ки фариштагон аз он боло мераванд ва поён меоянд, тасвир гардидааст. Он бо ду найчаи тиллоии Закарьё низ тасвир шудааст, ки равғанро ба муқаддасгоҳ меоранд. Раванди иртибот миёни Худо ва инсон мавзӯи нубуввати Китоби Муқаддас аст, ва паёме, ки фиристода мешавад, дорои ҳамон қудрати офаринандаест, ки коинотро ба вуҷуд овард. Дар раванди иртибот дар боби якуми китоби Ваҳй бояд чунин фаҳмида шавад, ки паёме, ки ба калисоҳо супурда мешавад, қудрат дорад як Лоудикияро ба як Филаделфия табдил диҳад.</w:t>
      </w:r>
    </w:p>
    <w:p>
      <w:pPr>
        <w:pStyle w:val="ArticleBody"/>
        <w:jc w:val="left"/>
      </w:pPr>
      <w:r>
        <w:rPr>
          <w:rFonts w:ascii="Times New Roman" w:hAnsi="Times New Roman" w:eastAsia="Times New Roman" w:cs="Times New Roman"/>
        </w:rPr>
        <w:t>Новобаста аз он ки мо оғози ё анҷоми Аҳди Қадим ё Аҳди Ҷадидро баррасӣ мекунем, ҳамон як паём аст. Худо паёми охирини огоҳкунандаро мерасонад, ва агар онро онҳое, ки мешунаванд, бишнаванд ва риоя намоянд, он дорои қудрати офаринандаи Худост. Паёме, ки инро ба анҷом мерасонад, дар чорчӯбаи илоҳии Алфа ва Омега ҷой гирифтааст: ибтидо, миёна ва анҷом. Се ҳарфи ибронӣ, ки бо ҳам меоянд, то калимаи «ростӣ»-ро ташкил диҳанд, Инҷили ҷовидониянд; ва ҳарфҳо ва маъноҳои онҳо, ва калимае ки ҳангоми пайвастани онҳо бо якдигар ҳосил мешавад, ҳам принсип ва ҳам Он Якеро рамзӣ месозанд, ки Алфа ва Омега аст. Ин қудрати офаринандаи Ӯро таъкид мекунад. Се калимаи охирини достони офариниш ҳар яке бо он се ҳарф оғоз меёбанд, ба ҳамон тартибе, ки калимаи «ростӣ»-ро ташкил медиҳанд.</w:t>
      </w:r>
    </w:p>
    <w:p>
      <w:pPr>
        <w:pStyle w:val="ArticleBody"/>
        <w:jc w:val="left"/>
      </w:pPr>
      <w:r>
        <w:rPr>
          <w:rFonts w:ascii="Times New Roman" w:hAnsi="Times New Roman" w:eastAsia="Times New Roman" w:cs="Times New Roman"/>
        </w:rPr>
        <w:t>Се вожае, ки анҷоми ҳикояи офаринишро ташкил медиҳанд, бо се ҳарфе оғоз меёбанд, ки дар якҷоягӣ калимаи «ҳақиқат»-ро месозанд. Се вожаи охирини оят ба тартиб бо ҳарфҳои א (Алеф), מ (Мем) ва ת (Тав) оғоз меёбанд. Ин се вожа ҳамчун «Худо», «офарид» ва «сохт» тарҷума мешаванд. Ҳар яке аз ин се вожа низ бо ҳарфҳои א (Алеф), מ (Мем) ва ת (Тав) ба ҳамин тартиб оғоз шуда, комилият ва низоммандии ривояти офаринишро боз ҳам бештар таъкид менамоянд. Ин намуна аз ҷониби шарҳнависони яҳудӣ ҳамчун як вижагии ҷолиби забонии матни ибронӣ қайд шудааст.</w:t>
      </w:r>
    </w:p>
    <w:p>
      <w:pPr>
        <w:pStyle w:val="ArticleBody"/>
        <w:jc w:val="left"/>
      </w:pPr>
      <w:r>
        <w:rPr>
          <w:rFonts w:ascii="Times New Roman" w:hAnsi="Times New Roman" w:eastAsia="Times New Roman" w:cs="Times New Roman"/>
        </w:rPr>
        <w:t>Қиссаи офариниш бо суханони «дар ибтидо» оғоз меёбад ва бо се калимае анҷом меёбад, ки Алфо ва Омегоро ифода мекунанд, ибтидо ва интиҳо, аввал ва охирро. Қудрати офаринандае, ки дар шаҳодати Ҳастӣ ба тасвир кашида шудааст, бо имзои он забоншиноси аҷоиб оғоз меёбад ва анҷом меёбад.</w:t>
      </w:r>
    </w:p>
    <w:p>
      <w:pPr>
        <w:pStyle w:val="ArticleBody"/>
        <w:jc w:val="left"/>
      </w:pPr>
      <w:r>
        <w:rPr>
          <w:rFonts w:ascii="Times New Roman" w:hAnsi="Times New Roman" w:eastAsia="Times New Roman" w:cs="Times New Roman"/>
        </w:rPr>
        <w:t>Аввали чизе, ки охири ҳамон чизро тасвир мекунад, ҳамон аст, ки пайғамбар Юҳанно бар он таъкид намуд, вақте ки он чиро, ки он замон буд, менавишт, ҳамзамон он чиро низ менавишт, ки мебоист бошад.</w:t>
      </w:r>
    </w:p>
    <w:p>
      <w:pPr>
        <w:pStyle w:val="ArticleBody"/>
        <w:jc w:val="left"/>
      </w:pPr>
      <w:r>
        <w:rPr>
          <w:rFonts w:ascii="Times New Roman" w:hAnsi="Times New Roman" w:eastAsia="Times New Roman" w:cs="Times New Roman"/>
        </w:rPr>
        <w:t>Паёми охирини ҳушдордиҳандаи Илёс, ки дар анҷоми Аҳди Қадим тасвир шудааст, ҳамон асли пешгӯйиро дар заминаи буҳрони қонуни рӯзи якшанбе ва ҳафт балои охирини наздикшаванда муайян мекунад.</w:t>
      </w:r>
    </w:p>
    <w:p>
      <w:pPr>
        <w:pStyle w:val="ArticleBody"/>
        <w:jc w:val="left"/>
      </w:pPr>
      <w:r>
        <w:rPr>
          <w:rFonts w:ascii="Times New Roman" w:hAnsi="Times New Roman" w:eastAsia="Times New Roman" w:cs="Times New Roman"/>
        </w:rPr>
        <w:t>«Қоидаи ёдоварии аввал» ва ҳамаи он чи ки онро ифода мекунад, ҳамон «чорчӯбае» аст, ки «ҳақиқати ҳозира» бояд дар дохили он ҷой дода шавад. Он чорчӯба «қоидаи ёдоварии аввал» аст, ки ҳамчунин яке аз сифоти Худост.</w:t>
      </w:r>
    </w:p>
    <w:p>
      <w:pPr>
        <w:pStyle w:val="ArticleBody"/>
        <w:jc w:val="left"/>
      </w:pPr>
      <w:r>
        <w:rPr>
          <w:rFonts w:ascii="Times New Roman" w:hAnsi="Times New Roman" w:eastAsia="Times New Roman" w:cs="Times New Roman"/>
        </w:rPr>
        <w:t>Дар китоби Дониёл, ки оғози Адвентизмро ифода мекунад, ва китоби Ваҳй, ки анҷоми Адвентизмро ифода мекунад, мо ҳангоми ба он бо усули он ки аввалӣ охириро тасвир мекунад нигаристан, мувозиҳои ҳайратангезе меёбем. Китоби Дониёл як сифати Исоро баён мекунад, вақте ки номи Палмонӣ-ро ба кор мебарад, ки маънояш шуморандаи аҷоиби асрорҳост. Дониёл ҳамчунин Исоро ҳамчун Микоил, фариштаи муаззам, муаррифӣ мекунад. Юҳанно барои анҷом додани ҳамон коре ба кор гирифта шудааст, ки Дониёл анҷом медиҳад, ва ӯ на устоди риёзиёт ё пешвои фариштагон, балки устоди забонро муайян месозад. Вақте ки мо Исоро ҳамчун устоди алифбо баррасӣ мекунем, бояд Забур 119-ро, ки дарозтарин боби Китоби Муқаддас аст, ба назар гирем.</w:t>
      </w:r>
    </w:p>
    <w:p>
      <w:pPr>
        <w:pStyle w:val="ArticleBody"/>
        <w:jc w:val="left"/>
      </w:pPr>
      <w:r>
        <w:rPr>
          <w:rFonts w:ascii="Times New Roman" w:hAnsi="Times New Roman" w:eastAsia="Times New Roman" w:cs="Times New Roman"/>
        </w:rPr>
        <w:t>Забур 119 як акростихи алифбоӣ аст, яъне ҳарфи аввали ҳар маҷмӯаи ҳашт оят бо як ҳарф оғоз меёбад. Дар алифбои ибронӣ бисту ду ҳарф ҳаст, бинобар ин бисту ду бахши иборат аз ҳашт оят вуҷуд дорад. Ҳар бахш бо ҳарфи алифбо мутобиқи тартиби алифбо оғоз мешавад, ва баъд аз он ҳар яке аз ҳашт ояти мансуб ба ҳамон ҳарф низ бо ҳамон ҳарф оғоз меёбад. Барои ҳар ҳарф ҳашт оят мавҷуд аст; пас, ҳашт оят зарби бисту ду ҳарфи алифбои ибронӣ баробар ба яксаду ҳафтоду шаш сатр мешавад. Ин Забур итоатро ба Худое таъкид мекунад, ки Худои назм аст (аз ин ҷост сохтори акростихӣ), на Худои ошӯб.</w:t>
      </w:r>
    </w:p>
    <w:p>
      <w:pPr>
        <w:pStyle w:val="ArticleBody"/>
        <w:jc w:val="left"/>
      </w:pPr>
      <w:r>
        <w:rPr>
          <w:rFonts w:ascii="Times New Roman" w:hAnsi="Times New Roman" w:eastAsia="Times New Roman" w:cs="Times New Roman"/>
        </w:rPr>
        <w:t>Мавзӯи дигари барҷаста дар Забур 119 ҳақиқати амиқест, ки Каломи Худо ҳамаҷониба кофист. Дар саросари ин Забур ҳашт истилоҳи гуногун ба Каломи Худо ишора мекунанд: шариат, шаҳодатҳо, дастурҳо, фароиз, аҳком, довариҳо, калом ва қонунҳо. Қариб дар ҳар оят Каломи Худо зикр шудааст. Забур 119 на танҳо хусусияти Навиштаҳоро тасдиқ мекунад, балки инчунин тасдиқ менамояд, ки Каломи Худо худи хислати Худоро инъикос мекунад. Ба ин сифатҳои Худо, ки дар Забур 119 баён шудаанд, таваҷҷӯҳ кунед:</w:t>
      </w:r>
    </w:p>
    <w:p>
      <w:pPr>
        <w:pStyle w:val="ArticleListItem"/>
        <w:ind w:left="576" w:hanging="259"/>
        <w:jc w:val="left"/>
      </w:pPr>
      <w:r>
        <w:rPr>
          <w:rFonts w:ascii="Times New Roman" w:hAnsi="Times New Roman" w:eastAsia="Times New Roman" w:cs="Times New Roman"/>
        </w:rPr>
        <w:t>1. Адолат (оятҳои 7, 62, 75, 106, 123, 138, 144, 160, 164, 172)</w:t>
      </w:r>
    </w:p>
    <w:p>
      <w:pPr>
        <w:pStyle w:val="ArticleListItem"/>
        <w:ind w:left="576" w:hanging="259"/>
        <w:jc w:val="left"/>
      </w:pPr>
      <w:r>
        <w:rPr>
          <w:rFonts w:ascii="Times New Roman" w:hAnsi="Times New Roman" w:eastAsia="Times New Roman" w:cs="Times New Roman"/>
        </w:rPr>
        <w:t>2. Садоқатмандӣ (ояти 42)</w:t>
      </w:r>
    </w:p>
    <w:p>
      <w:pPr>
        <w:pStyle w:val="ArticleListItem"/>
        <w:ind w:left="576" w:hanging="259"/>
        <w:jc w:val="left"/>
      </w:pPr>
      <w:r>
        <w:rPr>
          <w:rFonts w:ascii="Times New Roman" w:hAnsi="Times New Roman" w:eastAsia="Times New Roman" w:cs="Times New Roman"/>
        </w:rPr>
        <w:t>3. Ҳаққоният (оятҳои 43, 142, 151, 160)</w:t>
      </w:r>
    </w:p>
    <w:p>
      <w:pPr>
        <w:pStyle w:val="ArticleListItem"/>
        <w:ind w:left="576" w:hanging="259"/>
        <w:jc w:val="left"/>
      </w:pPr>
      <w:r>
        <w:rPr>
          <w:rFonts w:ascii="Times New Roman" w:hAnsi="Times New Roman" w:eastAsia="Times New Roman" w:cs="Times New Roman"/>
        </w:rPr>
        <w:t>4. Вафодорӣ (ояти 86)</w:t>
      </w:r>
    </w:p>
    <w:p>
      <w:pPr>
        <w:pStyle w:val="ArticleListItem"/>
        <w:ind w:left="576" w:hanging="259"/>
        <w:jc w:val="left"/>
      </w:pPr>
      <w:r>
        <w:rPr>
          <w:rFonts w:ascii="Times New Roman" w:hAnsi="Times New Roman" w:eastAsia="Times New Roman" w:cs="Times New Roman"/>
        </w:rPr>
        <w:t>5. Тағйирнопазирӣ (ояти 89)</w:t>
      </w:r>
    </w:p>
    <w:p>
      <w:pPr>
        <w:pStyle w:val="ArticleListItem"/>
        <w:ind w:left="576" w:hanging="259"/>
        <w:jc w:val="left"/>
      </w:pPr>
      <w:r>
        <w:rPr>
          <w:rFonts w:ascii="Times New Roman" w:hAnsi="Times New Roman" w:eastAsia="Times New Roman" w:cs="Times New Roman"/>
        </w:rPr>
        <w:t>6. Ҷовидонӣ (оятҳои 90, 152)</w:t>
      </w:r>
    </w:p>
    <w:p>
      <w:pPr>
        <w:pStyle w:val="ArticleListItem"/>
        <w:ind w:left="576" w:hanging="259"/>
        <w:jc w:val="left"/>
      </w:pPr>
      <w:r>
        <w:rPr>
          <w:rFonts w:ascii="Times New Roman" w:hAnsi="Times New Roman" w:eastAsia="Times New Roman" w:cs="Times New Roman"/>
        </w:rPr>
        <w:t>7. Нур (ояти 105)</w:t>
      </w:r>
    </w:p>
    <w:p>
      <w:pPr>
        <w:pStyle w:val="ArticleListItem"/>
        <w:ind w:left="576" w:hanging="259"/>
        <w:jc w:val="left"/>
      </w:pPr>
      <w:r>
        <w:rPr>
          <w:rFonts w:ascii="Times New Roman" w:hAnsi="Times New Roman" w:eastAsia="Times New Roman" w:cs="Times New Roman"/>
        </w:rPr>
        <w:t>8. Покӣ (ояти 140)</w:t>
      </w:r>
    </w:p>
    <w:p>
      <w:pPr>
        <w:pStyle w:val="ArticleBody"/>
        <w:jc w:val="left"/>
      </w:pPr>
      <w:r>
        <w:rPr>
          <w:rFonts w:ascii="Times New Roman" w:hAnsi="Times New Roman" w:eastAsia="Times New Roman" w:cs="Times New Roman"/>
        </w:rPr>
        <w:t>Забур бо ду башорат оғоз меёбад. «Хушо» касоне, ки роҳҳояшон беайб аст, ки мувофиқи шариати Худо зиндагӣ мекунанд, фароизи Ӯро нигоҳ медоранд ва Ӯро бо тамоми дили худ меҷӯянд. Инҳоянд дарсҳо барои мо дар ин Забури бузург. Каломи Худо кофист, то моро ҳикматомӯз гардонад, дар адолат тарбия намояд ва барои ҳар амали нек комилан муҳайё созад (2 Тимотиюс 3:15–17).</w:t>
      </w:r>
    </w:p>
    <w:p>
      <w:pPr>
        <w:pStyle w:val="ArticleBody"/>
        <w:jc w:val="left"/>
      </w:pPr>
      <w:r>
        <w:rPr>
          <w:rFonts w:ascii="Times New Roman" w:hAnsi="Times New Roman" w:eastAsia="Times New Roman" w:cs="Times New Roman"/>
        </w:rPr>
        <w:t>Албатта, Забур 119 қисми мавзӯъест, ки дар ҷаҳони динӣ то ҳадде ҳалнашуда боқӣ мондааст. Он ба ин масъала вобаста аст, ки кадом оят ояти миёнаи Китоби Муқаддас аст ва кадом боб боби миёнаи Китоби Муқаддас мебошад. Агар шумо дар интернет ҷустуҷӯ кунед, далелҳои гуногунеро хоҳед ёфт, ки бар гирди он мутамарказанд, ки шумо аз кадом нусхаи Китоби Муқаддас истифода мебаред ва ғайра. Мушкили ҳар мавқеъ дар ин баҳс он аст, ки таърифи миёнаи Китоби Муқаддас, хоҳ оят бошад, хоҳ боб, бояд аз ҷониби Муаллифи Китоби Муқаддас муайян карда шавад, на аз ҷониби донишҷӯ ё мунтақиди инсонии Китоби Муқаддас.</w:t>
      </w:r>
    </w:p>
    <w:p>
      <w:pPr>
        <w:pStyle w:val="ArticleBody"/>
        <w:jc w:val="left"/>
      </w:pPr>
      <w:r>
        <w:rPr>
          <w:rFonts w:ascii="Times New Roman" w:hAnsi="Times New Roman" w:eastAsia="Times New Roman" w:cs="Times New Roman"/>
        </w:rPr>
        <w:t>Китоби Муқаддас таълим медиҳад, ки барои ҳар чизе ибтидо ва анҷоме ҳаст. Барои ҳар чиз замоне ҳаст.</w:t>
      </w:r>
    </w:p>
    <w:p>
      <w:pPr>
        <w:pStyle w:val="ArticleScripture"/>
        <w:jc w:val="left"/>
      </w:pPr>
      <w:r>
        <w:rPr>
          <w:rFonts w:ascii="Times New Roman" w:hAnsi="Times New Roman" w:eastAsia="Times New Roman" w:cs="Times New Roman"/>
        </w:rPr>
        <w:t>Ҳар чизро замоне ҳаст, ва ҳар мақсадеро зери осмон вақте: вақти таваллуд шудан, ва вақти мурдан; вақти шинонидан, ва вақти кандан он чи шинонда шудааст. Воиз 3:1, 2.</w:t>
      </w:r>
    </w:p>
    <w:p>
      <w:pPr>
        <w:pStyle w:val="ArticleBody"/>
        <w:jc w:val="left"/>
      </w:pPr>
      <w:r>
        <w:rPr>
          <w:rFonts w:ascii="Times New Roman" w:hAnsi="Times New Roman" w:eastAsia="Times New Roman" w:cs="Times New Roman"/>
        </w:rPr>
        <w:t>Замоне ҳаст барои таваллуд шудан ва замоне ҳаст барои мурдан, аммо ҳамчунин ҳаёте вуҷуд дорад, ки дар миёни оғози ҳаёти мо ва анҷоми он ҷараён мегирад. Таваллуд лаҳзае кӯтоҳ дар замон аст, ҳамон гуна ки марг низ чунин аст. Ҳаёт миёна аст ва одатан нисбат ба замони таваллуди мо ва замони марги мо таърихи бисёр бештаре бо худ дорад.</w:t>
      </w:r>
    </w:p>
    <w:p>
      <w:pPr>
        <w:pStyle w:val="ArticleBody"/>
        <w:jc w:val="left"/>
      </w:pPr>
      <w:r>
        <w:rPr>
          <w:rFonts w:ascii="Times New Roman" w:hAnsi="Times New Roman" w:eastAsia="Times New Roman" w:cs="Times New Roman"/>
        </w:rPr>
        <w:t>Миёна дар «қоидаи зикри аввал» одатан нисбат ба аввал ва охир шаҳодати бисёр бештар дорад. Ҷустуҷӯ кардани як оят ё боби ягона дар Китоби Муқаддас ва муайян кардани он ҳамчун миёна, нодида гирифтани далелҳои библиявист, ҳарчанд оғоз ва анҷом моҳиятан нуқтаҳо дар вақт бошанд; миёна, одатан, як давраи вақт аст. Албатта, оғоз, анҷом ва миёна бо якдигар мувофиқ хоҳанд буд, гарчанде ки аксаран ҳамон аломати роҳ дар анҷом баръакси оғоз мебошад.</w:t>
      </w:r>
    </w:p>
    <w:p>
      <w:pPr>
        <w:pStyle w:val="ArticleBody"/>
        <w:jc w:val="left"/>
      </w:pPr>
      <w:r>
        <w:rPr>
          <w:rFonts w:ascii="Times New Roman" w:hAnsi="Times New Roman" w:eastAsia="Times New Roman" w:cs="Times New Roman"/>
        </w:rPr>
        <w:t>Исои Масеҳ Яҳёи Таъмиддиҳандаро ҳамчун Илёс муаррифӣ кард, ва ҳар дуи онҳо ҳамон як пайдарпаии нубувватии рӯйдодҳоро нишон медиҳанд; аммо Илёс аз ҷониби зани шарире (Изобал) таъқиб мешуд, ки мехост Илёсро зиндонӣ ва ба қатл расонад, вале ҳеҷ гоҳ ин корро накард. Яҳё, ки рамзи Илёс буд, аз ҷониби зани шарире (Ҳиродия) ҷустуҷӯ мешуд, то ӯро зиндонӣ карда, ба қатл расонад, ва ин корро кард. Илёс ва Яҳё рамзҳои ивазшаванда мебошанд, аммо онҳо баъзе хусусиятҳои нубувватӣ доранд, ки хусусиятҳои муқобиланд, вале ҳамоно бо якдигар мувозӣ мебошанд. Илёс ҳеҷ гоҳ намурд, Яҳё мурд. Дарк кардани он ки аломатҳои роҳии нубувватӣ, ки бо ҳам мувофиқат мекунанд, бисёр вақт муқобили якдигар мебошанд, ба онҳое ки мехоҳанд бубинанд, имкон медиҳад дарёбанд, ки миёнаи Китоби Муқаддас Забур 118 аст.</w:t>
      </w:r>
    </w:p>
    <w:p>
      <w:pPr>
        <w:pStyle w:val="ArticleBody"/>
        <w:jc w:val="left"/>
      </w:pPr>
      <w:r>
        <w:rPr>
          <w:rFonts w:ascii="Times New Roman" w:hAnsi="Times New Roman" w:eastAsia="Times New Roman" w:cs="Times New Roman"/>
        </w:rPr>
        <w:t>Вақте ки мо усули қоидаи зикри аввалро, чунон ки онро муайян намуда истодаем, ба кор мебарем, меёбем, ки оғози миёнаи Китоби Муқаддас Забур 117 аст — кӯтоҳтарин боби Китоби Муқаддас, ки аз ду оят иборат мебошад. Пас аз он боби 118 меояд, ки миёнаи Китоби Муқаддас аст, ва баъд аз боби 118 боби 119 меояд, ки дарозтарин боби Китоби Муқаддас ва анҷоми миёнаи Китоби Муқаддас аст. Он Забоншиноси аҷоиб оғози онро бо кӯтоҳтарин боб нишон мегузорад, сипас анҷомро бо дарозтарин боб ишора мекунад. Инҳо ду боби муқобиланд. Оғоз тухм аст, ва анҷом он ҷое аст, ки растании комилан ба камолрасида инкишоф ёфтааст, ва дар он ҳамаи шаҳодатҳое, ки дар дохили миёна ҷой гирифтаанд, ба ҳам пайванд меёбанд. Ба Забур 117 диққат диҳед.</w:t>
      </w:r>
    </w:p>
    <w:p>
      <w:pPr>
        <w:pStyle w:val="ArticleScripture"/>
        <w:jc w:val="left"/>
      </w:pPr>
      <w:r>
        <w:rPr>
          <w:rFonts w:ascii="Times New Roman" w:hAnsi="Times New Roman" w:eastAsia="Times New Roman" w:cs="Times New Roman"/>
        </w:rPr>
        <w:t>Ҳамаи халқҳо, Худовандро ҳамду сано гӯед; ҳамаи қавмҳо, Ӯро ситоиш намоед. Зеро меҳрубонии раҳимонаи Ӯ бар мо бузург аст; ва ростии Худованд то абад пойдор мемонад. Худовандро ҳамд гӯед. Забур 117:1, 2.</w:t>
      </w:r>
    </w:p>
    <w:p>
      <w:pPr>
        <w:pStyle w:val="ArticleBody"/>
        <w:jc w:val="left"/>
      </w:pPr>
      <w:r>
        <w:rPr>
          <w:rFonts w:ascii="Times New Roman" w:hAnsi="Times New Roman" w:eastAsia="Times New Roman" w:cs="Times New Roman"/>
        </w:rPr>
        <w:t>Калимае, ки мо онро баррасӣ мекунем ва аз се ҳарф таркиб ёфтааст, дар ояти дуюм ҳамчун «ҳақиқат» тарҷума шудааст, ва он ибтидои миёнаи Китоби Муқаддасро ифода мекунад (миёнаи Китоби Муқаддас бошад, Забур 117–119 аст). Поёни миёна Забур 119 аст. Забур 118 миёнаи миёна аст. Забур 118 дар байни кӯтоҳтарин ва дарозтарин бобҳои Китоби Муқаддас ҷой гирифтааст, ва кӯтоҳтарин, ки ибтидо мебошад, калимаи «ҳақиқат»-ро пеш мегузорад, ки аз се ҳарф офарида шудааст; ин ҳарфҳо се қадами башорати ҷовидонаро ифода мекунанд ва чаҳорчӯбаи фаҳмидани ҳақиқат мебошанд. Он чаҳорчӯба ҳамон усулест, ки хислати Масеҳро ҳамчун Алфа ва Омега намояндагӣ мекунад.</w:t>
      </w:r>
    </w:p>
    <w:p>
      <w:pPr>
        <w:pStyle w:val="ArticleBody"/>
        <w:jc w:val="left"/>
      </w:pPr>
      <w:r>
        <w:rPr>
          <w:rFonts w:ascii="Times New Roman" w:hAnsi="Times New Roman" w:eastAsia="Times New Roman" w:cs="Times New Roman"/>
        </w:rPr>
        <w:t>Поёни қисми миёна, ки боби 119 мебошад, акростихи алифбоист, ки дар миёни Китоби Муқаддас ҷой дода шудааст ва ба забоншиноси аҷоиб таъкид мекунад. Дар боби 119 ҳамон як калима чор бор ҳамчун «ҳақиқат» тарҷума шудааст.</w:t>
      </w:r>
    </w:p>
    <w:p>
      <w:pPr>
        <w:pStyle w:val="ArticleScripture"/>
        <w:jc w:val="left"/>
      </w:pPr>
      <w:r>
        <w:rPr>
          <w:rFonts w:ascii="Times New Roman" w:hAnsi="Times New Roman" w:eastAsia="Times New Roman" w:cs="Times New Roman"/>
        </w:rPr>
        <w:t>Ва каломи ростиро аз даҳони ман ба куллӣ магир; зеро ки ба довариҳои Ту умед бастаам. Ояти 43.</w:t>
      </w:r>
    </w:p>
    <w:p>
      <w:pPr>
        <w:pStyle w:val="ArticleScripture"/>
        <w:jc w:val="left"/>
      </w:pPr>
      <w:r>
        <w:rPr>
          <w:rFonts w:ascii="Times New Roman" w:hAnsi="Times New Roman" w:eastAsia="Times New Roman" w:cs="Times New Roman"/>
        </w:rPr>
        <w:t>Адолати Ту адолати ҷовидонист, ва шариати Ту ҳақиқат аст. Ояти 142.</w:t>
      </w:r>
    </w:p>
    <w:p>
      <w:pPr>
        <w:pStyle w:val="ArticleScripture"/>
        <w:jc w:val="left"/>
      </w:pPr>
      <w:r>
        <w:rPr>
          <w:rFonts w:ascii="Times New Roman" w:hAnsi="Times New Roman" w:eastAsia="Times New Roman" w:cs="Times New Roman"/>
        </w:rPr>
        <w:t>Ту наздик ҳастӣ, эй Худованд; ва ҳамаи аҳкоми Ту ростӣ мебошанд. Ояти 151.</w:t>
      </w:r>
    </w:p>
    <w:p>
      <w:pPr>
        <w:pStyle w:val="ArticleScripture"/>
        <w:jc w:val="left"/>
      </w:pPr>
      <w:r>
        <w:rPr>
          <w:rFonts w:ascii="Times New Roman" w:hAnsi="Times New Roman" w:eastAsia="Times New Roman" w:cs="Times New Roman"/>
        </w:rPr>
        <w:t>Каломи Ту аз ибтидо рост аст; ва ҳар яке аз аҳкоми одилонаи Ту то абад боқӣ мемонад. Ояти 160.</w:t>
      </w:r>
    </w:p>
    <w:p>
      <w:pPr>
        <w:pStyle w:val="ArticleBody"/>
        <w:jc w:val="left"/>
      </w:pPr>
      <w:r>
        <w:rPr>
          <w:rFonts w:ascii="Times New Roman" w:hAnsi="Times New Roman" w:eastAsia="Times New Roman" w:cs="Times New Roman"/>
        </w:rPr>
        <w:t>Ҳақиқат дар ин оятҳо қоидаи нубуввати Китоби Муқаддас аст, ки анҷомро аз ибтидо муайян месозад, ва ҳақиқат дар ин оятҳо он аст, ки Алфа ва Омега имзои Худро бар миёнаи Китоби Муқаддас гузоштааст, чунон ки барои ибтидо ва анҷом низ чунин кардааст. Имзои Аввал ва Охир «чорчӯба»-ест барои баён кардани паёми охирини огоҳкунандаи фариштаи сеюм. Охирини қисми миёна чаҳор оятро дар бар мегирад, ки дар онҳо калимае ба кор рафтааст, ки ба «ҳақиқат» тарҷума шудааст, гарчи ишораи чорум танҳо ба сурати «рост» тарҷума гардидааст. Охирин аз он чаҳор оят муайян месозад, ки «аз ибтидо» калом «рост» аст.</w:t>
      </w:r>
    </w:p>
    <w:p>
      <w:pPr>
        <w:pStyle w:val="ArticleBody"/>
        <w:jc w:val="left"/>
      </w:pPr>
      <w:r>
        <w:rPr>
          <w:rFonts w:ascii="Times New Roman" w:hAnsi="Times New Roman" w:eastAsia="Times New Roman" w:cs="Times New Roman"/>
        </w:rPr>
        <w:t>Дар оғози қиссаи офариниш дар Ҳастӣ 1 ва 2, калимаи «ҳақиқат», гарчанде бевосита навишта нашудааст, дар се калимаи охирини қиссаи офариниш таҷассум ёфтааст, зеро ҳар як калима бо ҳарфҳое оғоз меёбад, ки ба тартиб калимаи «ҳақиқат»-ро ташкил медиҳанд. Дар ибтидо Калом буд, ва ба воситаи Ӯ ҳама чиз офарида шуд, ва шаҳодати офариниш дар Ҳастӣ бо суханони «Дар ибтидо» оғоз мешавад ва бо се калимае анҷом меёбад, ки ҳақиқатҳоеро таҷассум мекунанд, ки ба сифате аз Масеҳ вобастаанд ва дар Ишаъё ҳамчун далеле муайян шудааст, ки Ӯ Худои воҳид ва ягона аст.</w:t>
      </w:r>
    </w:p>
    <w:p>
      <w:pPr>
        <w:pStyle w:val="ArticleBody"/>
        <w:jc w:val="left"/>
      </w:pPr>
      <w:r>
        <w:rPr>
          <w:rFonts w:ascii="Times New Roman" w:hAnsi="Times New Roman" w:eastAsia="Times New Roman" w:cs="Times New Roman"/>
        </w:rPr>
        <w:t>Миёнаи Китоби Муқаддас (Забур 117–119) дар боби 117 бо ишора ба он ҳақиқат оғоз меёбад, ки ибтидо анҷомро намояндагӣ мекунад, ба воситаи истифодаи калимаи «ҳақиқат». Ин калима аз се ҳарф сохта шудааст, ки Инҷили абадӣ ва паёмҳои се фариштаро намояндагӣ мекунанд ва анҷоми достони офаринишро муайян месозанд. Поёни миёнаи Китоби Муқаддас баёни алифбоест, ки он забоншиноси аҷиб онро ба вуҷуд овард, то фаҳмиши онро барқарор созад, ки он чи ҳоло дар бораи хислати Ӯ ошкор мегардад, бо таърифи калимаи ваҳй мувофиқ аст, зеро Ваҳйи Исои Масеҳ паёмест, ки барои баён намудани ҷанбаи хислати Масеҳ тарҳрезӣ шудааст, ки то ин дам, агар умуман шинохта шуда бошад ҳам, ба таври комил эътироф нагардида буд. Ин ваҳй бо хатҳои таърихи аҳд мувофиқат дорад, зеро таърихи аҳд шоҳидҳои кӯшиши Худоро дар бар мегирад, ки Худро ба воситаи номҳо, ҳамон тавре ки Ҳикояи Ӯ дар ҷараён буд, ошкор намояд.</w:t>
      </w:r>
    </w:p>
    <w:p>
      <w:pPr>
        <w:pStyle w:val="ArticleScripture"/>
        <w:jc w:val="left"/>
      </w:pPr>
      <w:r>
        <w:rPr>
          <w:rFonts w:ascii="Times New Roman" w:hAnsi="Times New Roman" w:eastAsia="Times New Roman" w:cs="Times New Roman"/>
        </w:rPr>
        <w:t>«Принсипҳои бузурги шариат, ки аз худи табиати Худо сарчашма мегиранд, дар суханони Масеҳ бар кӯҳ таҷассум ёфтаанд. Ҳар кӣ бар онҳо бино мекунад, бар Масеҳ, бар Сангпораи абадҳо, бино мекунад. Ҳангоми пазируфтани калом, мо Масеҳро мепазирем. Ва танҳо онҳое ки ба ҳамин тарз суханони Ӯро мепазиранд, бар Ӯ бино мекунанд. «Зеро ҳеҷ кас наметавонад таҳкурсии дигаре, ғайр аз он ки гузошта шудааст, бинад, ки он Исои Масеҳ аст». 1 Қӯринтиён 3:11. «Ва дар ҳеҷ каси дигар наҷот нест; зеро дар зери осмон номи дигаре дар миёни одамон дода нашудааст, ки ба василаи он мо бояд наҷот ёбем». Аъмол 4:12. Масеҳ, Калом, ваҳйи Худо, — зоҳиршавии хислати Ӯ, шариати Ӯ, муҳаббати Ӯ, ҳаёти Ӯ, — ягона таҳкурсиест, ки бар он мо метавонем хислате бино кунем, ки пойдор монад». Mount of Blessings, 148.</w:t>
      </w:r>
    </w:p>
    <w:p>
      <w:pPr>
        <w:pStyle w:val="ArticleBody"/>
        <w:jc w:val="left"/>
      </w:pPr>
      <w:r>
        <w:rPr>
          <w:rFonts w:ascii="Times New Roman" w:hAnsi="Times New Roman" w:eastAsia="Times New Roman" w:cs="Times New Roman"/>
        </w:rPr>
        <w:t>Албатта, дар бораи ин ҳақиқат боз бисёр чизҳои дигарро бояд баррасӣ кард, аммо мо дар ҳамин ҷо бас мекунем.</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Ҳақиқат чист? — Шумораи Якум</dc:title>
  <dc:subject>Чаҳорчӯбаи Ҳақиқат: Ваҳй, Мувозиятҳои Нубувватӣ ва Алфа ва Омега</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