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Ýüzünji sany</w:t>
      </w:r>
    </w:p>
    <w:p>
      <w:pPr>
        <w:pStyle w:val="ArticleSubtitle"/>
        <w:jc w:val="left"/>
      </w:pPr>
      <w:r>
        <w:rPr>
          <w:rFonts w:ascii="Arial" w:hAnsi="Arial" w:eastAsia="Arial" w:cs="Arial"/>
        </w:rPr>
        <w:t>Iman arkaly aklanmak ugrunda dowam edýän göreş: Protestantlykda dönükligiň taryhy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1888-nji ýyldaky pitne döwründe ýaşulular Jones bilen Waggoner tarapyndan getirilen habar, hakykatda imana görä aklanma baradaky habardy. Dinden çykan protestantçylyk, Mesihiň haçdaky ölümi arkaly berilýän aklanmanyň adamy günäleriniň içinde örtýändigini, emma Onuň ganynyň onuň günälerini hakykatdan-da aýyrmaýandygyny öňe sürýär. Bu ýalan taglymat günäniň aýrylmagyny Ikinji Gelişe goýýar; şonda günäkärler gudratly bir görnüşde üýtgedilýär diýýär. Dinden çykan protestantçylyk hem-de resmi taýdan 1957-nji ýyldan bäri Laodikýa adventizmi, Mesihiň diňe biziň Ornumyzy Tutujydymyzdyr, emma biziň Göreldämiz däldir diýip öňe sürýär. 1888-den bir ýyl öň, Uýamyz Waýt aşakdakylary ýazdy.</w:t>
      </w:r>
    </w:p>
    <w:p>
      <w:pPr>
        <w:pStyle w:val="ArticleScripture"/>
        <w:jc w:val="left"/>
      </w:pPr>
      <w:r>
        <w:rPr>
          <w:rFonts w:ascii="Times New Roman" w:hAnsi="Times New Roman" w:eastAsia="Times New Roman" w:cs="Times New Roman"/>
        </w:rPr>
        <w:t>“‘Size täze ýürek bererin, içiňize täze ruh salaryn’. Men bütin ýüregim bilen ynanýaryn: Hudaýyň Ruhy dünýäden yzyna çekilýär, uly ýagtylyga we mümkinçiliklere eýe bolup-da, olardan peýdalanmadyklar ilkinji bolup taşlanyp gidiler. Olar Hudaýyň Ruhuny kederlendirip, ony özlerinden daşlaşdyrdylar. Şeýtanyň häzirki wagtda ýüreklerde, ybadathanalarda we milletlerde edýän işi pygamberlige düşünýän her bir talyby tisgindirmelidir. Ahyry ýakyndyr. Goý, ybadathanalarymyz turup herekete gelsin. Goý, Hudaýyň özgertiji güýji aýry-aýry agzalaryň ýüreginde başdan geçirilsin; şonda biz Hudaýyň Ruhunyň çuňňur hereketini göreris. Günäniň diňe bagyşlanmagy Isanyň ölüminiň ýeke-täk netijesi däldir. Ol çäksiz gurbanlygy diňe günä aýrylsyn diýip däl-de, eýsem ynsan tebigaty dikeldilsin, gaýtadan gözelleşdirilsin, harabalyklaryndan täzeden gurlup, Hudaýyň huzury üçin laýyk edilsin diýip etdi….”</w:t>
      </w:r>
    </w:p>
    <w:p>
      <w:pPr>
        <w:pStyle w:val="ArticleScripture"/>
        <w:jc w:val="left"/>
      </w:pPr>
      <w:r>
        <w:rPr>
          <w:rFonts w:ascii="Times New Roman" w:hAnsi="Times New Roman" w:eastAsia="Times New Roman" w:cs="Times New Roman"/>
        </w:rPr>
        <w:t>“Mesih, Ýakubyň gören, düýbi ýerde duran we iň ýokarky basgançagy iň beýik asmanlara ýetýän merdiwandyr. Bu, gutulyşyň bellenen usulyny görkezýär. Biz bu merdiwanyň basgançaklaryna basgançak yzyna basgançak çykmalydyrys. Eger biziň içimizden haýsydyr birimiz ahyrsoňy gutuljak bolsa, bu Isany merdiwanyň basgançaklaryna ýapyşýan ýaly berk tutunmak arkaly bolar. Mesih iman edýäne paýhas, dogrulyk, mukaddeslenme we halas boluş edildi….”</w:t>
      </w:r>
    </w:p>
    <w:p>
      <w:pPr>
        <w:pStyle w:val="ArticleScripture"/>
        <w:jc w:val="left"/>
      </w:pPr>
      <w:r>
        <w:rPr>
          <w:rFonts w:ascii="Times New Roman" w:hAnsi="Times New Roman" w:eastAsia="Times New Roman" w:cs="Times New Roman"/>
        </w:rPr>
        <w:t>“Hakykatda durýarys diýip oýlaýan, çünki hakykat olaryň bardyr diýip hasap edýän käbir adamlaryň elhenç ýykylyşlary bolar; ýöne olar ony Isada nähili bolsa, şonuň ýaly eýe däldirler. Bir pursatlyk seresapsyzlyk bir jany yzyna gaýtaryp bolmajak heläkçilige itip biler. Bir günä ikinjä alyp barýar, ikinjisi bolsa üçünjiniň ýoluny taýýarlaýar, şeýle hem dowam edýär. Biz Hudaýyň wepaly habarçylary hökmünde, Onuň güýji bilen goralmagymyz üçin Oňa yzygiderli ýalbarmalydyrys. Eger biz borçdan diňe bir garyş sowulsak, soňy heläkçilige eltýän günä ýoluny dowam etdirmek howpuna düşýäris. Her birimiz üçin umyt bardyr, ýöne diňe bir ýolda — özümizi Mesihe berk baglamak we Onuň häsiýetiniň kämilligine ýetmek üçin ähli gujur-gaýratymyzy sarp etmek arkaly.”</w:t>
      </w:r>
    </w:p>
    <w:p>
      <w:pPr>
        <w:pStyle w:val="ArticleScripture"/>
        <w:jc w:val="left"/>
      </w:pPr>
      <w:r>
        <w:rPr>
          <w:rFonts w:ascii="Times New Roman" w:hAnsi="Times New Roman" w:eastAsia="Times New Roman" w:cs="Times New Roman"/>
        </w:rPr>
        <w:t>Günäni ýeňil hasap edýän hem-de hemişe Hudaýyň günäkäre bolan söýgüsi üstünde durýan bu «ýumşak» din, günäkäre özüniň günäniň içindekä we munuň günädigini bilýänkä, Hudaýyň ony halas etjekdigine ynanmagy höweslendirýär. Häzirki hakykata ynanýandygyny ykrar edýänleriň köpüsi hut şeýle edýär. Hakykat olaryň durmuşyndan aýry saklanýar, şonuň üçin hem onuň jany ynandyrmaga we öwürmäge indi mundan artyk güýji ýokdur. Dünýäni, onuň adatlaryny, onuň amallaryny we onuň modalaryny terk etmek üçin her bir nerwiň, ruhuň we myşsanyň ähli güýjüni gaýgyrman dartmak zerurdyr….</w:t>
      </w:r>
    </w:p>
    <w:p>
      <w:pPr>
        <w:pStyle w:val="ArticleScripture"/>
        <w:jc w:val="left"/>
      </w:pPr>
      <w:r>
        <w:rPr>
          <w:rFonts w:ascii="Times New Roman" w:hAnsi="Times New Roman" w:eastAsia="Times New Roman" w:cs="Times New Roman"/>
        </w:rPr>
        <w:t>“Eger siz günäni taşlasaňyz we diri imany amal etseňiz, asmanyň bereketleriniň baýlyklary siziňki bolar.” Selected Messages, 3-nji kitap, 155.</w:t>
      </w:r>
    </w:p>
    <w:p>
      <w:pPr>
        <w:pStyle w:val="ArticleBody"/>
        <w:jc w:val="left"/>
      </w:pPr>
      <w:r>
        <w:rPr>
          <w:rFonts w:ascii="Times New Roman" w:hAnsi="Times New Roman" w:eastAsia="Times New Roman" w:cs="Times New Roman"/>
        </w:rPr>
        <w:t>Soňky döwürde imandan dänmiş Protestantizmiň galp “müňkür-müňkür ýagşyçylyk dini” 1957-nji ýylda Adventizmiň dördünji nesliniň başynda resmi taglymat hökmünde ornaşdyryldy. Ol aklanma barada şeýle bir kesgitlemäni öňe sürdi welin, ol “günäkäre, günäniň içinde galýan hem bolsa, Hudaýyň ony halas etjekdigine ynanmagy höweslendirýär.” Haç taglym berýär ki, “günäleriň bagyşlanmagy Isanyň ölüminiň ýeke-täk netijesi däldir,” çünki “Ol çäksiz gurbanlygy diňe günäniň aýrylmagy üçin däl, eýsem ynsan tebigatynyň dikeldilmegi, täzeden gözelleşdirilmegi, harabalyklaryndan gaýtadan bina edilmegi we Hudaýyň huzury üçin laýyk edilmegi üçin hem berdi.”</w:t>
      </w:r>
    </w:p>
    <w:p>
      <w:pPr>
        <w:pStyle w:val="ArticleBody"/>
        <w:jc w:val="left"/>
      </w:pPr>
      <w:r>
        <w:rPr>
          <w:rFonts w:ascii="Times New Roman" w:hAnsi="Times New Roman" w:eastAsia="Times New Roman" w:cs="Times New Roman"/>
        </w:rPr>
        <w:t>1957-nji ýylyň pitnesi, 1863-nji ýylda ekilen pitnäniň tohumynyň, soňra 1888-nji ýylda gögerendigini, ondan soň bolsa 1919-njy ýylda neşir edilen kitap (The Doctrine of Christ) bilen aňladylan galp habaryň suwlanyp gelendigini, ahyrsoňunda bolsa Habakugyň iki tagtasy bilen görkezilen asyl “adil adamyň imanynyň” indi aýrylyp, onuň ýerine ýüz dönderen protestantçylykda bar bolan “iman arkaly aklanma” düşünjesiniň bozulan kesgitlemesiniň goýlandygyny açyk yglan edýän miwäni berendigini görkezýär. Ýahudadan bolan boýun egmeýän pygamber masgaralaýjylaryň ýygnagyna dolanyp baryp, Beýteldäki ýalançy pygamber bilen bile nahar iýipdi.</w:t>
      </w:r>
    </w:p>
    <w:p>
      <w:pPr>
        <w:pStyle w:val="ArticleBody"/>
        <w:jc w:val="left"/>
      </w:pPr>
      <w:r>
        <w:rPr>
          <w:rFonts w:ascii="Times New Roman" w:hAnsi="Times New Roman" w:eastAsia="Times New Roman" w:cs="Times New Roman"/>
        </w:rPr>
        <w:t>1856-njy ýylda ilki bilen Milleritler hereketine, soň bolsa 1888-nji ýylda Laodikiýa ýygnagyna ýetirilen Laodikiýa ýygnagyna degişli habar her ädimde ret edildi. Uýam Waýtyň aýdyşyna görä, hem Laodikiýa degişli habar, hem-de iman arkaly aklanma habary bolan şol Jons bilen Waggoneriň habary, ony ret edýän pitneçileriň aslynda köne serhet belgilerini goraýarys diýen çaklama esasynda ret edildi! Olar tarapyndan goralan şol serhet belgileri özleriniň adam eli bilen gurlan, gumuň üstünde bina edilen binýadydy.</w:t>
      </w:r>
    </w:p>
    <w:p>
      <w:pPr>
        <w:pStyle w:val="ArticleBody"/>
        <w:jc w:val="left"/>
      </w:pPr>
      <w:r>
        <w:rPr>
          <w:rFonts w:ascii="Times New Roman" w:hAnsi="Times New Roman" w:eastAsia="Times New Roman" w:cs="Times New Roman"/>
        </w:rPr>
        <w:t>1888-nji ýylda Jones bilen Waggoner tarapyndan hödürlenen “iman arkaly aklanmak” habary, hakykatdaky Hoş Habaryň şu hakykatyny öz içine alýardy: aklananlar şol bir wagtyň özünde mukaddesleşdirilenlerdir. Bu habar aklanmagyň diňe kanuny taýdan mukaddes diýip “yglan edilmek” däl-de, eýsem “hakykatdan-da” mukaddes edilmekdigini aýratyn nygtady. Aýal dogan Waýtyň 1888-nji ýylyň pitnesinden öň birnäçe ýyllap özüniň wagyz edip gelendigini tassyk eden Jones bilen Waggoneriň habary, aklanmagyň hasaba ýazylmagy bilen mukaddesleşmegiň şol bir wagtda berilýändigini görkezýär.</w:t>
      </w:r>
    </w:p>
    <w:p>
      <w:pPr>
        <w:pStyle w:val="ArticleBody"/>
        <w:jc w:val="left"/>
      </w:pPr>
      <w:r>
        <w:rPr>
          <w:rFonts w:ascii="Times New Roman" w:hAnsi="Times New Roman" w:eastAsia="Times New Roman" w:cs="Times New Roman"/>
        </w:rPr>
        <w:t>Munuň başgaça bolmagy mümkin däldir, çünki aklanma hem-de mukaddeslenme iman edýäniň içinde Mukaddes Ruhuň bolmagy arkaly amala aşyrylýar. Aklanma we mukaddeslenme, aslynda, iman edýäniň içinde Mukaddes Ruhuň bolmagy bilen amala aşyrylýan bir işiň iki tarapyny beýan edýän iki sözden başga zat däldir.</w:t>
      </w:r>
    </w:p>
    <w:p>
      <w:pPr>
        <w:pStyle w:val="ArticleBody"/>
        <w:jc w:val="left"/>
      </w:pPr>
      <w:r>
        <w:rPr>
          <w:rFonts w:ascii="Times New Roman" w:hAnsi="Times New Roman" w:eastAsia="Times New Roman" w:cs="Times New Roman"/>
        </w:rPr>
        <w:t>Bu hut Musanyň habaryna garşy Koranyň pitneçileriniň ret eden habarydy; şol habar 1856-njy ýylda ýene ret edildi, soňra 1888-nji ýylda-da ýene ret edildi, we ahyrynda 1957-nji ýylda Laodikeýa Adventizminiň gutulyş taglymaty hökmünde aç-açan berkidildi. Üznüksiz gozgalaň Hudaýy ýadatdy, çünki halk: “Erbetlik edýänleriň hemmesi Rebbiň nazarynda ýagşydyr, olardan hoşal bolýar; ýa-da, Höküm edýän Hudaý nirede?” diýdi.</w:t>
      </w:r>
    </w:p>
    <w:p>
      <w:pPr>
        <w:pStyle w:val="ArticleBody"/>
        <w:jc w:val="left"/>
      </w:pPr>
      <w:r>
        <w:rPr>
          <w:rFonts w:ascii="Times New Roman" w:hAnsi="Times New Roman" w:eastAsia="Times New Roman" w:cs="Times New Roman"/>
        </w:rPr>
        <w:t>Olar: “Günä edýänler Mesihiň gany arkaly aklanandyr, olar günä etmegini dowam etdirýän bolsalar-da, Hudaý olardan razy bolýar” diýip aýtdylar. Bu, Laodikiýa (höküm edilen halk) iberilen habarda şekillendirilýän ruhy aldawdyr; çünki Mesih Laodikiýalylary “betbagt, biçäre, garyp, kör we ýalaňaç” diýip tanatmagyna garamazdan, olar özlerini “baý, baýadylan we hiç zada mätäç däl” hasap edýärler. Şeýle ýagdaýda bolsa, olar hakykatda Rebbiň agzyndan tüýkürilip çykarylmagyň bosagasynda durýarlar.</w:t>
      </w:r>
    </w:p>
    <w:p>
      <w:pPr>
        <w:pStyle w:val="ArticleBody"/>
        <w:jc w:val="left"/>
      </w:pPr>
      <w:r>
        <w:rPr>
          <w:rFonts w:ascii="Times New Roman" w:hAnsi="Times New Roman" w:eastAsia="Times New Roman" w:cs="Times New Roman"/>
        </w:rPr>
        <w:t>Millerit taryhynyň 1844-nji ýyldaky ilkinji göwnüçökgünligiň tejribesinden geçip çydap galan we Ýeremiýa kitabynyň on bäşinji bap, on bäşinji aýatdan ýigrimi birinji aýada çenli böleginde ybadathananyň wepaly gurujylary hökmünde görkezilen we “masgaralaýjylaryň ýygnagyna” dolanmasalar, Hudaýyň “agzy” boljakdyklary wada berlen imanlylar, “masgaralaýjylaryň ýygnagyna” (Beteldäki ýalan pygamber bilen şekillendirilen) hakykatdan-da dolandylar we Laodikeýalylara öwrüldiler; olar Hudaýyň agzyndan çykarylyp taşlanmagyň bosagasynda durýarlar, emma muny bilmeýärler.</w:t>
      </w:r>
    </w:p>
    <w:p>
      <w:pPr>
        <w:pStyle w:val="ArticleBody"/>
        <w:jc w:val="left"/>
      </w:pPr>
      <w:r>
        <w:rPr>
          <w:rFonts w:ascii="Times New Roman" w:hAnsi="Times New Roman" w:eastAsia="Times New Roman" w:cs="Times New Roman"/>
        </w:rPr>
        <w:t>2001-nji ýylyň 11-nji sentýabrynda Laodikeýaly Adventizmiň ýagdaýy, 1840-njy ýylyň 11-nji awgustynda protestantlaryň ýagdaýy arkaly öňünden nyşanlandy. Bu iki taryh hem, Mukaddes Ruh Mesihiň çokundyrylmasynda inen wagtynda jedelçi ýehudylaryň ýagdaýy arkaly nyşanlandy. Bu üç taryhyň her birinde öň saýlanan halk bir gyra süýşürilipdi, we häzirki wagtda-da şol prosesiň içinde gyra süýşürilýär. Ýahýa Çokundyryjynyň döwründe Ähdiň Habarçysy, Petrusyň “saýlanan nesil” diýip atlandyranlary bilen äht baglaşmak üçin gelmelidi.</w:t>
      </w:r>
    </w:p>
    <w:p>
      <w:pPr>
        <w:pStyle w:val="ArticleScripture"/>
        <w:jc w:val="left"/>
      </w:pPr>
      <w:r>
        <w:rPr>
          <w:rFonts w:ascii="Times New Roman" w:hAnsi="Times New Roman" w:eastAsia="Times New Roman" w:cs="Times New Roman"/>
        </w:rPr>
        <w:t>Emma siz saýlanyp-seçilen nesil, şalyk ruhanylygy, mukaddes millet, aýratyn halksyňyz; garaňkylykdan sizi Öz ajaýyp nuruna çagyran Zatyň şöhratyny yglan edersiňiz diýip: öň wagtlar halk däl ekeniňiz, emma indi Hudaýyň halkysyňyz; öň merhemet tapmadyk ekeniňiz, emma indi merhemet tapdyňyz. 1 Petrus 2:9, 10.</w:t>
      </w:r>
    </w:p>
    <w:p>
      <w:pPr>
        <w:pStyle w:val="ArticleBody"/>
        <w:jc w:val="left"/>
      </w:pPr>
      <w:r>
        <w:rPr>
          <w:rFonts w:ascii="Times New Roman" w:hAnsi="Times New Roman" w:eastAsia="Times New Roman" w:cs="Times New Roman"/>
        </w:rPr>
        <w:t>Petrus öz döwrüniň täze saýlanan halkyny, ýagny şol döwürde mesihi ýygnagyny görkezýärdi. Olar «saýlanan nesil» hökmünde saýlanypdylar; şol döwürde bolsa Mesih hem-de Çokundyryjy Ýahýa öňki saýlanan halky ýylanlaryň nesli diýip atlandyrypdylar.</w:t>
      </w:r>
    </w:p>
    <w:p>
      <w:pPr>
        <w:pStyle w:val="ArticleScripture"/>
        <w:jc w:val="left"/>
      </w:pPr>
      <w:r>
        <w:rPr>
          <w:rFonts w:ascii="Times New Roman" w:hAnsi="Times New Roman" w:eastAsia="Times New Roman" w:cs="Times New Roman"/>
        </w:rPr>
        <w:t>Eý, ýylanlaryň nesli, siz erbet bolup, nädip ýagşy sözleri aýdyp bilersiňiz? Çünki agzyň aýdýany ýüregiň dolulygyndandyr. Matta 12:34.</w:t>
      </w:r>
    </w:p>
    <w:p>
      <w:pPr>
        <w:pStyle w:val="ArticleBody"/>
        <w:jc w:val="left"/>
      </w:pPr>
      <w:r>
        <w:rPr>
          <w:rFonts w:ascii="Times New Roman" w:hAnsi="Times New Roman" w:eastAsia="Times New Roman" w:cs="Times New Roman"/>
        </w:rPr>
        <w:t>Geçip giden nesil, Kutsal Kitap peygamberliğindeki sürüngen olan Şeytan’ın bir simgesi olan “engerekler nesli”dir. Geçip giden nesil, deneme sürelerinin kâsesini doldurmuştu ve dört nesil boyunca engereğin karakterine yerleşmişlerdi. Fahişenin alnını geliştirmişlerdi. İşte bu yüzden Hezekiel sekizinci bölümdeki yirmi beş ihtiyar adam, güneşe secde etmeye razıdır. Papalığın karakterini oluşturmuşlardı.</w:t>
      </w:r>
    </w:p>
    <w:p>
      <w:pPr>
        <w:pStyle w:val="ArticleScripture"/>
        <w:jc w:val="left"/>
      </w:pPr>
      <w:r>
        <w:rPr>
          <w:rFonts w:ascii="Times New Roman" w:hAnsi="Times New Roman" w:eastAsia="Times New Roman" w:cs="Times New Roman"/>
        </w:rPr>
        <w:t>“Üçünji perişdäniň habary dünýä iberildi; ol adamlary maňlaýlarynda ýa-da ellerinde haýwanyň ýa-da onuň şekiliniň nyşanyny kabul etmekden duýdurýar. Bu nyşany kabul etmek, haýwanyň çykaran şol bir kararyna gelmegi we Hudaýyň Sözüne göni garşylykda şol bir pikirleri goldamagy aňladýar.” Review and Herald, July 13, 1897.</w:t>
      </w:r>
    </w:p>
    <w:p>
      <w:pPr>
        <w:pStyle w:val="ArticleBody"/>
        <w:jc w:val="left"/>
      </w:pPr>
      <w:r>
        <w:rPr>
          <w:rFonts w:ascii="Times New Roman" w:hAnsi="Times New Roman" w:eastAsia="Times New Roman" w:cs="Times New Roman"/>
        </w:rPr>
        <w:t>Haýwanyň belligi — Rim papasy we Şeýtanyň ýer ýüzündäki wekili bolan günä adamsynyň belligidir. Haýwan bilen bir pikirde bolmak, ýylanyň şekilinde nyşanlanan Şeýtan bilen hem bir pikirde bolmakdyr.</w:t>
      </w:r>
    </w:p>
    <w:p>
      <w:pPr>
        <w:pStyle w:val="ArticleScripture"/>
        <w:jc w:val="left"/>
      </w:pPr>
      <w:r>
        <w:rPr>
          <w:rFonts w:ascii="Times New Roman" w:hAnsi="Times New Roman" w:eastAsia="Times New Roman" w:cs="Times New Roman"/>
        </w:rPr>
        <w:t>«Dünýäwi bähbitleri we hormat-sylagy gazanmak üçin, ybadathana ýeriň beýik adamlarynyň hoşniýetliligini we goldawyny gözlemäge ugrukdyryldy; şeýlelik bilen Mesihi ret edenden soň, ol Şeýtanyň wekili bolan Rimiň episokopyna tabynlyk görkezmäge iterildi». The Great Controversy, 50.</w:t>
      </w:r>
    </w:p>
    <w:p>
      <w:pPr>
        <w:pStyle w:val="ArticleBody"/>
        <w:jc w:val="left"/>
      </w:pPr>
      <w:r>
        <w:rPr>
          <w:rFonts w:ascii="Times New Roman" w:hAnsi="Times New Roman" w:eastAsia="Times New Roman" w:cs="Times New Roman"/>
        </w:rPr>
        <w:t>Öň saýlanan bir halkyň soňky neslinde olaryň häsiýeti Şeýtanyň häsiýetini şöhlelendirýär. Ozal «Hudaýyň halky däl» bolan «saýlanan nesil» synag, arassalanma we päklenme arkaly saýlanyýar. Synag işinden geçýänler Hudaý bilen äht gatnaşyklarynda bolmak üçin saýlanyýar. Reb Hristian ybadathanasy bilen äht baglaşdy, soňra ýene Millerçi Adventizm bilen baglaşdy, hem-de muny ýüz kyrk dört müň bilen ýene-de edýär.</w:t>
      </w:r>
    </w:p>
    <w:p>
      <w:pPr>
        <w:pStyle w:val="ArticleBody"/>
        <w:jc w:val="left"/>
      </w:pPr>
      <w:r>
        <w:rPr>
          <w:rFonts w:ascii="Times New Roman" w:hAnsi="Times New Roman" w:eastAsia="Times New Roman" w:cs="Times New Roman"/>
        </w:rPr>
        <w:t>Reb täze saýlanan Hudaý halky bilen (öňki döwürlerde Hudaýyň halky bolmadyklar bilen) äht baglaşanda, Ol olaryň ýanyna Ähdiň Habarchysy hökmünde gelýär. Malakynyň üçünji babynda ýerine ýetýän üç taryhyň her birinde Ähdiň Habarchysy üçin ýoly taýýarlaýan bir habarçy bar. Birinji habarçy Ýahýa Çokundyryjy bolup, ol ikinji we üçünji habarçynyň nusgasyny görkezdi. Ikinji habarçy William Millerdi. Ýahýa Çokundyryjynyň we William Milleriň pygamberlik aýratynlyklary bilelikde Ähdiň Habarchysynyň gelip, ýüz kyrk dört müň bilen äht baglaşmagy üçin ýoly taýýarlaýan habarçynyň aýratynlyklaryny kesgitleýär.</w:t>
      </w:r>
    </w:p>
    <w:p>
      <w:pPr>
        <w:pStyle w:val="ArticleBody"/>
        <w:jc w:val="left"/>
      </w:pPr>
      <w:r>
        <w:rPr>
          <w:rFonts w:ascii="Times New Roman" w:hAnsi="Times New Roman" w:eastAsia="Times New Roman" w:cs="Times New Roman"/>
        </w:rPr>
        <w:t>Ähtiň Habarçysy bolan Mesihiň Öz ybadathanasyna birden gelmegi üçin ýol taýýarlaýan şol üç habarçy, ýerine ýetiriji höküm bilen jemlenýän derňew höküminiň döwründe amala aşyrylýan bir işi şekillendirýär.</w:t>
      </w:r>
    </w:p>
    <w:p>
      <w:pPr>
        <w:pStyle w:val="ArticleScripture"/>
        <w:jc w:val="left"/>
      </w:pPr>
      <w:r>
        <w:rPr>
          <w:rFonts w:ascii="Times New Roman" w:hAnsi="Times New Roman" w:eastAsia="Times New Roman" w:cs="Times New Roman"/>
        </w:rPr>
        <w:t>Bu ýeriň taryhynyň soňky günlerinde, Hudaýyň Öz buýruklaryny berjaý edýän halky bilen baglaşan ähti täzelenmelidir. “Şol gün olar üçin meýdanyň haýwanlary bilen, asmanyň guşlary bilen we ýeriň süýrenijileri bilen äht baglaşaryn; ýaýy, gylyjy we söweşi ýer ýüzünden ýok ederin, olary amanlykda ýatyraryn. Seni Özüm üçin ebedilik nikalaryn; hawa, seni Özüm üçin dogrulykda, hökümde, söýgi-mähirde we rehime nikalaryn. Hawa, seni Özüm üçin wepadarlykda nikalaryn; sen Rebbi tanarsyň.”</w:t>
      </w:r>
    </w:p>
    <w:p>
      <w:pPr>
        <w:pStyle w:val="ArticleScripture"/>
        <w:jc w:val="left"/>
      </w:pPr>
      <w:r>
        <w:rPr>
          <w:rFonts w:ascii="Times New Roman" w:hAnsi="Times New Roman" w:eastAsia="Times New Roman" w:cs="Times New Roman"/>
        </w:rPr>
        <w:t>“‘Şol günde şeýle bolar: Men eşiderin, diýýär Reb, gökleri eşiderin, olar hem ýeri eşiderler; ýer hem bugdaýy, şeraby we ýagy eşider; olar hem Ýizregele eşiderler. Men ony ýer ýüzünde Özüm üçin ekerin; merhemet tapmadyga merhemet ederin; Meniň halkym däl bolanlara: “Sen Meniň halkymsyň” diýerin; olar hem: “Sen meniň Hudaýymsyň” diýerler.’ Hoşea 2:14–23.</w:t>
      </w:r>
    </w:p>
    <w:p>
      <w:pPr>
        <w:pStyle w:val="ArticleScripture"/>
        <w:jc w:val="left"/>
      </w:pPr>
      <w:r>
        <w:rPr>
          <w:rFonts w:ascii="Times New Roman" w:hAnsi="Times New Roman" w:eastAsia="Times New Roman" w:cs="Times New Roman"/>
        </w:rPr>
        <w:t>“‘Şol günde, ... Ysraýylyň galyndysy we Ýakubyň öýünden gutulanlar, ... hakykatda Rebbe, Ysraýylyň Mukaddesine daýanarlar.’ Işaýa 10:20. ‘Her milletden, her urugdan, her dilden we her halkdan’ bolanlaryň arasynda: ‘Hudaýdan gorkuň we Oňa şöhrat beriň; çünki Onuň höküm sagady geldi’ diýen habara şatlyk bilen jogap berjekler bolar. Olar özlerini bu ýere baglaýan her bir butdan ýüz öwrerler we ‘asmany, ýeri, deňzi we suw çeşmelerini ýaradana sežde ederler.’ Olar her bir duzakdan azat bolup, dünýäniň öňünde Hudaýyň rehim-şepagatynyň ýadygärleri hökmünde durarlar. Her bir ylahy talaba boýun bolup, olar perişdeler hem-de adamlar tarapyndan ‘Hudaýyň tabşyryklaryny we Isanyň imanyny saklaýanlar’ hökmünde tanalarlar. Ylham 14:6–7, 12.”</w:t>
      </w:r>
    </w:p>
    <w:p>
      <w:pPr>
        <w:pStyle w:val="ArticleScripture"/>
        <w:jc w:val="left"/>
      </w:pPr>
      <w:r>
        <w:rPr>
          <w:rFonts w:ascii="Times New Roman" w:hAnsi="Times New Roman" w:eastAsia="Times New Roman" w:cs="Times New Roman"/>
        </w:rPr>
        <w:t>“‘Ine, günler gelýär, diýýär Reb, şonda ýer sürýän orak orýana ýetişer, üzüm saýýan bolsa tohum sepýäne ýetişer; daglar süýji şerap damdyrar, ähli depeler eräp akyp gider. Men Öz halkym Ysraýylyň ýesirligini yzyna öwrerin, olar haraba galan şäherleri bina edip, olarda ýaşarlar; üzüm baglaryny ekip, olaryň şerabyny içerler; baglar döredip, olaryň miwesini iýerler. Men olary öz topraklarynda oturdaryn, we olara beren topragymdan indi hiç wagt goparylyp çykarylmazlar, diýýär seniň Hudaýyň Reb. Amos 9:13–15.’” Review and Herald, February 26, 1914.</w:t>
      </w:r>
    </w:p>
    <w:p>
      <w:pPr>
        <w:pStyle w:val="ArticleBody"/>
        <w:jc w:val="left"/>
      </w:pPr>
      <w:r>
        <w:rPr>
          <w:rFonts w:ascii="Times New Roman" w:hAnsi="Times New Roman" w:eastAsia="Times New Roman" w:cs="Times New Roman"/>
        </w:rPr>
        <w:t>Malakiýanyň üçünji baby Mesihiň döwründe-de, Milleritleriň döwründe-de ýerine ýetirildi, we şol iki taryh onuň ahyrky günlerde ýerine ýetirilmegini kesgitleýär. Waýt uýamyz Malakiýanyň üçünji babynyň ýerine ýetirilişini Mesihiň ybadathanany arassalamak işi bilen utgaşdyrýar.</w:t>
      </w:r>
    </w:p>
    <w:p>
      <w:pPr>
        <w:pStyle w:val="ArticleScripture"/>
        <w:jc w:val="left"/>
      </w:pPr>
      <w:r>
        <w:rPr>
          <w:rFonts w:ascii="Times New Roman" w:hAnsi="Times New Roman" w:eastAsia="Times New Roman" w:cs="Times New Roman"/>
        </w:rPr>
        <w:t>“Isa dünýäniň alyjylarydyr satyjylaryndan ybadathanany arassalap, ýüregi günäniň haramlygyndan arassalamak baradaky Öz wezipesini yglan etdi,—ýerden gelip çykýan höweslerden, nebisparaz isleglerden, janı zaýalaýan erbet endiklerden arassalamak wezipesini. Malakiýa 3:1–3 sitata getirildi.” The Desire of Ages, 161.</w:t>
      </w:r>
    </w:p>
    <w:p>
      <w:pPr>
        <w:pStyle w:val="ArticleBody"/>
        <w:jc w:val="left"/>
      </w:pPr>
      <w:r>
        <w:rPr>
          <w:rFonts w:ascii="Times New Roman" w:hAnsi="Times New Roman" w:eastAsia="Times New Roman" w:cs="Times New Roman"/>
        </w:rPr>
        <w:t>Ybadathananyň Mesih tarapyndan arassalanmagy, Onuň toba eden günäkäriň ýüregini arassalamak işini alamatlandyrýardy. Ol adamlaryň arasynda ýerine ýetiren gullugynda ýer ýüzündäki ybadathanany iki gezek arassalady.</w:t>
      </w:r>
    </w:p>
    <w:p>
      <w:pPr>
        <w:pStyle w:val="ArticleScripture"/>
        <w:jc w:val="left"/>
      </w:pPr>
      <w:r>
        <w:rPr>
          <w:rFonts w:ascii="Times New Roman" w:hAnsi="Times New Roman" w:eastAsia="Times New Roman" w:cs="Times New Roman"/>
        </w:rPr>
        <w:t>Pygamber şeýle diýýär: «Men gökden inip gelýän başga bir perişdäni gördüm; onuň uly gudraty bardy, ýer ýüzi onuň şöhraty bilen ýagtyldy. Ol güýçli ses bilen batly gygyrdy-da: Beýik Wawilon ýykyldy, ýykyldy, ol şeýtanlaryň mekanyna öwrüldi» (Ylham 18:1, 2). Bu ikinji perişde tarapyndan berlen şol bir habardyr. Wawilon ýykyldy, «çünki ol ähli halklara öz zyna-gazabynyň şerabyny içirdi» (Ylham 14:8). Ol şerap näme? — Onuň ýalan taglymatlary. Ol dünýä dördünji tabşyrygyň Sabatynyň ýerine galp bir sabaty berdi we Şeýtanyň ilkinji gezek Eden bagynda How ene aýdyp geçen ýalan sözüni — janyň tebigy taýdan ölmezligini — gaýtalady. Şeýle hem ol köp görnüşli beýleki ýalňyşlyklary uzaklara we giňden ýaýratdy, «adam buýruklaryny taglymat edip öwredip» (Matta 15:9).</w:t>
      </w:r>
    </w:p>
    <w:p>
      <w:pPr>
        <w:pStyle w:val="ArticleScripture"/>
        <w:jc w:val="left"/>
      </w:pPr>
      <w:r>
        <w:rPr>
          <w:rFonts w:ascii="Times New Roman" w:hAnsi="Times New Roman" w:eastAsia="Times New Roman" w:cs="Times New Roman"/>
        </w:rPr>
        <w:t>“Isa Öz hyzmatyna açyk görnüşde başlanda, Ol Ybadathanany onuň mukaddeslige garşy edilen masgaralanyşyndan saplady. Onuň hyzmatynyň iň soňky işleriniň arasynda Ybadathananyň ikinji gezek saplanmagy bardy. Şonuň ýaly-da, dünýäni duýdurmak üçin edilýän soňky işde ybadathanalara iki aýratyn çagyryş edilýär. Ikinji perişdäniň habary şudur: ‘Beýik şäher bolan Wawilon ýykyldy, ýykyldy, çünki ol ähli milletlere öz zynahorlugynyň gazabynyň şerabyny içirdi’ (Ylham 14:8). Üçünji perişdäniň habarynyň güýçli nidasynda bolsa, gökden bir ses şeýle diýýär: ‘Eý, Meniň halkym, ondan çykyň, onuň günälerine şärik bolmazlygyňyz we onuň belalaryndan almazlygyňyz üçin. Çünki onuň günäleri göge ýetdi, Hudaý hem onuň etmişlerini ýatlady’ (Ylham 18:4, 5).” Saýlanan Habarlary, 2-nji kitap, 118.</w:t>
      </w:r>
    </w:p>
    <w:p>
      <w:pPr>
        <w:pStyle w:val="ArticleBody"/>
        <w:jc w:val="left"/>
      </w:pPr>
      <w:r>
        <w:rPr>
          <w:rFonts w:ascii="Times New Roman" w:hAnsi="Times New Roman" w:eastAsia="Times New Roman" w:cs="Times New Roman"/>
        </w:rPr>
        <w:t>Malahyanyň üçünji baby ýerine ýetirilende, Çokundyryjy Ýahýa Isa üçin ýol taýýarlan habarçy boldy; Isa bolsa Ähdiň Habarçysy hökmünde Öz ybadathanasyna duýdansyz gelip, ony iki gezek arassalady. Üç ýarym ýyllyk gullugynda Ol ybadathanany gullugynyň başynda hem, ahyrynda hem arassalady; şeýlelikde arassalama işiniň ahyry aňladýan bir başlangyjyň bardygyny görkezdi. Isa hemişe ahyry başlangyç arkaly aýan edýär, we Alfa hem-de Omega hökmünde Öz işi bilen ylalaşykda, şol üç ýarym ýyl ybadathananyň arassalanmagy bilen başlap, ybadathananyň arassalanmagy bilen hem tamamlandy.</w:t>
      </w:r>
    </w:p>
    <w:p>
      <w:pPr>
        <w:pStyle w:val="ArticleBody"/>
        <w:jc w:val="left"/>
      </w:pPr>
      <w:r>
        <w:rPr>
          <w:rFonts w:ascii="Times New Roman" w:hAnsi="Times New Roman" w:eastAsia="Times New Roman" w:cs="Times New Roman"/>
        </w:rPr>
        <w:t>Üç ýarym ýylyň ahyrynda, Ol, Daniýel kitabynyň dokuzynjy babyndaky: Ol köp adamlar bilen bir hepde üçin ähti tassyklar we şol hepdeniň ortasynda ýok ediler diýen öňünden aýdyşyň ýerine ýetmegi bolup, ähti tassyk eden ganyny dökdi.</w:t>
      </w:r>
    </w:p>
    <w:p>
      <w:pPr>
        <w:pStyle w:val="ArticleScripture"/>
        <w:jc w:val="left"/>
      </w:pPr>
      <w:r>
        <w:rPr>
          <w:rFonts w:ascii="Times New Roman" w:hAnsi="Times New Roman" w:eastAsia="Times New Roman" w:cs="Times New Roman"/>
        </w:rPr>
        <w:t>Altmış iki hepdeden soň Mesih ýok ediler, ýöne Özi üçin däl; geljek şazadanyň halky şäheri we mukaddes ýeri weýran eder; onuň soňy sil bilen bolar, urşuň ahyryna çenli bolsa harabalyklar kesgitlenendir. Ol köp adam bilen bir hepde üçin ähti berkarar eder; hepdäniň ortasynda bolsa gurbanlygy we sadakany bes etdirer, ýigrenji zatlaryň ýaýramagy sebäpli ol ony haraba öwrer; tä kesgitlenen soňuna çenli, we kesgitlenen zat haraba edileniň üstüne döküler. Daniel 9:26, 27.</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“Bu zatlar babatda sahypa yzyna sahypa ýazyp bolardy. Tutuş mejlisler hem şol bir ýoýulan ýörelgeler bilen hamyrmaýa ýaly ýaýraýar. ‘Çünki onuň baý adamlary zorlukdan doludyr, onuň ýaşaýjylary ýalan sözlediler, olaryň dilleri agyzlarynda aldawdyr.’ Reb Öz ýygnagyny arassalamak üçin işe girişer. Men size hakykatdan aýdýaryn: Reb Öz ady bilen atlandyrylýan edaralarda öwürmek we agdarmak işini etmegiň bosagasynda dur.”</w:t>
      </w:r>
    </w:p>
    <w:p>
      <w:pPr>
        <w:pStyle w:val="ArticleScripture"/>
        <w:jc w:val="left"/>
      </w:pPr>
      <w:r>
        <w:rPr>
          <w:rFonts w:ascii="Times New Roman" w:hAnsi="Times New Roman" w:eastAsia="Times New Roman" w:cs="Times New Roman"/>
        </w:rPr>
        <w:t>“Arassalaýyş işiniň hut näçe tiz başlanjakdygyny aýdyp bilmeýärin, ýöne ol uzak wagt yza süýşürilmez. Eli eleýjili bolan Öz ybadathanasyny onuň ahlak taýdan hapalygyndan arassalar. Ol Öz harmanyny düýpli arassalar. Hudaýyň iň ujypsyz adalatsyzlygy hem edýänleriň hemmesi bilen dawasy bardyr; çünki olar şeýle etmek bilen Hudaýyň ygtyýaryny ret edýärler we Mesihiň Adamyň her bir oglunyň we gyzynyň hatyrasyna öz üstüne alan ýaraşdyrmasyndaky, halas edişindäki paýlaryna howp salýarlar. Hudaýa ýigrenji bolan ýoly tutmak peýda getirermi? Hudaýyň öňünde hödür etmek üçin öz tütediji gaplaryňyza başga ot goýup, munuň tapawudy ýok diýip aýtmak peýda getirermi?”</w:t>
      </w:r>
    </w:p>
    <w:p>
      <w:pPr>
        <w:pStyle w:val="ArticleScripture"/>
        <w:jc w:val="left"/>
      </w:pPr>
      <w:r>
        <w:rPr>
          <w:rFonts w:ascii="Times New Roman" w:hAnsi="Times New Roman" w:eastAsia="Times New Roman" w:cs="Times New Roman"/>
        </w:rPr>
        <w:t>“Çok zady Battle Creekde merkezleşmek Hudaýyň tertibi boýunça bolmandy. Häzir bar bolan ýagdaý maňa duýduryş hökmünde görkezilen ýagdaýyň özüdür. Bu beýanyň üstünde ýüregim agyrýar. Reb bu ahlak taýdan bozujy ýagdaýyň öňüni almak üçin duýduryşlar berdi, emma olara gulak asylmady. ‘Siz ýeriň duzysyňyz; emma duz tagamyny ýitiren bolsa, ol näme bilen duzlandyrylar? Şondan soň ol hiç zada ýaramaz, diňe daşary zyňylyp, adamlaryň aýagy astynda depelenmäge laýyk bolar.’</w:t>
      </w:r>
    </w:p>
    <w:p>
      <w:pPr>
        <w:pStyle w:val="ArticleScripture"/>
        <w:jc w:val="left"/>
      </w:pPr>
      <w:r>
        <w:rPr>
          <w:rFonts w:ascii="Times New Roman" w:hAnsi="Times New Roman" w:eastAsia="Times New Roman" w:cs="Times New Roman"/>
        </w:rPr>
        <w:t>Men doganlaryma oýanmaga ýüzlenýärin. Eger gysga wagtyň içinde üýtgeşiklik bolmasa, men hakykatlary halka aýtmaly bolaryn; çünki bu ýagdaý üýtgemelidir; beýle möhüm we mukaddes işde iman etmedik adamlar indi mundan beýläk dolandyryjylar we ýolbaşçylar bolmaly däldirler. Biz Dawut bilen bile şeýle diýmäge mejbur bolýarys: “Ýa Reb, hereket etmegiň wagty geldi; çünki olar Seniň kanunyňy biderek etdiler.”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Ýüzünji sany</dc:title>
  <dc:subject>Iman arkaly aklanmak ugrunda dowam edýän göreş: Protestantlykda dönükligiň taryhy seljermesi</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