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Otuz Ikinji</w:t>
      </w:r>
    </w:p>
    <w:p>
      <w:pPr>
        <w:pStyle w:val="ArticleSubtitle"/>
        <w:jc w:val="left"/>
      </w:pPr>
      <w:r>
        <w:rPr>
          <w:rFonts w:ascii="Arial" w:hAnsi="Arial" w:eastAsia="Arial" w:cs="Arial"/>
        </w:rPr>
        <w:t>Ikinji Synagyň Pygamberlik Ähmiýetini Aýan Etmek: Haýwanyň Keşbine we 144,000 adamyň Möhürleniş Wagtyna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Öňki makalalarda biz üç perişdäniň üsti bilen görkezilen üç synagyň ikinjisiniň pygamberlik häsiýetlerini kesgitlemäge wagt sarp etdik. Her bir perişde belli bir synagy aňladýar, ikinji synag bolsa göz bilen görülýän synag hökmünde beýan edilýär. Biz üç perişdäniň hemmesini kesgitledik, olaryň degişli synaglary hem Daniýel kitabynyň birinji babynda görkezilýär; ol ýerde üç synagyň ikinjisi, Daniýel bilen üç wepaly ýigidiň Wawilon naharynyň deregine ösümlik iýmitini iýenlerinden soňky daşky görnüşine esaslanypdy. Ikinji synagyň başga bir häsiýeti hem onuň köplenç Ybadathana bilen Döwletiň birleşiginiň bir şekillendirişi arkaly görkezilmegidir.</w:t>
      </w:r>
    </w:p>
    <w:p>
      <w:pPr>
        <w:pStyle w:val="ArticleBody"/>
        <w:jc w:val="left"/>
      </w:pPr>
      <w:r>
        <w:rPr>
          <w:rFonts w:ascii="Times New Roman" w:hAnsi="Times New Roman" w:eastAsia="Times New Roman" w:cs="Times New Roman"/>
        </w:rPr>
        <w:t>Ähli üç perişde hem-de olaryň degişli synaglary Gelip çykyş kitabynyň on birinji babyndaky Nimrodyň Babeliniň ýykylmagynda görkezilýär. Bu ýerde üç synag, üçünji, dördünji we ýedinji aýatlarda ulanylýan “geliň” diýen jümläniň üç gezek gaýtalanmagy arkaly beýan edilýär. Dördünji aýatdaky “geliň” diýen ikinji beýannama ikinji perişdäniň synagyny görkezýär.</w:t>
      </w:r>
    </w:p>
    <w:p>
      <w:pPr>
        <w:pStyle w:val="ArticleScripture"/>
        <w:jc w:val="left"/>
      </w:pPr>
      <w:r>
        <w:rPr>
          <w:rFonts w:ascii="Times New Roman" w:hAnsi="Times New Roman" w:eastAsia="Times New Roman" w:cs="Times New Roman"/>
        </w:rPr>
        <w:t>Olar: «Geliň, özümize bir şäher we başy asmana ýetýän bir minara guraly; gel, bütin ýer ýüzüne pytrap gitmezimiz ýaly, özümize at gazanalyň» diýdiler. Gelip çykyş 11:4.</w:t>
      </w:r>
    </w:p>
    <w:p>
      <w:pPr>
        <w:pStyle w:val="ArticleBody"/>
        <w:jc w:val="left"/>
      </w:pPr>
      <w:r>
        <w:rPr>
          <w:rFonts w:ascii="Times New Roman" w:hAnsi="Times New Roman" w:eastAsia="Times New Roman" w:cs="Times New Roman"/>
        </w:rPr>
        <w:t>Şäher döwleti aňladýar, diň bolsa ybadathanany aňladýar. Şeýle hem olar özlerine at çykarmak isleginde beýan edilişi ýaly, belli bir häsiýeti arzuw etdiler. Ikinji synagda häsiýet köplenç ýüze çykýar, hem-de bu, Kabylyň we Habiliň, paýhasly hem-de akylsyz gyzlaryň mysalynda, ýa-da Danyýeliň ikinji synagynda Wawilonyň naharyny iýenler bilen däne iýenleriň daşky keşbiniň arasyndaky tapawutda görkezilişi ýaly, garşylykly bir häsiýet bilen deňeşdirilmek arkaly amala aşýar.</w:t>
      </w:r>
    </w:p>
    <w:p>
      <w:pPr>
        <w:pStyle w:val="ArticleScripture"/>
        <w:jc w:val="left"/>
      </w:pPr>
      <w:r>
        <w:rPr>
          <w:rFonts w:ascii="Times New Roman" w:hAnsi="Times New Roman" w:eastAsia="Times New Roman" w:cs="Times New Roman"/>
        </w:rPr>
        <w:t>Gullaryňy, ýalbarýaryn, on gün syna; bize iýmek üçin baklag, içmek üçin hem suw bersinler. Soňra biziň ýüzümiz seniň öňüňde, patyşanyň nahar paýyndan iýýän ýaşlaryň ýüzi bilen deňeşdirilip görülsin; nähili görseň, gullaryň bilen şoňa görä iş sal. Şeýlelikde ol bu işde olaryň sözüne razy boldy we olary on gün synady. On günüň ahyrynda olaryň ýüzleri patyşanyň nahar paýyndan iýýän ýaşlaryň hemmesiniň ýüzünden has gözel we bedeni taýdan has semiz göründi. Daniel 2:12–15.</w:t>
      </w:r>
    </w:p>
    <w:p>
      <w:pPr>
        <w:pStyle w:val="ArticleBody"/>
        <w:jc w:val="left"/>
      </w:pPr>
      <w:r>
        <w:rPr>
          <w:rFonts w:ascii="Times New Roman" w:hAnsi="Times New Roman" w:eastAsia="Times New Roman" w:cs="Times New Roman"/>
        </w:rPr>
        <w:t>Milleritleriň taryhynda ikinji perişdäniň synagy ybadat edýänleriň iki toparyny ýüze çykardy. Synagdan geçip bilmedik topar Rimiň gyzlary boldy, beýleki topar bolsa öňe ilerleýän nury yzarlamagyny dowam etdirýän wepalylar boldy. Rimiň gyzlary enäniň pygamberlik häsiýetini şöhlelendirýärler, olaryň gyzyna öwrülen enesi bolsa zynahorlaryň enesi hökmünde tanalýar. Pygamberlik manysynda zynahor — papalygyň keşbinde bolşy ýaly, döwlet bilen gatnaşyga girýän ýygnakdyr.</w:t>
      </w:r>
    </w:p>
    <w:p>
      <w:pPr>
        <w:pStyle w:val="ArticleBody"/>
        <w:jc w:val="left"/>
      </w:pPr>
      <w:r>
        <w:rPr>
          <w:rFonts w:ascii="Times New Roman" w:hAnsi="Times New Roman" w:eastAsia="Times New Roman" w:cs="Times New Roman"/>
        </w:rPr>
        <w:t>Ylham kitabyň on dördünji babyndaky üç perişdäniň birinjisi, Daniel kitabyň birinji baby ýaly, üç perişdäniň her birine degişli bolan üç synagyň ählisini özünde jemleýär. Daniel kitabyň on ikinji babynda hem üç basgançakly synag işi görkezilýär; şonuň üçin üç basgançakly synag işi Daniel kitabynyň hem başynda, hem-de ahyrynda bar.</w:t>
      </w:r>
    </w:p>
    <w:p>
      <w:pPr>
        <w:pStyle w:val="ArticleScripture"/>
        <w:jc w:val="left"/>
      </w:pPr>
      <w:r>
        <w:rPr>
          <w:rFonts w:ascii="Times New Roman" w:hAnsi="Times New Roman" w:eastAsia="Times New Roman" w:cs="Times New Roman"/>
        </w:rPr>
        <w:t>Köpler saplanarlar, ak edilerler we synalýarlar; emma erbetler erbetlik ederler; erbetleriň hiç biri düşünmez; ýöne paýhaslylar düşünerler. Daniel 12:10.</w:t>
      </w:r>
    </w:p>
    <w:p>
      <w:pPr>
        <w:pStyle w:val="ArticleBody"/>
        <w:jc w:val="left"/>
      </w:pPr>
      <w:r>
        <w:rPr>
          <w:rFonts w:ascii="Times New Roman" w:hAnsi="Times New Roman" w:eastAsia="Times New Roman" w:cs="Times New Roman"/>
        </w:rPr>
        <w:t>Onunjy aýatyň birinji synagy mukaddes ýeriň howlusynda, guzu soýulýan we günäkäre aklanma hasap edilip ýazylýan ýerde bolup geçýän arassalanmadyr. Onunjy aýatdaky ikinji synag ak edilmekdir; bu mukaddes ýerdäki mukaddes bölüm bilen şekillendirilýär we imana gelene mukaddes edilmegiň berilýän wagtyny aňladýar. Üçünji ädim synalmakdyr; bu Hudaýyň halkynyň möhürlenýän we şöhratlandyrylmagyň amala aşyrylýan Iň Mukaddes Bölümiň hökümine yşarat edýär. Ybadat edýänleriň iki topary düşünmeýän erbetler we düşünýän paýhaslylar arkaly şekillendirilýär.</w:t>
      </w:r>
    </w:p>
    <w:p>
      <w:pPr>
        <w:pStyle w:val="ArticleBody"/>
        <w:jc w:val="left"/>
      </w:pPr>
      <w:r>
        <w:rPr>
          <w:rFonts w:ascii="Times New Roman" w:hAnsi="Times New Roman" w:eastAsia="Times New Roman" w:cs="Times New Roman"/>
        </w:rPr>
        <w:t>Mukaddes Sözde en köp gezek şekillendirilýän ikinji synag, iki topar ybadat edijiniň aýan edilýän we Ybadathana bilen Döwletiň birleşiginiň nyşanlanýan göz bilen görülýän synagyny aňladýar. Şonuň ýaly-da, ikinji synagyň bir aýratynlygy onuň üçünji synagdan öň gelýändigidir, üçünji synag bolsa hökümi aňladýar. Şeýle-de bolsa, üçünji synagyň hökmi babatda möhüm bir şert bar, sebäbi üç synagyň her biri hem bir hökmi öz içine alýar, ýöne ilkinji iki synag häsiýetiň ösüşiniň heniz mümkin bolan taryhynda ýerleşdirilendir. Üçünji synag bolsa tapawutlanýar, çünki ol pygamberlik litmus synagydyr; ol diňe synag prosesiniň öňki iki ädiminde ybadat edijiniň haýsy topara öwrülendigini kesgitleýär.</w:t>
      </w:r>
    </w:p>
    <w:p>
      <w:pPr>
        <w:pStyle w:val="ArticleBody"/>
        <w:jc w:val="left"/>
      </w:pPr>
      <w:r>
        <w:rPr>
          <w:rFonts w:ascii="Times New Roman" w:hAnsi="Times New Roman" w:eastAsia="Times New Roman" w:cs="Times New Roman"/>
        </w:rPr>
        <w:t>2001-nji ýylyň 11-nji sentýabrynda başlap, Amerikanyň Birleşen Ştatlarynda ýekşenbe kanuny çykarylýança dowam edýän ýüz kyrk dört müňüň möhürleniş döwründe üç synag bar. Birinji synag, 2001-nji ýylyň 11-nji sentýabrynda perişdäniň inen wagtynda boldy; 1840-njy ýylyň 11-nji awgustynda Milleritler taryhynda inen perişde bilen laýyklykda, bu synag iýmit boýunça synagdyr. Daniýel kitabynyň birinji babynda ilkinji synag, Daniýeliň patyşanyň iýmitinden iýmezlige ýüreginde berk karar eden wagty boldy. Mukaddes Ruh Mesihiň çokundyrylmagynda inip, Ondan soň Ol kyrk gün agyz bekände, Onuň ilkinji synagy iýmit boldy.</w:t>
      </w:r>
    </w:p>
    <w:p>
      <w:pPr>
        <w:pStyle w:val="ArticleBody"/>
        <w:jc w:val="left"/>
      </w:pPr>
      <w:r>
        <w:rPr>
          <w:rFonts w:ascii="Times New Roman" w:hAnsi="Times New Roman" w:eastAsia="Times New Roman" w:cs="Times New Roman"/>
        </w:rPr>
        <w:t>Ýüz kyrk dört müň adamyň möhürleniş döwründäki üçünji we ahyrky synag Ýekşenbe kanunydyr. Şol wagtda ýedinji günüň Sabatynyň talaplaryna düşünýänleriň hemmesi, eger Günüň gününde ybadat etmegi saýlasa, haýwanyň nyşanyny alar we olar bakylyk üçin heläk bolarlar. Üç ýyldan soň, Daniel kitabynyň birinji babynda, Daniel we üç wepaly adam Nebukadnesaryň (Ýekşenbe kanunynyň nyşanynyň) öňüne getirildiler, ozalky üç ýyllyk taýýarlyklary boýunça höküm edilmek üçin. Ata bilen Ogluň Nimrodyň gozgalaň hekaýatynda üçünji gezek “geliň, gideliň” diýlende aşak düşmeginiň maksady, olaryň dilini bulaşdyrmak we olary dünýä ýüzüne dargatmakdy. Üçünji synag iki topary bakylyk üçin biri-birinden aýyrýan litmus synagydyr.</w:t>
      </w:r>
    </w:p>
    <w:p>
      <w:pPr>
        <w:pStyle w:val="ArticleScripture"/>
        <w:jc w:val="left"/>
      </w:pPr>
      <w:r>
        <w:rPr>
          <w:rFonts w:ascii="Times New Roman" w:hAnsi="Times New Roman" w:eastAsia="Times New Roman" w:cs="Times New Roman"/>
        </w:rPr>
        <w:t>“Şepbsiz otlar hakyndaky tymsal hem, tor hakyndaky tymsal hem ähli erbetleriň Hudaýa öwrüljek wagtynyň hiç haçan bolmaýandygyny aç-açan öwredýär. Bugdaý bilen şepbsiz otlar orak wagtyna çenli bile ösýärler. Gowy hem erbet balyklar soňky aýrylyşyk üçin bilelikde kenara çekilip getirilýärler.</w:t>
      </w:r>
    </w:p>
    <w:p>
      <w:pPr>
        <w:pStyle w:val="ArticleScripture"/>
        <w:jc w:val="left"/>
      </w:pPr>
      <w:r>
        <w:rPr>
          <w:rFonts w:ascii="Times New Roman" w:hAnsi="Times New Roman" w:eastAsia="Times New Roman" w:cs="Times New Roman"/>
        </w:rPr>
        <w:t>“Ýene-de, bu tymsallar hökümden soň synag möhletiniň bolmajakdygyny öwredýär. Hoş habaryň işi tamamlananda, şol bada ýagşy bilen ýamanyň arasynda bölünişik bolýar, we her toparyň ykbaly ebedilik üçin kesgitlenýär.” Christ’s Object Lessons, 123.</w:t>
      </w:r>
    </w:p>
    <w:p>
      <w:pPr>
        <w:pStyle w:val="ArticleBody"/>
        <w:jc w:val="left"/>
      </w:pPr>
      <w:r>
        <w:rPr>
          <w:rFonts w:ascii="Times New Roman" w:hAnsi="Times New Roman" w:eastAsia="Times New Roman" w:cs="Times New Roman"/>
        </w:rPr>
        <w:t>Ýüz kyrk dört müň adamyň möhürleniş wagty ýakynda giriziljek ýekşenbe kanuny bilen tamamlanýar, we şol üçünji synag bilen 2001-nji ýylyň 11-nji sentýabrynda gelen ilkinji synagyň arasynda ikinji synag Laodikeýa Adventizmine getirilýär. Çünki «hökümden soň synag döwri ýokdur», sebäbi şol wagt Hoş Habaryň işi ýüz kyrk dört müň üçin tamamlanan bolýar.</w:t>
      </w:r>
    </w:p>
    <w:p>
      <w:pPr>
        <w:pStyle w:val="ArticleBody"/>
        <w:jc w:val="left"/>
      </w:pPr>
      <w:r>
        <w:rPr>
          <w:rFonts w:ascii="Times New Roman" w:hAnsi="Times New Roman" w:eastAsia="Times New Roman" w:cs="Times New Roman"/>
        </w:rPr>
        <w:t>Uayt uýam birnäçe ýerde şeýle öwredýär: eger biz birinji synagdan geçmesek, onda ikinji synagdan hem geçip bilmeris; ikinji synagdan üstünlikli geçmezden bolsa, biz üçünji, aýgytlaýjy synagda şowsuzlygymyzy ýüze çykararys.</w:t>
      </w:r>
    </w:p>
    <w:p>
      <w:pPr>
        <w:pStyle w:val="ArticleScripture"/>
        <w:jc w:val="left"/>
      </w:pPr>
      <w:r>
        <w:rPr>
          <w:rFonts w:ascii="Times New Roman" w:hAnsi="Times New Roman" w:eastAsia="Times New Roman" w:cs="Times New Roman"/>
        </w:rPr>
        <w:t>Maňa Mesihe ilkinji gezek gelşiniň yglan edilişine gaýtadan üns çekildi. Ýahýa Isanyň ýoluny taýýarlamak üçin Ylýas ruhunda we gudratynda iberildi. Ýahýanyň şaýatlygyny ret edenler Isanyň taglymatlaryndan peýda görmediler. Onuň gelşini öňünden aýdýan habara garşy durmaklary, Ony Mesihdigine degişli iň güýçli subutnamany aňsatlyk bilen kabul edip bilmejek derejä getirip goýdy. Şeýtan Ýahýanyň habaryny ret edenleri has hem öňe iterip, Mesihi ret etmäge we haça çüýlemäge alyp bardy. Şeýle etmek bilen olar özlerini Pentikost günündäki bereketi kabul edip bilmejek ýagdaýa saldylar; şol bereket olara asman mukaddeshanasyna barýan ýoly öwrederdi. Ybadathananyň perdesiniň ýyrtylmagy ýehudy gurbanlyklarynyň we dessurlarynyň indi kabul edilmejekdigini görkezdi. Beýik Gurban hödürlenipdi we kabul edilipdi, Pentikost güni inen Mukaddes Ruh şägirtleriň pikirini ýer ýüzündäki mukaddeshanadan Isanyň Öz gany bilen giren asman mukaddeshanasyna gönükdirdi, Ol şol ýerde Öz ýaraşdyryşynyň peýdalaryny şägirtleriniň üstüne dökmek üçin girdi. Emma ýehudylar doly garaňkylykda galdylar. Olar halas boluş meýilnamasy hakda eýe bolup biljek ähli nury ýitirdiler, we henizem peýdasyz gurbanlyklaryna hem-de sadakalaryna bil baglap galdylar. Asmandaky mukaddeshana ýer ýüzündäkiniň ornuny eýeledi, emma olar bu özgerişden bihabardylar. Şonuň üçin olar mukaddes ýerde Mesihiň araçylyk gullugyndan peýda görüp bilmediler.</w:t>
      </w:r>
    </w:p>
    <w:p>
      <w:pPr>
        <w:pStyle w:val="ArticleScripture"/>
        <w:jc w:val="left"/>
      </w:pPr>
      <w:r>
        <w:rPr>
          <w:rFonts w:ascii="Times New Roman" w:hAnsi="Times New Roman" w:eastAsia="Times New Roman" w:cs="Times New Roman"/>
        </w:rPr>
        <w:t>“Köp adamlar Ýehudylaryň Mesihi ret edip, haça çüýlemegiň ýoluna gorky bilen seredýärler; we Onuň masgaraly kemsidilişiniň taryhyny okaýarkalar, özleriniň Ony söýýändiklerini, Petrus ýaly Ony inkär etmejekdiklerini ýa-da Ýehudylar ýaly Ony haça çüýlemejekdiklerini pikir edýärler. Emma ähli adamlaryň ýüreklerini okaýan Hudaý olaryň Isaga duýýandyklaryny ykrar eden söýgüsini synagdan geçirdi. Bütin asman birinji perişdäniň habarynyň nähili kabul edilendigine iň çuň gyzyklanma bilen syn etdi. Emma Isagy söýýändiklerini ykrar edýän, we haç hakdaky wakany okaýarkalar gözýaş dökýän köp adam Onuň gelşiniň hoş habaryny masgaralady. Olar habary şatlyk bilen kabul etmegiň ýerine, ony aldaw diýip yglan etdiler. Olar Onuň zähir bolmagyny söýenleri ýigrenip, olary ýygnaklardan çykardylar. Birinji habary ret edenler ikinjiden peýda alyp bilmediler; ne-de olar ýary gije çykarylan çagyryşdan peýda gördüler; ol çagyryş olary iman arkaly Isa bilen bilelikde asmandaky mukaddes ýeriň iň mukaddes bölegine girmäge taýýarlamalydy. Şeýle hem öňki iki habary ret etmek bilen, olar öz düşünjelerini şeýle garaltdylar welin, iň mukaddes ýere barýan ýoly görkezýän üçünji perişdäniň habarynda hiç bir ýagtylygy görüp bilmeýärler. Men Ýehudylaryň Isagy haça çüýlänleri ýaly, adybar bolan ýygnaklaryň hem bu habarlary haça çüýländiklerini gördüm; şonuň üçin hem olaryň iň mukaddes ýere barýan ýol barada hiç hili bilimi ýokdur, we olar Isanyň şol ýerde edýän araçylygyndan peýda alyp bilmeýärler. Biderek gurbanlyklary hödürlän Ýehudylar ýaly, olar hem Isa terk eden bölüme öz biderek dogalaryny hödürleýärler; we bu aldawa hoşal bolan Şeýtan dini häsiýete bürenýär-de, özüni Mesihiçi diýip görkezýän bu adamlaryň pikirlerini özüne tarap alyp gidýär, öz güýji, alamatlary we ýalan täsinlikleri bilen olary öz duzagynda berkidýär.” Early Writings, 259–261.</w:t>
      </w:r>
    </w:p>
    <w:p>
      <w:pPr>
        <w:pStyle w:val="ArticleBody"/>
        <w:jc w:val="left"/>
      </w:pPr>
      <w:r>
        <w:rPr>
          <w:rFonts w:ascii="Times New Roman" w:hAnsi="Times New Roman" w:eastAsia="Times New Roman" w:cs="Times New Roman"/>
        </w:rPr>
        <w:t>2001-nji ýylyň 11-nji sentýabry bilen şekillendirilen duýduryş habaryny kabul etmesek, onda, elbetde, heniz diri bolsak, ol gelende ýekşenbe kanunyny kabul ederis. Şeýle diýlende, ebedi ykbalymyzy kesgitleýän synag hem-de ýekşenbe kanuny döwründe möhürlenmezden öň geçmeli synagymyz, ýagny synag möhleti ýapylmazdan öň geçmeli synagymyz ikinji synagdyr, we ol haýwanyň keşbiniň synagydyr.</w:t>
      </w:r>
    </w:p>
    <w:p>
      <w:pPr>
        <w:pStyle w:val="ArticleScripture"/>
        <w:jc w:val="left"/>
      </w:pPr>
      <w:r>
        <w:rPr>
          <w:rFonts w:ascii="Times New Roman" w:hAnsi="Times New Roman" w:eastAsia="Times New Roman" w:cs="Times New Roman"/>
        </w:rPr>
        <w:t>Reb maňa aýdyň görkezdi welin, haýwanyň şekili synag möhleti tamamlanmazdan öň dörediler; çünki ol Hudaýyň halky üçin beýik synag bolar, olaryň baky ykbaly onuň arkaly kesgitlener. Seniň tutýan ornuň şeýle bir gapma-garşylyklaryň bulaşyk garyndysydyr welin, örän az adam aldanaýar.</w:t>
      </w:r>
    </w:p>
    <w:p>
      <w:pPr>
        <w:pStyle w:val="ArticleScripture"/>
        <w:jc w:val="left"/>
      </w:pPr>
      <w:r>
        <w:rPr>
          <w:rFonts w:ascii="Times New Roman" w:hAnsi="Times New Roman" w:eastAsia="Times New Roman" w:cs="Times New Roman"/>
        </w:rPr>
        <w:t>“Ylham 13-de bu mesele aç-açan beýan edilýär; [Ylham 13:11–17, sitata getirildi].”</w:t>
      </w:r>
    </w:p>
    <w:p>
      <w:pPr>
        <w:pStyle w:val="ArticleScripture"/>
        <w:jc w:val="left"/>
      </w:pPr>
      <w:r>
        <w:rPr>
          <w:rFonts w:ascii="Times New Roman" w:hAnsi="Times New Roman" w:eastAsia="Times New Roman" w:cs="Times New Roman"/>
        </w:rPr>
        <w:t>“Bu, Hudaýyň halkynyň möhürlenmezinden öň başdan geçirmeli synagydyr. Onuň Kanunyny berjaý edip, galp sabady kabul etmekden ýüz öwrenleriň hemmesi Reb Hudaý Ýehowanyň baýdagy astynda orun alar we diri Hudaýyň möhürini kabul eder. Asmany gelip çykyşly hakykaty elden berenler hem-de ýekşenbe sabadyny kabul edenler bolsa, haýwanyň nyşanyny kabul ederler.” Manuscript Releases, volume 15, 15.</w:t>
      </w:r>
    </w:p>
    <w:p>
      <w:pPr>
        <w:pStyle w:val="ArticleBody"/>
        <w:jc w:val="left"/>
      </w:pPr>
      <w:r>
        <w:rPr>
          <w:rFonts w:ascii="Times New Roman" w:hAnsi="Times New Roman" w:eastAsia="Times New Roman" w:cs="Times New Roman"/>
        </w:rPr>
        <w:t>Bir ýüz kyrk dört müňüň möhürleniş döwründäki ikinji synag pygamberlik görnüşindäki görsel synagdyr. Ol Birleşen Ştatlarda haýwanyň keşbiniň emele gelşini tanamagy talap edýär, we bu synag diňe Hudaýyň pygamberlik Sözi arkaly aýan edilip bilner. Mundan hem artyk, Hudaýyň pygamberlik Sözi diňe setir üstüne setir usulyýeti hökmünde görkezilen soňky ýagşyň habaryny iýmegi saýlap alanlar tarapyndan düşnüler. Eger biz Ylham on sekizdäki güýçli perişde inende onuň elindäki habary iýmekden ýüz öwürsek, onda haýwanyň keşbiniň emele gelşini tanamak ukybyna eýe bolmarys.</w:t>
      </w:r>
    </w:p>
    <w:p>
      <w:pPr>
        <w:pStyle w:val="ArticleBody"/>
        <w:jc w:val="left"/>
      </w:pPr>
      <w:r>
        <w:rPr>
          <w:rFonts w:ascii="Times New Roman" w:hAnsi="Times New Roman" w:eastAsia="Times New Roman" w:cs="Times New Roman"/>
        </w:rPr>
        <w:t>Perişdäniň elindäki habary iýmek üçin pygamberligi öwrenýän talyp ilki bilen perişdäniň öz elinde bir habaryň bardygyny görüp bilmeli. Ylhamyň on sekizinji babyndaky gudratly perişde inende, şol aýat onuň elinde hiç zady açyk görkezmeýär, emma “setir üstüne setir” usulyýeti, aşak inýän perişdeleriň elinde hemişe bir habaryň bolýandygyny birnäçe şaýatlaryň esasynda berkidýär. “Setir üstüne setir” usulyýetini ret edýänler, ABŞ-da haýwanyň keşbiniň emele gelýändigine subutnama berýän habara kördürler. Muny ykrar etmek hökmandyr, çünki biziň baky ykbalymyz şu hakykaty ykrar etmegimize baglydyr. “Setir üstüne setir” boýunça, Uayt uýa ilkinji perişdäniň pygamberlik häsiýetlerini Ylham kitabynyň on sekizinji babyndaky gudratly perişdäniň şol bir häsiýetleri bilen deňleşdirýär.</w:t>
      </w:r>
    </w:p>
    <w:p>
      <w:pPr>
        <w:pStyle w:val="ArticleScripture"/>
        <w:jc w:val="left"/>
      </w:pPr>
      <w:r>
        <w:rPr>
          <w:rFonts w:ascii="Times New Roman" w:hAnsi="Times New Roman" w:eastAsia="Times New Roman" w:cs="Times New Roman"/>
        </w:rPr>
        <w:t>Maňa ýerde alnyp barylýan işe bütin asmanyň nähili gyzyklanma bilen gatnaşandygyny görkezildi. Isa ýer ýüzünde ýaşaýanlary Öz ikinji gezek peýda bolmagyna taýýar bolmaga duýdurmak üçin güýçli bir perişdäni aşak inmäge tabşyrdy. Perişde asmanda Isanyň huzuryndan çykyp gaýdanda, onuň öňünde diýseň ýagty hem şöhratly bir nur gidýärdi. Maňa onuň wezipesiniň ýer ýüzüni öz şöhraty bilen ýagtyltmakdan we adamlary Hudaýyň geljek gazaby barada duýdurmakdan ybaratdygy aýdyldy. Köp sanly adamlar şol nury kabul etdiler. Olaryň käbiri örän salyhatly görünýärdi, beýlekileri bolsa şatlykdan doly we ruhy joşgun içindedi. Nury kabul edenleriň hemmesi ýüzlerini asmana gönükdirip, Hudaýy şöhratlandyrdylar. Ol ähli adamlaryň üstüne saçylan bolsa-da, käbirleri diňe onuň täsiri astyna düşdüler, emma ony ýürekden kabul etmediler. Köp adamlar güýçli gazapdan doldy. Ruhanylar we halk haramlar bilen birleşip, güýçli perişde tarapyndan saçylan nura berk garşy durdular. Emma ony kabul edenleriň hemmesi dünýäden çekildiler we biri-birleri bilen ýakyndan birleşdiler.</w:t>
      </w:r>
    </w:p>
    <w:p>
      <w:pPr>
        <w:pStyle w:val="ArticleScripture"/>
        <w:jc w:val="left"/>
      </w:pPr>
      <w:r>
        <w:rPr>
          <w:rFonts w:ascii="Times New Roman" w:hAnsi="Times New Roman" w:eastAsia="Times New Roman" w:cs="Times New Roman"/>
        </w:rPr>
        <w:t>“Şeýtan we onuň perişdeleri mümkin boldugyça köp adamyň akyllaryny nurdan sowmak üçin yhlas bilen meşgul bolýardylar. Ony ret eden topar garaňkylykda galdyryldy. Men Hudaýyň perişdesiniň Öz ady bilen tanalýan halkynyň üstünden iň çuňňur gyzyklanma bilen gözegçilik edýändigini, olara asman gelip çykyşly habar hödürlenende olaryň kemala getiren häsiýetini ýazga geçirýändigini gördüm. Şeýle hem, Isany söýýändiklerini ykrar edýänleriň örän köpüsiniň asman habaryna äsgermezlik, üstünden gülmek we ýigrenç bilen ýüz öwürendiklerinde, elinde pergament bolan bir perişde şol utandyryjy ýazgyny edipdi. Bütin asman Isanyň Öz ady bilen tanalýan yzyna eýerijiler tarapyndan şeýle kemsidilendigi üçin gazapdan doldy.” Early Writings, 245, 246.</w:t>
      </w:r>
    </w:p>
    <w:p>
      <w:pPr>
        <w:pStyle w:val="ArticleBody"/>
        <w:jc w:val="left"/>
      </w:pPr>
      <w:r>
        <w:rPr>
          <w:rFonts w:ascii="Times New Roman" w:hAnsi="Times New Roman" w:eastAsia="Times New Roman" w:cs="Times New Roman"/>
        </w:rPr>
        <w:t>Şol parçanyň içinde, Ylham kitabyň on dördünji babyndaky ilkinji perişde “Onuň ikinji gezek peýda bolmagyna taýýarlanmaklary üçin ýeriň ýaşaýjylaryna duýduryş bermek we aşak inmek” üçin “ygtyýarlandyrylypdy”; bu bolsa Ylham kitabyň on sekizinji babyndaky perişdäniň işi bilen birmeňzeşdir. Ilkinji perişdäniň wezipesi “ýeri öz şöhraty bilen ýagtyltmak we adamy Hudaýyň geljek gazaby barada duýdurmakdy”; bu-da ýene-de on sekizinji babyň perişdesiniň wezipesidir. Habary kabul edenler “Hudaýy şöhratlandyrdylar”, habary ret edenler bolsa “doly garaňkylykda galdyryldylar.”</w:t>
      </w:r>
    </w:p>
    <w:p>
      <w:pPr>
        <w:pStyle w:val="ArticleBody"/>
        <w:jc w:val="left"/>
      </w:pPr>
      <w:r>
        <w:rPr>
          <w:rFonts w:ascii="Times New Roman" w:hAnsi="Times New Roman" w:eastAsia="Times New Roman" w:cs="Times New Roman"/>
        </w:rPr>
        <w:t>Danyýel bilen üç ýigit asmandan gelen berhizi iýmegi saýladylar, beýleki topar bolsa Wawilonyň berhizini iýdi. On günlük “görünýän synagyň” ahyrynda Danyýel bilen onuň ýoldaşlary Hudaýy şöhratlandyrdylar, çünki olaryň ýüz-keşpleri Wawilonyň berhizini iýenleriňkiden görnerlik derejede has semiz we has görmegeýdi. Ylham kitaby on dördünji bapdaky birinji perişdäniň habary, ebedi Hoş Habaryň özüni tanatmagynyň içinde şol üç synagyň ählisini aňladýar. Birinji synag Hudaýdan gorkmakdyr, ikinji synag Oňa şöhrat bermekdir, üçünji synag bolsa höküm sagady gelende bolýar. Onunjy bapda Ýahýa arkaly şekillendirilişi ýaly, birinji perişdäniň elinden kiçi kitaby alyp iýenler, ikinji synagda Hudaýy şöhratlandyrdylar, şondan soňra bolsa Nebukadnesaryň hökümine girmäge taýýar boldular. Setir üstüne setir, 2001-nji ýylyň 11-nji sentýabryndaky birinji synag gudratly perişdäniň elindäki kiçi kitaby iýmekdi. Şol synag indiki synagy girizdi; bu ýerde üçünji we soňky çözüji synagyň öňüsyrasynda seždä edýänleriň iki topary aýan edilmelidi, we bu synag diňe şöhratlandyrylan häsiýeti ýa-da garaňkylykdan doly häsiýeti ýüze çykardy.</w:t>
      </w:r>
    </w:p>
    <w:p>
      <w:pPr>
        <w:pStyle w:val="ArticleBody"/>
        <w:jc w:val="left"/>
      </w:pPr>
      <w:r>
        <w:rPr>
          <w:rFonts w:ascii="Times New Roman" w:hAnsi="Times New Roman" w:eastAsia="Times New Roman" w:cs="Times New Roman"/>
        </w:rPr>
        <w:t>Ýüz kyrk dört müňüň möhürleniş wagty 2001-nji ýylyň 11-nji sentýabryndan başlap, Birleşen Ştatlarda ýakyn wagtda çykjak Ýekşenbe kanunyna çenli bolan taryhdyr. Şol taryhda on gyzyň tymsaly iň ownuk jikme-jigine çenli gaýtalanyp berjaý ediler. Şeýlelikde, bu hakykat Habakkuk ikinji bapdaky pygamberlik taryhynyň hem iň ownuk jikme-jigine çenli gaýtalanyp berjaý ediljekdigini kesgitleýär. Şeýle hem bu, ýüz kyrk dört müňüň möhürleniş döwrüniň her bir pygamberlik görnüşiniň täsiriniň iň ownuk jikme-jigine çenli gaýtalanyp berjaý edilýän döwürdigini aňladýar.</w:t>
      </w:r>
    </w:p>
    <w:p>
      <w:pPr>
        <w:pStyle w:val="ArticleBody"/>
        <w:jc w:val="left"/>
      </w:pPr>
      <w:r>
        <w:rPr>
          <w:rFonts w:ascii="Times New Roman" w:hAnsi="Times New Roman" w:eastAsia="Times New Roman" w:cs="Times New Roman"/>
        </w:rPr>
        <w:t>Danyýl kitabynyň on birinji bap, kyrkynjy aýaty ahyrzamanyň döwründe, 1989-njy ýylda açyldy. Bu aýat 1798-nji ýylda ahyrzamanyň döwri bilen başlanýar we 1989-njy ýylda ahyrzamanyň döwrüni görkezmek bilen tamamlanýar. Setir üstüne setir, 1798-nji ýyldaky ahyrzamanyň döwri 1989-njy ýyldaky ahyrzamanyň döwri bilen gabatlaşýar. Kyrkynjy aýatyň taryhy 1798-nji ýyldan başlap, kyrk birinji aýatdaky ýekşenbe kanunyna çenli dowam edip, Injil pygamberliginiň altynjy patyşalygy hökmünde ýer ýyrtyjysynyň (Amerikanyň Birleşen Ştatlarynyň) taryhyny aňladýar. Ýer ýyrtyjysynyň Respublikanizm we Protestantizm bolan iki şahy ahyrzamanyň şol iki döwri arkaly görkezilýär.</w:t>
      </w:r>
    </w:p>
    <w:p>
      <w:pPr>
        <w:pStyle w:val="ArticleBody"/>
        <w:jc w:val="left"/>
      </w:pPr>
      <w:r>
        <w:rPr>
          <w:rFonts w:ascii="Times New Roman" w:hAnsi="Times New Roman" w:eastAsia="Times New Roman" w:cs="Times New Roman"/>
        </w:rPr>
        <w:t>Ýüz kyrk dört müňüň möhürleniş döwründe, şol döwrüň çägindäki üç synagyň ikinjisinde protestant şahasy ybadat edýänleriň iki toparyny emele getirer. Bir topar Mesihiň keşbini ösdürip ýetişdiren bolar, beýlekisi bolsa wagşy haýwanyň keşbini ösdürip ýetişdiren bolar. Şol synag döwründe respublikan şahasy dönük protestant şahasy bilen birleşer we protestant ybadathanalary raýat hökümetiniň üstünden gözegçiligi ele alanda, wagşy haýwanyň keşbini döreder. Şol döwür Hudaýyň Sözüniň her bir görnüşi arkaly görkezilendir, çünki hut şu ýerde Mukaddes Kitabyň her bir “kitaplary birleşýär we tamamlanýar.”</w:t>
      </w:r>
    </w:p>
    <w:p>
      <w:pPr>
        <w:pStyle w:val="ArticleBody"/>
        <w:jc w:val="left"/>
      </w:pPr>
      <w:r>
        <w:rPr>
          <w:rFonts w:ascii="Times New Roman" w:hAnsi="Times New Roman" w:eastAsia="Times New Roman" w:cs="Times New Roman"/>
        </w:rPr>
        <w:t>Şol taryhdaky ikinji synag wagşy haýwanyň şekili baradaky synagdyr, hem gyzlar üçin içerki taýdan, hem-de biri-birine garşy durýan iki syýasy partiýanyň syýasatçylary üçin daşarky taýdan. Şol synag ýakyn wagtda geljek Ýekşenbe güni baradaky kanunda “synag möhleti tamamlanmazyndan öň” biziň geçmeli synagymyzdyr. Şol synag “biz möhürlenmezden öň” geçýän synagymyzdyr. Şol synag “ebedi ykbalymyzyň çözüljek” synagydyr.</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“Beýle bir gudratly perişde ýere inmek üçin tabşyryldy. Isa onuň eline bir ýazgy berdi, ol hem ýere inip gelende: ‘Wawilon ýykyldy, ýykyldy’ diýip gygyrdy. Soňra men gözüne garaşanlaryň gaýtadan gözlerini göge dikendigini, öz Rebleriniň zühuryna iman we umyt bilen garaýandyklaryny gördüm. Emma köpüsi edil ukuda ýatan ýaly bihaýalykly bir ýagdaýda galýan kimin görünýärdi; muňa garamazdan, olaryň ýüz keşbinde çuň gaýgynyň yzyny görüp bilýärdim. Gözüne garaşanlar Mukaddes Ýazgylardan özleriniň gijikme döwründedigini we görkezijiniň ýerine ýetmegine sabyr bilen garaşmalydygyny gördüler. Olarni 1843-nji ýylda öz Reblerine garaşmaga getiren şol bir subutnama, 1844-nji ýylda-da Ony garaşmaga umyt etdirdi. Şeýle-de bolsa, men köpçüligiň 1843-nji ýylda olaryň imanyny alamatlandyran şol ruhy kuwwata eýe däldigini gördüm. Olaryň lapykeçligi imanlaryny gowşadypdy....”</w:t>
      </w:r>
    </w:p>
    <w:p>
      <w:pPr>
        <w:pStyle w:val="ArticleScripture"/>
        <w:jc w:val="left"/>
      </w:pPr>
      <w:r>
        <w:rPr>
          <w:rFonts w:ascii="Times New Roman" w:hAnsi="Times New Roman" w:eastAsia="Times New Roman" w:cs="Times New Roman"/>
        </w:rPr>
        <w:t>Isanyň mukaddes ýerde gulluk etmegi tamamlananda, Ol iň mukaddes ýere geçip, Hudaýyň kanunyny özünde saklaýan sandygyň öňünde duranda, dünýä üçünji habary ýetirmek üçin başga bir güýçli perişdäni iberdi. Perişdäniň eline bir pergament berildi, ol kuwwat we beýiklik bilen ýere inip gelende, adamzadyň şu wagta çenli eşiden iň elhenç haýbatyny özünde jemleýän gorkunç duýduryşy yglan etdi. Bu habar Hudaýyň çagalaryny öňlerinde duran synag we gam-gussa sagady görkezmek arkaly hüşgär etmek üçin niýetlenipdi. Perişde şeýle diýdi: “Olar haýwan we onuň keşbi bilen ýakyn söweşe çekilerler. Olaryň ebedi ýaşaýşa bolan ýeke-täk umydy sarsmaz galmakdyr. Durmuşlary howp astynda bolsa-da, olar hakykaty pugta saklamalydyrlar.” Üçünji perişde öz habaryny şeýle sözler bilen tamamlaýar: “Ine, mukaddesleriň sabyrlylygy: Hudaýyň tabşyryklaryny we Isanyň imanyny saklaýanlar şulardyr.” Ol bu sözleri gaýtalap aýdanda, gökdäki mukaddeshana tarap yşarat etdi. Bu habary kabul edýänleriň hemmesiniň pikirleri iň mukaddes ýere gönükdirilýär; şol ýerde Isa sandygyň öňünde durup, merhemet heniz dowam edýänleriň hemmesi we Hudaýyň kanunyny bilmezlikden bozup gelenler üçin Öz soňky araçylygyny ýerine ýetirýär. Bu kepäret diňe diri bolan dogrular üçin däl, eýsem dogrylaryň ölüleri üçin hem edilýär. Ol Mesihe bil baglap ölen, emma Hudaýyň tabşyryklary baradaky nury almandygy sebäpli, onuň buýruklaryny bozup, bilmezlikden günä edenleriň hemmesini hem öz içine alýar.”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Otuz Ikinji</dc:title>
  <dc:subject>Ikinji Synagyň Pygamberlik Ähmiýetini Aýan Etmek: Haýwanyň Keşbine we 144,000 adamyň Möhürleniş Wagtyna Düşünmek</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