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altmyşynjy bölüm</w:t>
      </w:r>
    </w:p>
    <w:p>
      <w:pPr>
        <w:pStyle w:val="ArticleSubtitle"/>
        <w:jc w:val="left"/>
      </w:pPr>
      <w:r>
        <w:rPr>
          <w:rFonts w:ascii="Arial" w:hAnsi="Arial" w:eastAsia="Arial" w:cs="Arial"/>
        </w:rPr>
        <w:t>Danyýeliň Soňky Görnüşiniň Pygamberlik Ähmiýeti: Ahyrzamanlar üçin Hakykaty Aýan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Danyel onunjy bapda üç ädimlik ebedi hoş habaryň prosesi arkaly agy günlerinden direldilen hökmünde görkezilýär. Şondan soň Jebraýyl Danyele on birinji babyň pygamberlik taryhyny berýär; şeýlelikde beýik Hiddekel derýasynyň nurunyň taryhyny kesgitleýär.</w:t>
      </w:r>
    </w:p>
    <w:p>
      <w:pPr>
        <w:pStyle w:val="ArticleScripture"/>
        <w:jc w:val="left"/>
      </w:pPr>
      <w:r>
        <w:rPr>
          <w:rFonts w:ascii="Times New Roman" w:hAnsi="Times New Roman" w:eastAsia="Times New Roman" w:cs="Times New Roman"/>
        </w:rPr>
        <w:t>“Hudaýyň Sözüni has-da ýakyndan öwrenmäge zerurlyk bar. Aýratynam, Danyýel bilen Ylham kitabyna, işimiziň taryhynda öň hiç haçan bolşy ýaly, üns berilmelidir. Biz käbir ugurlarda rim häkimiýeti we papalyk barada azrak aýdyp bileris, emma pygamberleriň we resullaryň Hudaýyň Ruhunyň ylhamy astynda ýazyp galdyran zatlaryna ünsi çekmelidiris. Mukaddes Ruh hem pygamberligiň berlişinde, hem-de suratlandyrylan wakalarda meseleleri şeýle tertiplendiripdir welin, munuň arkaly adam aragatnaşygyndaky şahsyýet gözden daşarda saklansyn, Mesihde gizlensin, asmanlaryň Rebbi Hudaý we Onuň kanuny bolsa beýgeldilsin diýip öwredilýär.”</w:t>
      </w:r>
    </w:p>
    <w:p>
      <w:pPr>
        <w:pStyle w:val="ArticleScripture"/>
        <w:jc w:val="left"/>
      </w:pPr>
      <w:r>
        <w:rPr>
          <w:rFonts w:ascii="Times New Roman" w:hAnsi="Times New Roman" w:eastAsia="Times New Roman" w:cs="Times New Roman"/>
        </w:rPr>
        <w:t>«Danyýlyñ kitabyny okaň. Ol ýerde görkezilen patyşalyklaryň taryhyny nokatbe-nokat ýadyňa getiriň. Döwlet işgärlerine, geňeşlere, kuwwatly goşunlara serediň we Hudaýyň adamlaryň tekepbirligini peseldip, ynsan şöhratyny tozana dönderip nähili iş edendigini görüň. Beýik hökmünde diňe Hudaý görkezilýär. Pygamberiň görnüşinde Ol bir gudratly hökümdary ýykyp, beýlekisini dikeldýän bolup görünýär. Ol älemiň hökümdary, özüniň ebedi Patyşalygyny gurmaga taýýarlanyp duran hökmünde aýan edilýär — Günleriň Gadymysy, dirilikde bolan Hudaý, ähli paýhasyň Çeşmesi, häzirki döwrüň Hökümdary, geljegi açyp görkezýän. Okaň we düşüniň: bidereklige kalbyny göterýän adam nähili garyp, nähili ejiz, nähili gysga ömürli, nähili ýalňyşýan, nähili günäkärdir.»</w:t>
      </w:r>
    </w:p>
    <w:p>
      <w:pPr>
        <w:pStyle w:val="ArticleScripture"/>
        <w:jc w:val="left"/>
      </w:pPr>
      <w:r>
        <w:rPr>
          <w:rFonts w:ascii="Times New Roman" w:hAnsi="Times New Roman" w:eastAsia="Times New Roman" w:cs="Times New Roman"/>
        </w:rPr>
        <w:t>Mukaddes Ruh Işaýa arkaly biziň ünsümizi esasy nazar obýekti hökmünde Hudaýa, diri Hudaýa gönükdirýär — Mesihde aýan edilen Hudaýa. “Çünki bize bir çaga doguldy, bize bir ogul berildi; häkimiýet Onuň egni üstünde bolar; Onuň ady Geňeşdar, Gudratly Hudaý, Ebedi Ata, Parahatlygyň Şazadasy diýlip atlandyrylar” [Işaýa 9:6].</w:t>
      </w:r>
    </w:p>
    <w:p>
      <w:pPr>
        <w:pStyle w:val="ArticleScripture"/>
        <w:jc w:val="left"/>
      </w:pPr>
      <w:r>
        <w:rPr>
          <w:rFonts w:ascii="Times New Roman" w:hAnsi="Times New Roman" w:eastAsia="Times New Roman" w:cs="Times New Roman"/>
        </w:rPr>
        <w:t>«Danyýeliň Hudaýdan göni alan nury aýratyn-da şu ahyrky günler üçin berildi. Onuň Ulaý bilen Hiddekeliň kenarlarynda, Şinaryň beýik derýalarynyň boýunda gören görnüşleri indi berjaý bolmak işinde, we öňden aýdylan ähli wakalar tiz wagtda ýerine ýetip gutarar». Manuscript Releases, volume 16, 333, 334.</w:t>
      </w:r>
    </w:p>
    <w:p>
      <w:pPr>
        <w:pStyle w:val="ArticleBody"/>
        <w:jc w:val="left"/>
      </w:pPr>
      <w:r>
        <w:rPr>
          <w:rFonts w:ascii="Times New Roman" w:hAnsi="Times New Roman" w:eastAsia="Times New Roman" w:cs="Times New Roman"/>
        </w:rPr>
        <w:t>Mukaddes Ruh, Danyýeliň iň soňky görüşindäki pygamberligiň berlişinde “meseleleri şeýle tertipleşdirdi” we “wakalary” şeýle gurady welin, ilkinji bap (onunjy bap) soňky bap (on ikinji bap) ýaly, Hudaýyň halkynyň ahyrky günlerdäki tejribesini görkezýär. Hiddekel derýasynyň nuryndan ybarat bolan şol üç bapyň tertiplenişi, “hut şu soňky günler üçin berlen” bolmak bilen, “hakykatyň” üç basgançakly kesgitlemesini götermek üçin niýetlenipdi. Birinjiniň soňky bilen ylalaşyp, ortanjysynyň bolsa pitneliligi aňladýanlygynda, biz diňe ýewreý elipbiýiniň birinji, on üçünji we iň soňky harplary bilen emele getirilen ýewreýçe “hakykat” sözüniň gurluşyny däl, eýsem Alfa bilen Omeganýn goluny hem görýäris.</w:t>
      </w:r>
    </w:p>
    <w:p>
      <w:pPr>
        <w:pStyle w:val="ArticleBody"/>
        <w:jc w:val="left"/>
      </w:pPr>
      <w:r>
        <w:rPr>
          <w:rFonts w:ascii="Times New Roman" w:hAnsi="Times New Roman" w:eastAsia="Times New Roman" w:cs="Times New Roman"/>
        </w:rPr>
        <w:t>Danyýlyň onunjy babyrsy ýigrimi bäş ýüz ýigrimi ýylyň “çazon” görnüşini hem-de ýigrimi üç ýüz ýylyň “mareh” görnüşini hem düşünýän ýüz kyrk dört müňüň kimdigini görkezýär. Olar diňe şol iki görnüşe düşünmek bilen çäklenmän, eýsem zenan jynsly we sebäp dörediji “marah” — “görnüşiň” görnüşi — tarapyndan emele getirilýän iman arkaly aklanma tejribesine-de eýedirler.</w:t>
      </w:r>
    </w:p>
    <w:p>
      <w:pPr>
        <w:pStyle w:val="ArticleScripture"/>
        <w:jc w:val="left"/>
      </w:pPr>
      <w:r>
        <w:rPr>
          <w:rFonts w:ascii="Times New Roman" w:hAnsi="Times New Roman" w:eastAsia="Times New Roman" w:cs="Times New Roman"/>
        </w:rPr>
        <w:t>Akyl we jan üçin, edil beden üçin bolşy ýaly, güýjüň zähmet arkaly gazanylmagy Hudaýyň kanunydyr. Ösüşi üpjün edýän zat maşkdyr. Şu kanuna laýyklykda, Hudaý Öz Sözüinde akyl we ruhy ösüş üçin serişdeleri beripdir.</w:t>
      </w:r>
    </w:p>
    <w:p>
      <w:pPr>
        <w:pStyle w:val="ArticleScripture"/>
        <w:jc w:val="left"/>
      </w:pPr>
      <w:r>
        <w:rPr>
          <w:rFonts w:ascii="Times New Roman" w:hAnsi="Times New Roman" w:eastAsia="Times New Roman" w:cs="Times New Roman"/>
        </w:rPr>
        <w:t>Mukaddes Kitap, adamlaryň şu durmuş üçin hem, geljekki durmuş üçin hem taýýar bolmak maksady bilen düşünmeli ähli ýörelgelerini öz içine alýar. Şeýle-de, bu ýörelgeler hemmeler tarapyndan düşünilip bilner. Onuň öwredişine gadyr goýmak ruhuna eýe bolan hiç kim Mukaddes Kitapdan birje parçany okap, ondan özü üçin peýdaly bir pikiri alman galyp bilmez. Emma Mukaddes Kitabyň iň gymmatly öwredişi wagtal-wagtal ýa-da üzňe-üzňe edilýän öwreniş arkaly gazanylmaýar. Onuň beýik hakykat ulgamy howlukmaç ýa-da üns bermez okyjynyň aňyp bilşi ýaly görnüşde beýan edilmeýär. Onuň köp hazynalary üstki gatlagyň juda aşagynda ýatyr we olary diňe yhlasly barlag hem-de üznüksiz tagalla arkaly gazanyp bolýar. Beýik bitewüligi emele getirýän hakykatlar gözläp tapylmaly we ýygnalmalydyr: “bu ýerde biraz, ol ýerde biraz.” Işaýa 28:10.</w:t>
      </w:r>
    </w:p>
    <w:p>
      <w:pPr>
        <w:pStyle w:val="ArticleScripture"/>
        <w:jc w:val="left"/>
      </w:pPr>
      <w:r>
        <w:rPr>
          <w:rFonts w:ascii="Times New Roman" w:hAnsi="Times New Roman" w:eastAsia="Times New Roman" w:cs="Times New Roman"/>
        </w:rPr>
        <w:t>Şeýlelikde gözläp tapylyp we bir ýere jemlenende, olaryň biri-birine kämil laýyk gelýändigi aýan bolar. Her Hoş Habar beýlekilerine goşmaça bolup durýar, her pygamberlik başga biriniň düşündirişi, her hakykat bolsa başga bir hakykatyň açylyp ýaýbaňlandyrylmagydyr. Ýahudy düzgün-tertibiniň nusgalary Hoş Habar arkaly aýdyňlaşdyrylýar. Hudaýyň Sözüniň içindäki her bir ýörelgäniň öz orny, her bir hakykatyň bolsa öz manysy bardyr. Şeýle-de, niýetinde-de, amal edilşinde-de bütin gurluş öz Müellifine şaýatlyk edýär. Şeýle bir gurluşy Çäksiziň aňyndan başga hiç bir aň ne oýlap tapyp, ne-de emele getirip bilerdi.</w:t>
      </w:r>
    </w:p>
    <w:p>
      <w:pPr>
        <w:pStyle w:val="ArticleScripture"/>
        <w:jc w:val="left"/>
      </w:pPr>
      <w:r>
        <w:rPr>
          <w:rFonts w:ascii="Times New Roman" w:hAnsi="Times New Roman" w:eastAsia="Times New Roman" w:cs="Times New Roman"/>
        </w:rPr>
        <w:t>Dürli bölekleri öwrenip, olaryň özara baglanyşygyny derňemekde, adam aňynyň iň ýokary ukyp­lary güýçli işjeňlige çekilýär. Şeýle öwrenişe girişýän hiç kim akyl güýjüni ösdürmezden galyp bilmez.</w:t>
      </w:r>
    </w:p>
    <w:p>
      <w:pPr>
        <w:pStyle w:val="ArticleScripture"/>
        <w:jc w:val="left"/>
      </w:pPr>
      <w:r>
        <w:rPr>
          <w:rFonts w:ascii="Times New Roman" w:hAnsi="Times New Roman" w:eastAsia="Times New Roman" w:cs="Times New Roman"/>
        </w:rPr>
        <w:t>“Mukaddes Kitaby öwrenmegiň akyl taýdan gymmaty diňe hakykaty gözläp tapmakda we ony bir ýere jemlemekde däl. Ol şeýle hem öňe sürlen temalara düşünmek üçin zerur bolan tagallada jemlenýär. Diňe gündelik, adaty işler bilen meşgul edilýän akyl kiçelýär we ejizleşýär. Eger ol hiç wagt beýik we giň gerimli hakykatlara düşünmäge mejbur edilmese, belli bir wagtdan soň ösüş güýjüni ýitirýär. Şeýle peselmeden gorag hem-de ösüşe itergi hökmünde, Hudaýyň Sözüni öwrenmäge barabar geljek başga hiç zat ýokdur. Akyl taýdan terbiýe bermegiň serişdesi hökmünde Mukaddes Kitap başga islendik kitaba garanda, hatda beýleki ähli kitaplaryň jeminden hem has täsirlidir. Onuň temalarynyň beýikligi, beýanlarynyň hormatly sadalygy, şekillendirişiniň gözelligi pikirleri başga hiç zadyň başarşy ýaly janlandyrýar we beýgeldýär. Ylhamyň haýran galdyryjy hakykatlaryna düşünmäge edilýän tagalla ýaly akyl güýjüni başga hiç bir okuw berip bilmez. Şeýlelikde Çäksiziň pikirleri bilen ýüzbe-ýüz edilen akyl giňelmän we güýçlenmän bilmez.”</w:t>
      </w:r>
    </w:p>
    <w:p>
      <w:pPr>
        <w:pStyle w:val="ArticleScripture"/>
        <w:jc w:val="left"/>
      </w:pPr>
      <w:r>
        <w:rPr>
          <w:rFonts w:ascii="Times New Roman" w:hAnsi="Times New Roman" w:eastAsia="Times New Roman" w:cs="Times New Roman"/>
        </w:rPr>
        <w:t>“Ruhy tebigatyň ösüşinde Mukaddes Kitabyň güýji ondan-da beýikdir. Hudaý bilen gatnaşyga ýaradylyp, adam diňe şeýle gatnaşykda özüniň hakyky durmuşyny we ösüşini tapyp biler. Hudaýda özüniň iň beýik şatlygyny tapmak üçin ýaradylandygy sebäpli, ol ýüregiň isleglerini köşeşdirip biljek, janyň açlygyny we suwsuzlygyny gandyrjak zady başga hiç bir ýerde tapyp bilmez. Kim Hudaýyň Sözüni ýürekden we öwrenmäge taýýar ruh bilen, onuň hakykatlaryna düşünmegi gözläp öwrense, onuň Awtor bilen aragatnaşyga getiriljekdir; we öz şahsy saýlawyndan başga, onuň ösüş mümkinçilikleriniň çägi ýokdur.</w:t>
      </w:r>
    </w:p>
    <w:p>
      <w:pPr>
        <w:pStyle w:val="ArticleScripture"/>
        <w:jc w:val="left"/>
      </w:pPr>
      <w:r>
        <w:rPr>
          <w:rFonts w:ascii="Times New Roman" w:hAnsi="Times New Roman" w:eastAsia="Times New Roman" w:cs="Times New Roman"/>
        </w:rPr>
        <w:t>Öz giň gerimli usluby we mowzuklarynyň köpdürlüligi bilen Mukaddes Ýazgy her bir aňy gyzyklandyrjak we her bir ýüregi özüne çekjek bir zady özünde saklaýar. Onuň sahypalarynda iň gadymy taryh; ýaşaýaýşa iň dogry gabat gelýän terjimehal; döwleti dolandyrmak, hojalygy düzgünleşdirmek üçin häkimiýet ýörelgeleri — adam paýhasynyň hiç haçan deňleşip bilmedik ýörelgeleri duş gelýär. Onda iň çuňňur pelsepe, iň ýakymly hem iň belent, iň joşgunly hem iň hasratly poeziýa bar. Şeýle göz öňünde tutulanda hem, gymmaty boýunça islendik ynsan ýazyjysynyň eserlerinden ölçegsiz ýokary bolan Mukaddes Ýazgylaryň ýazgylary, beýik merkezî pikir bilen baglanyşygynda seredilende, çäksiz derejede has giň gerimli, çäksiz derejede has gymmatlydyr. Şol pikiriň nurunda seredilende, her bir mowzuk täze many-mazmuna eýe bolýar. Iň ýönekeý beýan edilen hakykatlaryň öz içinde hem gökler ýaly belent we bakyýeti gurşap alýan ýörelgeler jemlenendir.</w:t>
      </w:r>
    </w:p>
    <w:p>
      <w:pPr>
        <w:pStyle w:val="ArticleScripture"/>
        <w:jc w:val="left"/>
      </w:pPr>
      <w:r>
        <w:rPr>
          <w:rFonts w:ascii="Times New Roman" w:hAnsi="Times New Roman" w:eastAsia="Times New Roman" w:cs="Times New Roman"/>
        </w:rPr>
        <w:t>Mukaddes Kitabyň baş mowzugy, tutuş kitabyň içindäki beýleki ähli mowzuklaryň jemlenýän temasy, gutulyş meýilnamasydyr — ynsan janynda Hudaýyň keşbiniň gaýtadan dikeldilmegidir. Edende çykarylan hökümde umydyň ilkinji yşaratyndan başlap, Ylham kitabynyň şol soňky şöhratly wadasyna çenli: “Olar Onuň ýüzüni görerler; Onuň ady hem olaryň maňlaýlarynda bolar” (Ylham 22:4), Mukaddes Kitabyň her bir kitabynyň we her bir parçasynyň esasy mazmuny şu ajaýyp mowzugyň açylyp görkezilmegidir — ynsanyň beýgeldilmegi — Hudaýyň güýji, ol bize Rebimiz Isa Mesih arkaly ýeňşi berýär. 1 Korintoslylar 15:57. Terbiýe, 123–125.</w:t>
      </w:r>
    </w:p>
    <w:p>
      <w:pPr>
        <w:pStyle w:val="ArticleBody"/>
        <w:jc w:val="left"/>
      </w:pPr>
      <w:r>
        <w:rPr>
          <w:rFonts w:ascii="Times New Roman" w:hAnsi="Times New Roman" w:eastAsia="Times New Roman" w:cs="Times New Roman"/>
        </w:rPr>
        <w:t>Ýaňy-ýakynda getirilen bölekde Mukaddes Ýazgynyň, edebiýatyň islendik ugry nukdaýnazaryndan garalanda, ynsan eli bilen döredilen islendik eserden has-da ýokarda durýandygy görkezilýär. Waýt uýa şeýle diýdi: “Onuň sahypalarynda iň gadymy taryh; durmuşa iň dogry laýyk gelýän terjimehal; döwleti dolandyrmak, öý hojalygyny düzgünleşdirmek üçin dolandyryş ýörelgeleri — ynsan paýhasynyň hiç haçan deňleşdirip bilmedik ýörelgeleri bardyr. Onda iň çuňňur pelsepe, iň süýji we iň belent, iň joşgunly we iň hasratly şygryýet bardyr,” hem-de “şeýle bir gurluşy Çäksiziň aňyndan başga hiç bir akyl ne oýlap, ne-de döredip biler.”</w:t>
      </w:r>
    </w:p>
    <w:p>
      <w:pPr>
        <w:pStyle w:val="ArticleBody"/>
        <w:jc w:val="left"/>
      </w:pPr>
      <w:r>
        <w:rPr>
          <w:rFonts w:ascii="Times New Roman" w:hAnsi="Times New Roman" w:eastAsia="Times New Roman" w:cs="Times New Roman"/>
        </w:rPr>
        <w:t>Edebiýatyň gurluşyny üpjün edýän kadalary kesgitleýän adamzadyň ähli ykrar edilen kadalary Injil tarapyndan geçilýär. Adamzadyň ýokary okuw mekdeplerinde beýan edilýän, ortaça ýa-da pes derejedäki edebiýat bilen adamzadyň edebiýatynyň şedevrleriniň arasyndaky tapawudy kesgitleýän ähli ýörelgeler hem Injil tarapyndan geçilýär. Şuny göz öňünde tutup, bütin Injiliň pygamberlik şaýatlygynyň iň ýokary nokadynyň, onuň beýik jemlemesiniň, Danyýeliň iň soňky görnüşinde beýan edilýändigini ykrar etmek ýerliklidir. Ol pygamberlik şaýatlygynyň täjidir, hem-de adamzadyň edebiýatynda Danyýel kitabynyň on birinji babyndaky, birinji aýatdan başlap on ikinji babyň dördünji aýatyna çenli dowam edýän şaýatlyga golaýlaşyp biljek hiç bir ýokary nokat ýokdur.</w:t>
      </w:r>
    </w:p>
    <w:p>
      <w:pPr>
        <w:pStyle w:val="ArticleBody"/>
        <w:jc w:val="left"/>
      </w:pPr>
      <w:r>
        <w:rPr>
          <w:rFonts w:ascii="Times New Roman" w:hAnsi="Times New Roman" w:eastAsia="Times New Roman" w:cs="Times New Roman"/>
        </w:rPr>
        <w:t>Ylham kitabynda Mukaddes Kitabyň ähli kitaplary duşuşyp, tamamlanýar, we şol ylhamda Danyýel kitabyndaky ýaly şol bir pygamberlik ugurlary gaýtadan alnyp görkezilýär; emma olaryň biri-birine bolan gatnaşygy taýdan Danyýel kitaby ilkinji agzalyş, Ylham bolsa soňky agzalyşdyr. Ähli zat ilkinji agzalyşda bar, we ähli zat Danyýel kitabynda hem bardyr, kitabyň iň ýokary nokady bolsa Hiddekel derýasynyň ýanynda berlen görnüşdir. Şol görnüşde şekillendirilen wakalaryň iň ýokary nokady kyrkynjy aýatdan başlanýar we kitap on ikinji babyň dördünji aýatynda möhürlenýänçä dowam edýär. Şol aýatlar gadymy mukaddes adamlar, şol sanda Waýt uýa tarapyndan aýdylan ýa-da ýazga geçirilen ähli pygamberlik hakykatlarynyň beýik jemleýji tamamlanşygyny aňladýar.</w:t>
      </w:r>
    </w:p>
    <w:p>
      <w:pPr>
        <w:pStyle w:val="ArticleBody"/>
        <w:jc w:val="left"/>
      </w:pPr>
      <w:r>
        <w:rPr>
          <w:rFonts w:ascii="Times New Roman" w:hAnsi="Times New Roman" w:eastAsia="Times New Roman" w:cs="Times New Roman"/>
        </w:rPr>
        <w:t>On birinji bapdaky şol netijä getirýän zat, şol bapyň içindäki taryhlardyr; olar on birinji bapyň soňky alty aýatynyň dogry düşünilişine şaýatlyk edýärler, şol ýerde aždahanyň, haýwanyň we galp pygamberiň üç esse duşmanlary indi dünýäni adamzat üçin synag möhletiniň ýapylmagyna alyp barýarlar. Uýam Waýt bu içki ýörelgäni gönüden-göni anyklaýar.</w:t>
      </w:r>
    </w:p>
    <w:p>
      <w:pPr>
        <w:pStyle w:val="ArticleScripture"/>
        <w:jc w:val="left"/>
      </w:pPr>
      <w:r>
        <w:rPr>
          <w:rFonts w:ascii="Times New Roman" w:hAnsi="Times New Roman" w:eastAsia="Times New Roman" w:cs="Times New Roman"/>
        </w:rPr>
        <w:t>“Bizde ýitirer ýaly wagt ýok. Bizi agyr, howsalaly döwürler garaşýar. Dünýä uruş ruhy bilen lerzana gelendir. Tiz wagtda pygamberliklerde aýdylan bela-beterlik sahnalary amala aşar. Daniýeliň kitabyndaky on birinji bapdaky pygamberlik öz doly ýerine ýetmesine tas diýen ýaly ýetdi. Bu pygamberligiň ýerine ýetmeginde bolup geçen taryhy wakalaryň köpüsi gaýtadan gaýtalanylar. Otuzynjy aýatda şeýle bir güýç barada aýdylýar: ol «gaýgy edip, yzyna döner we mukaddes äht bilen gazaplanar; şeýle eder; hatda yzyna dolanyp, mukaddes ähti terk edýänler bilen dil düwşer. Onuň tarapyndan goşunlar çykarlar, kuwwatly mukaddes ýeri haramlar, dowamly gurbanlygy aýrarlar we weýrançylyk getirýän nejisligi ornaşdyrarlar. Ähte garşy erbetlik edýänleri ýaranjaň sözler bilen zaýalar; emma öz Hudasyny tanaýan halk kuwwatly bolar we beýik işleri amala aşyrar. Halkyň arasyndaky düşünjeli adamlar köpleri öwrederler; ýöne olar köp günläp gylyçdan, otdan, ýesirlikden we talaňçylykdan ýykylarlar. Olar ýykylanda, az-kem kömek bilen goldanarlar; emma köpler olara ýaranjaňlyk bilen goşularlar. Düşünjelileriň käbiri synalmak, tämizlenmek we agartylmak üçin, hatda ahyrzamanyň wagtyna çenli ýykylarlar; çünki bu heniz bellenen wagta degişlidir. Patyşa öz erkine görä hereket eder; ol özüni beýgeldip, her bir hudaýdan ýokary tutar, hudaýlaryň Hudasyna garşy geň-taň sözleri aýdar we gaharyň doly ýerine ýetmegine çenli rowaçlanar; çünki kesgitleneniň özi bolar.» Daniýel 11:30–36.</w:t>
      </w:r>
    </w:p>
    <w:p>
      <w:pPr>
        <w:pStyle w:val="ArticleScripture"/>
        <w:jc w:val="left"/>
      </w:pPr>
      <w:r>
        <w:rPr>
          <w:rFonts w:ascii="Times New Roman" w:hAnsi="Times New Roman" w:eastAsia="Times New Roman" w:cs="Times New Roman"/>
        </w:rPr>
        <w:t>“Bu sözlerde beýan edilenlere meňzeş wakalar bolup geçer. Biz, Hudaýdan gorkusy bolmadyk adamlaryň aňlaryny Şeýtanyň çaltlyk bilen öz ygtyýaryna geçirýändiginiň subutnamalaryny görýäris. Goý, hemmeler bu kitabyň pygamberliklerini okap, olara düşünsünler, çünki biz indi şol aýdylan muşakgat wagtyna gadam basýarys:</w:t>
      </w:r>
    </w:p>
    <w:p>
      <w:pPr>
        <w:pStyle w:val="ArticleScripture"/>
        <w:jc w:val="left"/>
      </w:pPr>
      <w:r>
        <w:rPr>
          <w:rFonts w:ascii="Times New Roman" w:hAnsi="Times New Roman" w:eastAsia="Times New Roman" w:cs="Times New Roman"/>
        </w:rPr>
        <w:t>“‘Şol wagt halkyň ogullary üçin duran uly serkerde Mikaýyl ýerinden turar; we şol wagt millet bar bolaly bäri şu wagta çenli hiç haçan bolmadyk ýaly bela-zähmet döwri bolar; we şol wagt seniň halkyňdan kitapda ýazylanlaryň her biri gutular. Ýeriň tozanynda uklap ýatanlaryň köpüsi oýanar, käbiri ebedi ýaşaýyş üçin, käbiri bolsa utanç we ebedi ýigrenç üçin. Akylly bolanlar asman giňişliginiň parlaklygy ýaly şöhle saçarlar; köpleri dogrulyga öwrenler bolsa ebediler ebedisi ýyldyzlar ýaly parlarlar. Emma sen, eý Daniýel, bu sözleri ýap we kitaby ahyrzamanyň wagtyna çenli möhürle; köpler o ýana-bu ýana ylgap gezerler, we bilim artar.’ Daniýel 12:1–4.” Manuscript Releases, number 13, 394.</w:t>
      </w:r>
    </w:p>
    <w:p>
      <w:pPr>
        <w:pStyle w:val="ArticleBody"/>
        <w:jc w:val="left"/>
      </w:pPr>
      <w:r>
        <w:rPr>
          <w:rFonts w:ascii="Times New Roman" w:hAnsi="Times New Roman" w:eastAsia="Times New Roman" w:cs="Times New Roman"/>
        </w:rPr>
        <w:t>Bu parçadaky Sýestra Waýt ilki bilen Daniýel kitabynyň on birinji babyňa salgylanýar, soňra bolsa “bu pygamberligiň amala aşmagynda bolup geçen taryhyň köp böleginiň gaýtalanyp boljakdygy” diýen ýörelgäni görkezýär. Soňra ol göni otuzynjy aýatdan otuz altynjy aýada çenli sitata getirýär we munuň yzysüre “bu sözlerde beýan edilenlere meňzeş sahnalaryň bolup geçjekdigini” aýdýar. Otuzynjy aýatdan otuz altynjy aýada çenli görkezenden we şol aýatlara meňzeş sahnalaryň bolup geçjekdigini aýdandan soň, ol soňra synag möhletiniň tamamlanmagyny — on ikinji babyň birinji aýatynda Mikaeliň ornundan turýan wagtyny — görkezýär. Şeýle etmek bilen, ol şol ýedi aýaty aýratyn tapawutlandyrýar we olary Mikaeliň ornundan turmagynyň öňüsyrasyndaky taryhyň içine ýerleşdirýär.</w:t>
      </w:r>
    </w:p>
    <w:p>
      <w:pPr>
        <w:pStyle w:val="ArticleBody"/>
        <w:jc w:val="left"/>
      </w:pPr>
      <w:r>
        <w:rPr>
          <w:rFonts w:ascii="Times New Roman" w:hAnsi="Times New Roman" w:eastAsia="Times New Roman" w:cs="Times New Roman"/>
        </w:rPr>
        <w:t>Otuzdan otuz altınja çenli aýatlaryň taryhyna, şeýle hem olaryň Daniýel on birinji bapdaky kyrkdan kyrk bäşinji aýatlara nähili deň gelýändigine biz bir gezek däl, birnäçe gezek ýüzlendik; indi bolsa on birinji bapdaky pygamberlik taryhynyň şol soňky alty aýatda gaýtalanýan beýleki döwürlerine seredip başlamagy maksat edinýäris. Şeýle-de bolsa, muny etmezden ozal, otuzdan otuz altınja çenli aýatlaryň kyrkdan kyrk bäşinji aýatlar bilen deňliginiň gysgaça jemini ýene-de bir gezek beýan ederis.</w:t>
      </w:r>
    </w:p>
    <w:p>
      <w:pPr>
        <w:pStyle w:val="ArticleBody"/>
        <w:jc w:val="left"/>
      </w:pPr>
      <w:r>
        <w:rPr>
          <w:rFonts w:ascii="Times New Roman" w:hAnsi="Times New Roman" w:eastAsia="Times New Roman" w:cs="Times New Roman"/>
        </w:rPr>
        <w:t>Otuzuncy aýat butparaz Rimden papalyk Rimine geçişi görkezýär. Şol geçiş taryhy dürli pygamberlik böleklerinde beýan edilýär; olar 330, 508, 533 we 538-nji ýyllar ýaly seneleri kesgitleýärler. Mukaddes Kitabyň pygamberligindäki dördünji patyşalykdan bäşinji patyşalyga geçişde başga-da pygamberlik alamatlary bar, emma otuz birinji aýatda butparaz Rim, 496-njy ýylda Klowisiň üsti bilen şekillendirilişi ýaly, papalyk üçin ýerinden turýar. Aýatda ilki bilen Klowisiň üsti bilen görkezilen butparaz güýçler 508-nji ýyla çenli papalygyň ýokary galşyna garşy duran islendik butparaz garşylygy (gündeligi) aýyrmak işini ýerine ýetirýärler. Şol döwürleriň uruşlary, “güýjüň mukaddes ýeri” bilen şekillendirilişi ýaly, bu taryhyň dowamynda Rim şäheriniň garşysyna weýrançylyk getirýär; 538-nji ýyla çenli bolsa butparaz güýçler papalygy ýeriň tagtyna çykarýarlar, we şondan soň ol Orlean Geňeşinde Ýekşenbe kanunyny çykarýar.</w:t>
      </w:r>
    </w:p>
    <w:p>
      <w:pPr>
        <w:pStyle w:val="ArticleBody"/>
        <w:jc w:val="left"/>
      </w:pPr>
      <w:r>
        <w:rPr>
          <w:rFonts w:ascii="Times New Roman" w:hAnsi="Times New Roman" w:eastAsia="Times New Roman" w:cs="Times New Roman"/>
        </w:rPr>
        <w:t>Otuz ikiden otuz altynja aýatlar papalygyň Garaňky Asyrlaryň bir müň iki ýüz altmyş ýylynyň dowamynda Hudaýa wepaly bolanlara garşy alyp baran ganly urşuny görkezýär. Ahyrsoňy, otuz altynjy aýatda papalyk öz soňuna gelýär. Kyrkynjy aýatda Reagan antikrist bilen gizlin bileleşik döredip, 508-nji ýyl arkaly görkezilişi ýaly protestantizmiň garşylygynyň aradan aýrylan pursatyny belläp geçdi. Reagan-nyň maliýe serişdelerini we harby güýjüni bagyş etmegi 496-njy ýylda papalyk üçin “goşunlaryň” dikeldilmegi arkaly öňünden şekillendirilipdi. Butparaz Rimiň güýjüniň mukaddes ýeriniň, ýagny Rim şäheri arkaly görkezilýän merkeziň weýran edilmegi, tiz wagtda geljek ýekşenbe kanunynda ABŞ-nyň Konstitusiýasynyň ýatyrylmagynyň nusgasydyr, çünki Konstitusiýa Amerikanyň Birleşen Ştatlary üçin güýjüň mukaddes ýeridir. Ýekşenbe kanunynda papalyk 538-nji ýyl arkaly görkezilişi ýaly, ýeriň tagtyna ýene bir gezek oturdylar.</w:t>
      </w:r>
    </w:p>
    <w:p>
      <w:pPr>
        <w:pStyle w:val="ArticleBody"/>
        <w:jc w:val="left"/>
      </w:pPr>
      <w:r>
        <w:rPr>
          <w:rFonts w:ascii="Times New Roman" w:hAnsi="Times New Roman" w:eastAsia="Times New Roman" w:cs="Times New Roman"/>
        </w:rPr>
        <w:t>Şondan soň, Hudaýa wepaly bolanlaryň garşysyna papalygyň öldüriji yzarlamasynyň soňky döwri başlar; bu Garaňky asyrlarda 538-nji ýyldan 1798-nji ýyla çenli bolşy ýaly gaýtadan ýüze çykar. Bu bolsa, Mikhailyň ýerinden turýan wagtynda, ynsan synag möhletiniň tamamlanmagyna getirer; bu 1798-nji ýyl bilen şekillendirilýär, şol wagt bir müň iki ýüz altmyş ýyllap rowaçlanan papalyk ölüm howply ýarasynyň gazabyna sezewar boldy.</w:t>
      </w:r>
    </w:p>
    <w:p>
      <w:pPr>
        <w:pStyle w:val="ArticleBody"/>
        <w:jc w:val="left"/>
      </w:pPr>
      <w:r>
        <w:rPr>
          <w:rFonts w:ascii="Times New Roman" w:hAnsi="Times New Roman" w:eastAsia="Times New Roman" w:cs="Times New Roman"/>
        </w:rPr>
        <w:t>Biz bu okuwymyzy indiki makalada dowam etdireris.</w:t>
      </w:r>
    </w:p>
    <w:p>
      <w:pPr>
        <w:pStyle w:val="ArticleScripture"/>
        <w:jc w:val="left"/>
      </w:pPr>
      <w:r>
        <w:rPr>
          <w:rFonts w:ascii="Times New Roman" w:hAnsi="Times New Roman" w:eastAsia="Times New Roman" w:cs="Times New Roman"/>
        </w:rPr>
        <w:t>Bir gezek, Nýu-Ýork şäherinde bolanymda, gijäniň bir wagty maňa gat-gat bolup asmana tarap beýgelýän jaýlary görmäge çagyrylypdy. Bu jaýlaryň ýangyna çydamlydygy kepillendirilýärdi we olar eýelerini hem-de gurujylaryny şöhratlandyrmak üçin gurulýardy. Bu jaýlar barha beýgelýärdi, has-da beýgelýärdi, we olarda iň gymmat material ulanylýardy. Bu jaýlaryň eýeleri öz-özlerine: “Biz Hudaýy iň gowy nädip şöhratlandyryp bileris?” diýip soramaýardylar. Reb olaryň pikirlerinde ýokdy.</w:t>
      </w:r>
    </w:p>
    <w:p>
      <w:pPr>
        <w:pStyle w:val="ArticleScripture"/>
        <w:jc w:val="left"/>
      </w:pPr>
      <w:r>
        <w:rPr>
          <w:rFonts w:ascii="Times New Roman" w:hAnsi="Times New Roman" w:eastAsia="Times New Roman" w:cs="Times New Roman"/>
        </w:rPr>
        <w:t>Men şeýle oýlandym: “Wah, şeýlelikde öz serişdelerini goýýanlar öz tutýan ýollaryny Hudaýyň görşi ýaly görüp bilsedilerdi! Olar ajaýyp binalary gurup toplap ýörler, emma olaryň meýilleşdirmegi we niýet-düzgünleri älemiň Hökmürowanynyň nazarynda nähili akmaklykdyr! Olar ýüregiň we aňyň ähli güýji bilen Hudaýy nädip şöhratlandyrmalydyklaryny öwrenmeýärler. Olar muny, ýagny adamyň ilkinji borjuny, gözden saldylar.”</w:t>
      </w:r>
    </w:p>
    <w:p>
      <w:pPr>
        <w:pStyle w:val="ArticleScripture"/>
        <w:jc w:val="left"/>
      </w:pPr>
      <w:r>
        <w:rPr>
          <w:rFonts w:ascii="Times New Roman" w:hAnsi="Times New Roman" w:eastAsia="Times New Roman" w:cs="Times New Roman"/>
        </w:rPr>
        <w:t>Bu beýik binalar gurlup barýarka, olaryň eýeleri özlerini kanagatlandyrmaga we goňşularynyň göripligini oýarmaga sarp etmäge pullarynyň bardygyna hyjuwly tekepbirlik bilen şatlanypdylar. Şeýlelikde maýa goýan pullarynyň köpüsi gysyp almak, garyplary ezmek arkaly ele salnypdy. Olar asmanda her bir söwda-geleşiginiň hasabynyň alnyp barylýandygyny; her bir adalatsyz ylalaşygyň, her bir galp hereketiň ol ýerde ýazga alnandygyny unutdylar. Şeýle bir wagt gelýär welin, adamlar özleriniň galplygynda we tekepbirliginde Rebbiň özlerinden geçmegine ýol bermejek çäge ýetjekler, şonda olar Ýehowanyň sabyr-takatynyň bir çäginiň bardygyny öwrenerler.</w:t>
      </w:r>
    </w:p>
    <w:p>
      <w:pPr>
        <w:pStyle w:val="ArticleScripture"/>
        <w:jc w:val="left"/>
      </w:pPr>
      <w:r>
        <w:rPr>
          <w:rFonts w:ascii="Times New Roman" w:hAnsi="Times New Roman" w:eastAsia="Times New Roman" w:cs="Times New Roman"/>
        </w:rPr>
        <w:t>Meniň gözümiň öňünden soň geçip giden görnüş ýangyn howatyrsy boldy. Adamlar beýik we güman edilişine görä oda çydamly binalara seredip: «Olar bütinleý howpsuz» diýdiler. Emma bu binalar edil şepbeşikden ýasalan ýaly ýanyp kül boldy. Ýangyn söndüriji ulaglar weýrançylygy saklamak üçin hiç zat edip bilmediler. Ýangyn söndürijiler şol enjamlary işletmäge ukyply bolmadylar.</w:t>
      </w:r>
    </w:p>
    <w:p>
      <w:pPr>
        <w:pStyle w:val="ArticleScripture"/>
        <w:jc w:val="left"/>
      </w:pPr>
      <w:r>
        <w:rPr>
          <w:rFonts w:ascii="Times New Roman" w:hAnsi="Times New Roman" w:eastAsia="Times New Roman" w:cs="Times New Roman"/>
        </w:rPr>
        <w:t>Maňa şeýle görkezme berildi: Rebbiň wagty gelende, buýsançly, şöhratparaz adamlaryň ýüreklerinde hiç hili üýtgeşiklik bolmadyk bolsa, adamlar halas etmäge güýçli bolan Eliň ýok etmäge-de güýçli boljakdygyny bilerler. Ýerdäki hiç bir güýç Hudaýyň Elini saklap bilmez. Hudaýyň Öz kanunyna äsgermezçilik edendikleri we öz bähbitparaz şöhratparazlyklary üçin adamlaryň üstüne jezany ibermek üçin bellän wagty gelende, binalary weýrançylykdan gorap saklajak hiç hili gurluşyk materialy ulanylyp bilinmez.</w:t>
      </w:r>
    </w:p>
    <w:p>
      <w:pPr>
        <w:pStyle w:val="ArticleScripture"/>
        <w:jc w:val="left"/>
      </w:pPr>
      <w:r>
        <w:rPr>
          <w:rFonts w:ascii="Times New Roman" w:hAnsi="Times New Roman" w:eastAsia="Times New Roman" w:cs="Times New Roman"/>
        </w:rPr>
        <w:t>Terbiýeçiler bilen döwlet işgärleriniň arasynda-da häzirki jemgyýetiň ýagdaýynyň düýbünde ýatan sebäplere düşünýänler kän däldir. Hökümetiň jylawyny ellerinde saklaýanlar ahlak bozulmasy, garyplyk, mätäçlik we artýan jenaýat meselesini çözüp bilmeýärler. Olar iş-amallaryny has ygtybarly esasda berkarar etmäge biderek synanyşýarlar. Eger adamlar Hudaýyň Sözüniň öwredişine has köp gulak assadylar, olary başagaý edýän meseleleriň çözgüdini tapardylar.</w:t>
      </w:r>
    </w:p>
    <w:p>
      <w:pPr>
        <w:pStyle w:val="ArticleScripture"/>
        <w:jc w:val="left"/>
      </w:pPr>
      <w:r>
        <w:rPr>
          <w:rFonts w:ascii="Times New Roman" w:hAnsi="Times New Roman" w:eastAsia="Times New Roman" w:cs="Times New Roman"/>
        </w:rPr>
        <w:t>Mukaddes Ýazgylar Mesihiň ikinji gezek gelmeginiň öň ýanyndaky dünýäniň ýagdaýyny beýan edýär. Talaňçylyk we sütem bilen ummasyz baýlyk toplaýan adamlar barada şeýle diýlip ýazylgandyr: “Soňky günler üçin hazyna ýygnadyňyz. Ine, meýdanlaryňyzy orup alan işçileriň haklary, siziň tarapyndan hile bilen saklanyp galnyp, gygyrypdyr; orakçylaryň nalalary hem Reb Sabaotyň gulagyna ýetendir. Siz ýerde lezzet içinde ýaşadyňyz, nebis-höwes bilen ýaşaşdyňyz; ýürekleriňizi soýum güni ýaly semretdiňiz. Siz dogry adamy ýazgardyňyz we öldürdiňiz; ol size garşy durmaýar.” Ýakup 5:3–6.</w:t>
      </w:r>
    </w:p>
    <w:p>
      <w:pPr>
        <w:pStyle w:val="ArticleScripture"/>
        <w:jc w:val="left"/>
      </w:pPr>
      <w:r>
        <w:rPr>
          <w:rFonts w:ascii="Times New Roman" w:hAnsi="Times New Roman" w:eastAsia="Times New Roman" w:cs="Times New Roman"/>
        </w:rPr>
        <w:t>“Ýöne döwrüň çalt amala aşýan alamatlarynyň beren duýduryşlaryny kim okaýar? Dünýewi adamlarda bu nähili täsir galdyrýar? Olaryň garaýşynda nähili özgeriş görünýär? Nuhuň döwrüniň ýaşaýjylarynyň garaýşynda görleninden artyk hiç zat görünmeýär. Dünýä işlerine we keýp-sapa berlip, tufandan öňküler ‘Tupanyň gelýänçäsi bilmediler, ol bolsa hemmesini swept edip alyp gitdi.’ Matta 24:39. Olara asmandan iberilen duýduryşlar berildi, emma olar gulak asmakdan ýüz öwürdiler. Şeýle hem bu gün dünýä, Hudaýyň duýduryjy sesine düýbünden parhsyz bolup, ebedi heläklige tarap gyssanyp barýar.”</w:t>
      </w:r>
    </w:p>
    <w:p>
      <w:pPr>
        <w:pStyle w:val="ArticleScripture"/>
        <w:jc w:val="left"/>
      </w:pPr>
      <w:r>
        <w:rPr>
          <w:rFonts w:ascii="Times New Roman" w:hAnsi="Times New Roman" w:eastAsia="Times New Roman" w:cs="Times New Roman"/>
        </w:rPr>
        <w:t>“Dünýä uruş ruhy bilen joşdyrylandyr. Danyýeliň on birinji babyndaky pygamberlik öz doly berjaý bolşuna tas diýen ýaly ýetdi. Tiz wagtdan pygamberliklerde aýdylan külpetli wakalar bolup geçer.” Testimonies, 9-njy tom,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altmyşynjy bölüm</dc:title>
  <dc:subject>Danyýeliň Soňky Görnüşiniň Pygamberlik Ähmiýeti: Ahyrzamanlar üçin Hakykaty Aýan Etmek</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