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Daniel'in Kitabı - Bir Numara</w:t>
      </w:r>
    </w:p>
    <w:p>
      <w:pPr>
        <w:pStyle w:val="ArticleSubtitle"/>
        <w:jc w:val="left"/>
      </w:pPr>
      <w:r>
        <w:rPr>
          <w:rFonts w:ascii="Arial" w:hAnsi="Arial" w:eastAsia="Arial" w:cs="Arial"/>
        </w:rPr>
        <w:t>Ulai ve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Din adamları ve halk, Daniel ve Vahiy kitaplarındaki peygamberliklerin anlaşılmaz sırlar olduğunu ilan ettiler. Ancak İsa Mesih, kendi zamanlarında gerçekleşecek olaylarla ilgili olarak peygamber Daniel’in sözlerine öğrencilerinin dikkatini çekti ve şöyle dedi: “Okuyan anlasın.” Matta 24:15. Ayrıca Vahiy’in anlaşılmaması gereken bir sır olduğu iddiası, kitabın bizzat başlığı tarafından çürütülür: “İsa Mesih’in Vahyi; Tanrı onu, yakında olması gereken şeyleri kullarına göstermek için ona verdi. ... Ne mutlu okuyan kimseye, bu peygamberliğin sözlerini işitenlere ve onda yazılanlara uyanlara! Çünkü zaman yakındır.” Vahiy 1:1-3.</w:t>
      </w:r>
    </w:p>
    <w:p>
      <w:pPr>
        <w:pStyle w:val="ArticleScripture"/>
        <w:jc w:val="left"/>
      </w:pPr>
      <w:r>
        <w:rPr>
          <w:rFonts w:ascii="Times New Roman" w:hAnsi="Times New Roman" w:eastAsia="Times New Roman" w:cs="Times New Roman"/>
        </w:rPr>
        <w:t>Peygamber şöyle der: 'Okuyan kutsanmıştır'—okumayacak olanlar vardır; kutsama onlar için değildir. 'Ve işitenler'—kehanetlerle ilgili hiçbir şeyi işitmeyi reddedenler de vardır; kutsama bu sınıf için değildir. 'Ve onda yazılı olanları tutanlar'—birçoğu Vahiy'de yer alan uyarıları ve talimatları dikkate almayı reddeder. Bunların hiçbiri vaat edilen kutsamayı talep edemez. Kehanetin konularını küçümseyip burada ciddiyetle verilen sembollerle alay edenlerin, ayrıca yaşamlarını ıslah etmeyi ve İnsanoğlu'nun gelişine hazırlanmayı reddedenlerin hepsi, kutsanmamış kalacaktır.</w:t>
      </w:r>
    </w:p>
    <w:p>
      <w:pPr>
        <w:pStyle w:val="ArticleScripture"/>
        <w:jc w:val="left"/>
      </w:pPr>
      <w:r>
        <w:rPr>
          <w:rFonts w:ascii="Times New Roman" w:hAnsi="Times New Roman" w:eastAsia="Times New Roman" w:cs="Times New Roman"/>
        </w:rPr>
        <w:t>İlhamın tanıklığı ışığında, insanlar Vahiy’in insan anlayışının erişemeyeceği bir sır olduğunu öğretmeye nasıl cüret ederler? O, açığa çıkarılmış bir sır, açılmış bir kitaptır. Vahiy’in incelenmesi zihni Daniel’in peygamberliklerine yöneltir ve her ikisi de, bu dünyanın tarihinin sonunda gerçekleşecek olaylarla ilgili olarak Tanrı tarafından insanlara verilmiş en önemli öğretiyi sunar. Büyük Mücadele, 340.</w:t>
      </w:r>
    </w:p>
    <w:p>
      <w:pPr>
        <w:pStyle w:val="ArticleBody"/>
        <w:jc w:val="left"/>
      </w:pPr>
      <w:r>
        <w:rPr>
          <w:rFonts w:ascii="Times New Roman" w:hAnsi="Times New Roman" w:eastAsia="Times New Roman" w:cs="Times New Roman"/>
        </w:rPr>
        <w:t>"Vahiy'in incelenmesi zihni Daniel'in peygamberliklerine yönlendirir." Bazı kişiler peygamberliği yalnızca Daniel kitabında görür. Ancak Daniel iki hakikat çizgisi sunar ve onun peygamberliklerini temsil eden kısım kitabının son altı bölümüdür. İlk altı bölüm, büyük ölçüde hâlâ tanınmamış olan örnekleyici peygamberlik sunar. Daniel'in ilk altı bölümünü ele almadan önce, Daniel'in son altı bölümünde gerçekte neden yalnızca iki peygamberliğin temsil edildiğini açıklayacağız. Bayan White, Şinar'ın iki büyük nehrine atıfta bulunarak bu iki peygamberliği işaret eder. Onun ortaya koyduğu sembolizmi benimsediğimizde, Daniel'in son altı bölümünde iki ve yalnızca iki peygamberliği görmenin anahtarını buluruz.</w:t>
      </w:r>
    </w:p>
    <w:p>
      <w:pPr>
        <w:pStyle w:val="ArticleScripture"/>
        <w:jc w:val="left"/>
      </w:pPr>
      <w:r>
        <w:rPr>
          <w:rFonts w:ascii="Times New Roman" w:hAnsi="Times New Roman" w:eastAsia="Times New Roman" w:cs="Times New Roman"/>
        </w:rPr>
        <w:t>"Daniel'in Tanrı'dan aldığı ışık özellikle bu son günler için verilmişti. Şinar'ın büyük nehirleri olan Ulai ve Hiddekel'in kıyılarında gördüğü görümler şimdi gerçekleşme sürecindedir ve önceden bildirilen bütün olaylar yakında gerçekleşecektir." Testimonies to Ministers, 112.</w:t>
      </w:r>
    </w:p>
    <w:p>
      <w:pPr>
        <w:pStyle w:val="ArticleBody"/>
        <w:jc w:val="left"/>
      </w:pPr>
      <w:r>
        <w:rPr>
          <w:rFonts w:ascii="Times New Roman" w:hAnsi="Times New Roman" w:eastAsia="Times New Roman" w:cs="Times New Roman"/>
        </w:rPr>
        <w:t>Sekizinci bölümün görümü Ulai Nehri'nin kıyısında verildi.</w:t>
      </w:r>
    </w:p>
    <w:p>
      <w:pPr>
        <w:pStyle w:val="ArticleScripture"/>
        <w:jc w:val="left"/>
      </w:pPr>
      <w:r>
        <w:rPr>
          <w:rFonts w:ascii="Times New Roman" w:hAnsi="Times New Roman" w:eastAsia="Times New Roman" w:cs="Times New Roman"/>
        </w:rPr>
        <w:t>Kral Belşassar’ın krallığının üçüncü yılında, ilkinde bana görünen görümden sonra, bana, yani Daniel’e, bir görüm göründü. Ve görümde gördüm; gördüğümde, Elam ilinde, Şuşan’daki saraydaydım; ve görümde, Ulai Irmağı’nın kıyısındaydım. Daniel 8:1, 2.</w:t>
      </w:r>
    </w:p>
    <w:p>
      <w:pPr>
        <w:pStyle w:val="ArticleBody"/>
        <w:jc w:val="left"/>
      </w:pPr>
      <w:r>
        <w:rPr>
          <w:rFonts w:ascii="Times New Roman" w:hAnsi="Times New Roman" w:eastAsia="Times New Roman" w:cs="Times New Roman"/>
        </w:rPr>
        <w:t>Testimonies to Ministers’tan, Kız kardeş White’ın “Ulai ve Hiddekel”e atıfta bulunup onları “Shinar’ın büyük ırmakları” diye adlandırdığı paragrafı aldığımızda, biz Kız kardeş White’ın yazılarında Daniel ve Vahiy kitaplarının incelenmesine dair en önemli yorumlardan birinde yer alan bu paragrafı parçalarına ayırarak inceliyorduk. O pasajda şöyle der: “Tanrı’nın sözünün çok daha yakından incelenmesine ihtiyaç vardır; özellikle de Daniel ve Vahiy, hizmetimizin tarihinde daha önce hiç olmadığı kadar dikkatle ele alınmalıdır.”</w:t>
      </w:r>
    </w:p>
    <w:p>
      <w:pPr>
        <w:pStyle w:val="ArticleBody"/>
        <w:jc w:val="left"/>
      </w:pPr>
      <w:r>
        <w:rPr>
          <w:rFonts w:ascii="Times New Roman" w:hAnsi="Times New Roman" w:eastAsia="Times New Roman" w:cs="Times New Roman"/>
        </w:rPr>
        <w:t>Eğer Daniel kitabının sekizinci bölümünden az önce alıntıladığımız ilk iki ayeti yakından incelersek, çoğu zaman gözden kaçan bir olguya dair iki iç tanıklık sunduklarını görürüz. Daniel, “Belşassar’ın üçüncü yılında bana bir görüm göründü,” der. Sonra da ekler: “İlkinde bana görünenin ardından.” Bu ayet iki şekilde anlaşılabilir ve her iki şekilde de aynı sonuca varılır.</w:t>
      </w:r>
    </w:p>
    <w:p>
      <w:pPr>
        <w:pStyle w:val="ArticleBody"/>
        <w:jc w:val="left"/>
      </w:pPr>
      <w:r>
        <w:rPr>
          <w:rFonts w:ascii="Times New Roman" w:hAnsi="Times New Roman" w:eastAsia="Times New Roman" w:cs="Times New Roman"/>
        </w:rPr>
        <w:t>Melek Cebrail, tüm peygamberlere yaptığı gibi, peygamberlik ışığını Daniel’e getiren oydu; çünkü göksel ışık taşıyıcısı olarak Şeytan’ın yerini almıştı. Bu, Kutsal Yazılar’da yer alan her peygamberlik ilkesinin Cebrail tarafından yönlendirildiği anlamına gelir. Daniel bunu anlayıp anlamamış olsun, sekizinci bölümün birinci ayetinde yalnızca önemli bir peygamberlik gözlemini belirtmekle kalmıyor, aynı zamanda ayette bu önemli peygamberlik gözlemine iki tanık da sunuyor. Daniel’in birinci ayette kaydettiği şey, Ulai nehri kıyısında aldığı görümden önce bir görüm almış olduğudur. Ulai nehri kıyısındaki görüm Belşassar’ın üçüncü yılında geldi. Ulai nehri kıyısındaki görümden önceki görüm ise Belşassar’ın birinci yılında geldi.</w:t>
      </w:r>
    </w:p>
    <w:p>
      <w:pPr>
        <w:pStyle w:val="ArticleScripture"/>
        <w:jc w:val="left"/>
      </w:pPr>
      <w:r>
        <w:rPr>
          <w:rFonts w:ascii="Times New Roman" w:hAnsi="Times New Roman" w:eastAsia="Times New Roman" w:cs="Times New Roman"/>
        </w:rPr>
        <w:t>Babil Kralı Belşassar’ın krallığının birinci yılında Daniel bir rüya gördü ve yatağında zihninde görüler gördü; sonra rüyayı yazdı ve olayların özetini anlattı. Daniel 7:1.</w:t>
      </w:r>
    </w:p>
    <w:p>
      <w:pPr>
        <w:pStyle w:val="ArticleBody"/>
        <w:jc w:val="left"/>
      </w:pPr>
      <w:r>
        <w:rPr>
          <w:rFonts w:ascii="Times New Roman" w:hAnsi="Times New Roman" w:eastAsia="Times New Roman" w:cs="Times New Roman"/>
        </w:rPr>
        <w:t>Sekizinci bölümün birinci ayetinde Daniel, “ilk başta bana görünen şeyden sonra” diyerek Belşassar’ın birinci yılında da bir görüm gördüğünü belirtmektedir. Ulai görümü, Belşassar’ın birinci yılındaki görümden sonra mı göründü, yoksa iki paralel görümün ilkinden sonra mı göründü? Her iki yanıt da doğrudur. Ulai Nehri’yle ilgili görüm, yedinci bölümdeki görümle aynı görümüdür. Cebrail, “tekrarla ve genişlet” peygamberlik ilkesini ve aynı zamanda iki tanığın tanıklığıyla bir şeyin doğrulandığı kuralını uygulamaktadır. Her iki görüm de Kutsal Kitap peygamberliğindeki krallıkları ele alır.</w:t>
      </w:r>
    </w:p>
    <w:p>
      <w:pPr>
        <w:pStyle w:val="ArticleBody"/>
        <w:jc w:val="left"/>
      </w:pPr>
      <w:r>
        <w:rPr>
          <w:rFonts w:ascii="Times New Roman" w:hAnsi="Times New Roman" w:eastAsia="Times New Roman" w:cs="Times New Roman"/>
        </w:rPr>
        <w:t>Yedinci bölümdeki görüm, o krallıkları yırtıcı hayvanlar olarak tasvir eder; böylece onları sivil güçleri bağlamında vurgular ve sunar. Sekizinci bölümdeki görüm ise aynı krallıkları Tanrı’nın tapınak hizmetinden alınan sembollerle tasvir eder; ne var ki tapınak hizmetinin her bir sembolü, sahte bir ibadeti temsil etmek üzere kasıtlı olarak bozulmuştur. Daniel’in sekizinci bölümü, yedinci bölümdeki görümdekiyle aynı krallıkları tasvir eder, fakat krallıkları dinî bağlamlarına yerleştirir.</w:t>
      </w:r>
    </w:p>
    <w:p>
      <w:pPr>
        <w:pStyle w:val="ArticleBody"/>
        <w:jc w:val="left"/>
      </w:pPr>
      <w:r>
        <w:rPr>
          <w:rFonts w:ascii="Times New Roman" w:hAnsi="Times New Roman" w:eastAsia="Times New Roman" w:cs="Times New Roman"/>
        </w:rPr>
        <w:t>Daniel kitabının sekizinci bölümündeki Ulai görümü, yedinci bölümdeki görümü tekrarlar ve genişletir. Yedinci bölüm Kutsal Kitap peygamberliğindeki krallıkların sivil yönünü, sekizinci bölüm ise bu krallıkların dini yönünü tanımlar. Bu fark edildiğinde, yedinci ve sekizinci bölümlerin aynı görüm olduğu anlaşılabilir. Dokuzuncu bölümde Cebrail, sekizinci bölümdeki görümün zaman unsurunu açıklamak için gelir. Bu nedenle, Ulai görümü Daniel kitabının yedinci, sekizinci ve dokuzuncu bölümlerini temsil eder. Hiddekel Nehri ise onuncu bölümde tanıtılır.</w:t>
      </w:r>
    </w:p>
    <w:p>
      <w:pPr>
        <w:pStyle w:val="ArticleScripture"/>
        <w:jc w:val="left"/>
      </w:pPr>
      <w:r>
        <w:rPr>
          <w:rFonts w:ascii="Times New Roman" w:hAnsi="Times New Roman" w:eastAsia="Times New Roman" w:cs="Times New Roman"/>
        </w:rPr>
        <w:t>Pers Kralı Koreş’in üçüncü yılında, adı Belteşassar diye çağrılan Daniel’e bir şey vahyedildi; bu şey gerçekti, ama belirlenen süre uzundu. Daniel o şeyi anladı ve görümü kavradı. O günlerde ben, Daniel, tam üç hafta yas tuttum. Lezzetli ekmek yemedim; ne et ne de şarap ağzıma girdi; hiç kendime yağ sürmedim; ta ki tam üç hafta doluncaya kadar. Birinci ayın yirmi dördüncü günü, Hiddekel denen büyük ırmağın kıyısındaydım. Daniel 10:1-4.</w:t>
      </w:r>
    </w:p>
    <w:p>
      <w:pPr>
        <w:pStyle w:val="ArticleBody"/>
        <w:jc w:val="left"/>
      </w:pPr>
      <w:r>
        <w:rPr>
          <w:rFonts w:ascii="Times New Roman" w:hAnsi="Times New Roman" w:eastAsia="Times New Roman" w:cs="Times New Roman"/>
        </w:rPr>
        <w:t>Hiddekel nehri görümü, kuzey kralının peygamberlik tarihini tanıtır. Büyük İskender’in krallığının parçalanmasıyla başlar ve izleyen tarihin iniş çıkışlarını ortaya koyar; nihayetinde, Büyük İskender’in eski krallığının dağılmasından geriye yalnızca iki hasım kalır: kelimenin tam anlamıyla bir Güney kralı ile bir Kuzey kralı. Nihayetinde Papalığın tarihine gelir; Papalık daha sonra kuzeyin ruhsal kralı olur ve on birinci bölümün sonunda sona erer; Mikail ayağa kalkar ve insanların deneme süresi kapanır. Basit bir genel bakışla, Ulai nehri görümü Tanrı’nın tapınağına ve ordusuna ilişkin içsel görüm, Hiddekel nehri görümü ise aynı tarihsel süreçte Tanrı’nın ve halkının düşmanına ilişkin dışsal görümüdür. Bu, Vahiy’deki yedi kilise ve yedi mühürde bulunan aynı ilkeyi kullanmaktadır.</w:t>
      </w:r>
    </w:p>
    <w:p>
      <w:pPr>
        <w:pStyle w:val="ArticleScripture"/>
        <w:jc w:val="left"/>
      </w:pPr>
      <w:r>
        <w:rPr>
          <w:rFonts w:ascii="Times New Roman" w:hAnsi="Times New Roman" w:eastAsia="Times New Roman" w:cs="Times New Roman"/>
        </w:rPr>
        <w:t>"Birçok din adamı Vahiy'i açıklamak için hiçbir çaba göstermez. Onu incelenmesi faydasız bir kitap olarak görürler. İçinde imgeler ve semboller bulunduğu için onu mühürlü bir kitap sayarlar. Ancak ona verilmiş olan adın kendisi, 'Vahiy', bu varsayımı reddeder. Vahiy mühürlü bir kitaptır, ama aynı zamanda açılmış bir kitaptır. Bu dünyanın tarihinin son günlerinde meydana gelecek olağanüstü olayları kaydeder. Bu kitabın öğretileri kesindir; mistik ve anlaşılmaz değildir. İçinde, Daniel'de olduğu gibi aynı peygamberlik çizgisi ele alınır. Bazı peygamberlikleri Tanrı tekrar etmiştir; böylece onlara önem verilmesi gerektiğini göstermiştir. Rab, büyük önem taşımayan şeyleri tekrar etmez." Manuscript Releases, cilt 8, 413.</w:t>
      </w:r>
    </w:p>
    <w:p>
      <w:pPr>
        <w:pStyle w:val="ArticleBody"/>
        <w:jc w:val="left"/>
      </w:pPr>
      <w:r>
        <w:rPr>
          <w:rFonts w:ascii="Times New Roman" w:hAnsi="Times New Roman" w:eastAsia="Times New Roman" w:cs="Times New Roman"/>
        </w:rPr>
        <w:t>Daniel kitabında yer alan aynı iç ve dış tarih, Vahiy kitabında da ele alınır. Bu iki görümden doğan peygamberlik ışığının yanı sıra, William Miller tarafından ve ardından Future for America tarafından benimsenen Kutsal Kitap yorumlama yönteminin de bir teyidi vardır. Doğru değerlendirildiğinde, Daniel kitabı da Vahiy kitabı da, Kutsal Kitap’ın kendi içinde tanımladığı peygamberlik yorum ilkelerinin teyidi açısından tam birer altın madenidir.</w:t>
      </w:r>
    </w:p>
    <w:p>
      <w:pPr>
        <w:pStyle w:val="ArticleBody"/>
        <w:jc w:val="left"/>
      </w:pPr>
      <w:r>
        <w:rPr>
          <w:rFonts w:ascii="Times New Roman" w:hAnsi="Times New Roman" w:eastAsia="Times New Roman" w:cs="Times New Roman"/>
        </w:rPr>
        <w:t>Ulai içsel tema, Hiddekel ise dışsal tema olduğundan, aynı zamanda "zamanın sonu"nda mührü açılacak iki peygamberliği de temsil eder. Ulai'nin mührü 1798'de "zamanın sonu"nda açıldı ve Hiddekel'in mührü ise 1989'da, Daniel on bir, kırkıncı ayette tarif edildiği üzere, eski Sovyetler Birliği'ni temsil eden ülkeler papalık ve Amerika Birleşik Devletleri tarafından silip süpürüldüğünde açıldı.</w:t>
      </w:r>
    </w:p>
    <w:p>
      <w:pPr>
        <w:pStyle w:val="ArticleBody"/>
        <w:jc w:val="left"/>
      </w:pPr>
      <w:r>
        <w:rPr>
          <w:rFonts w:ascii="Times New Roman" w:hAnsi="Times New Roman" w:eastAsia="Times New Roman" w:cs="Times New Roman"/>
        </w:rPr>
        <w:t>Bu gerçekler kavrandığında, iki görümün aslında tek bir görüm olduğu da anlaşılır; tıpkı yedi kilise ve yedi mührün aynı peygamberlik tarihini temsil etmesi gibi. Bu iki görüm böylece, Daniel kitabının on ikinci bölümünün dokuz ve onuncu ayetlerinde belirtildiği üzere bir sınama süreci ortaya çıkarmak için, Rabbin birinci meleğin geçmişteki hareketinde kullandığı ve Rabbin üçüncü meleğin şimdiki ve gelecekteki hareketinde kullanacağı vasıta hâline gelir.</w:t>
      </w:r>
    </w:p>
    <w:p>
      <w:pPr>
        <w:pStyle w:val="ArticleScripture"/>
        <w:jc w:val="left"/>
      </w:pPr>
      <w:r>
        <w:rPr>
          <w:rFonts w:ascii="Times New Roman" w:hAnsi="Times New Roman" w:eastAsia="Times New Roman" w:cs="Times New Roman"/>
        </w:rPr>
        <w:t>Ve dedi ki: Yoluna git, Daniel; çünkü bu sözler son zamana dek kapatılmış ve mühürlenmiştir. Birçokları arıtılacak, beyazlatılacak ve sınanacak; ama kötüler kötülük edecek; kötülerden hiçbiri anlamayacak, fakat bilge olanlar anlayacak. Daniel 12:9, 10.</w:t>
      </w:r>
    </w:p>
    <w:p>
      <w:pPr>
        <w:pStyle w:val="ArticleBody"/>
        <w:jc w:val="left"/>
      </w:pPr>
      <w:r>
        <w:rPr>
          <w:rFonts w:ascii="Times New Roman" w:hAnsi="Times New Roman" w:eastAsia="Times New Roman" w:cs="Times New Roman"/>
        </w:rPr>
        <w:t>1989'da Hiddekel'in mühürünün açılmasına bir örnek olarak, ilhamın söylediklerini düşünün.</w:t>
      </w:r>
    </w:p>
    <w:p>
      <w:pPr>
        <w:pStyle w:val="ArticleScripture"/>
        <w:jc w:val="left"/>
      </w:pPr>
      <w:r>
        <w:rPr>
          <w:rFonts w:ascii="Times New Roman" w:hAnsi="Times New Roman" w:eastAsia="Times New Roman" w:cs="Times New Roman"/>
        </w:rPr>
        <w:t>Vahiy’de Kutsal Kitap’taki bütün kitaplar buluşur ve sona erer. Burada Daniel kitabının tamamlayıcısı yer alır. Biri bir peygamberlik sözüdür; diğeri bir vahiydir. Mühürlenen kitap Vahiy değil, Daniel’in peygamberliğinin son günlerle ilgili olan kısmıdır. Melek şöyle buyurdu: “Ama sen, ey Daniel, sözleri gizli tut ve kitabı son zamana kadar mühürle.” Daniel 12:4. Elçilerin İşleri, 585.</w:t>
      </w:r>
    </w:p>
    <w:p>
      <w:pPr>
        <w:pStyle w:val="ArticleBody"/>
        <w:jc w:val="left"/>
      </w:pPr>
      <w:r>
        <w:rPr>
          <w:rFonts w:ascii="Times New Roman" w:hAnsi="Times New Roman" w:eastAsia="Times New Roman" w:cs="Times New Roman"/>
        </w:rPr>
        <w:t>Hem Ulai hem de Hiddekel son günlerle ilgilidir, ancak Adventizm yalnızca 1798’in Daniel’in “zamanın sonu” olduğunu, yani kitabının mühürlerinin açılacağı zamanı kabul etmiştir. Oysa “son günlerle ilgili” peygamberlik bölümü, daha doğru bir ifadeyle, Daniel kitabının on birinci bölümünün son altı ayetidir; çünkü bu ayetler, insanlık için deneme süresi kapandığında Mikail’in ayağa kalkmasıyla sona erer.</w:t>
      </w:r>
    </w:p>
    <w:p>
      <w:pPr>
        <w:pStyle w:val="ArticleBody"/>
        <w:jc w:val="left"/>
      </w:pPr>
      <w:r>
        <w:rPr>
          <w:rFonts w:ascii="Times New Roman" w:hAnsi="Times New Roman" w:eastAsia="Times New Roman" w:cs="Times New Roman"/>
        </w:rPr>
        <w:t>Daniel kitabının yedinci, sekizinci ve dokuzuncu bölümlerinde tanımlandığı üzere yargı görümü, 1798’deki "zamanın sonu"na kadar mühürlenmişti. Mühürü açılan Ulai görümünün ortaya çıkardığı ışık, yargının kapanışı değil, soruşturma yargısının açılışının ilanıydı. Hiddekel görümüyle mühürü açılan ışık ise soruşturma yargısının kapanışını belirler ve ayrıca Daniel’de "peygamberliğin son günlerle ilgili kısmını" içeren pasajdır.</w:t>
      </w:r>
    </w:p>
    <w:p>
      <w:pPr>
        <w:pStyle w:val="ArticleBody"/>
        <w:jc w:val="left"/>
      </w:pPr>
      <w:r>
        <w:rPr>
          <w:rFonts w:ascii="Times New Roman" w:hAnsi="Times New Roman" w:eastAsia="Times New Roman" w:cs="Times New Roman"/>
        </w:rPr>
        <w:t>1798’deki mührün açılması, araştırıcı yargının başlangıcını ilan etti. 1989’daki mührün açılması, araştırıcı yargının çok yaklaşmış olan kapanışını ilan etti. Alfa ve Omega’nın imzası Daniel kitabında kolayca görülür, ama ancak onun ne olduğunu biliyor ve onu aramaya istekliyseniz.</w:t>
      </w:r>
    </w:p>
    <w:p>
      <w:pPr>
        <w:pStyle w:val="ArticleBody"/>
        <w:jc w:val="left"/>
      </w:pPr>
      <w:r>
        <w:rPr>
          <w:rFonts w:ascii="Times New Roman" w:hAnsi="Times New Roman" w:eastAsia="Times New Roman" w:cs="Times New Roman"/>
        </w:rPr>
        <w:t>Daniel kitabının on birinci bölümünün kırk beşinci ayetinde sınama dönemi sona erdiğinde, Alfa ve Omega'nın imzası kaydedilir. Daniel kitabının başlangıcı, onun tam olarak nerede sona erdiğini gösterir. Gerçek Babil ile gerçek İsrail arasında gerçek bir savaşla başlar ve gerçek Babil galip gelir.</w:t>
      </w:r>
    </w:p>
    <w:p>
      <w:pPr>
        <w:pStyle w:val="ArticleScripture"/>
        <w:jc w:val="left"/>
      </w:pPr>
      <w:r>
        <w:rPr>
          <w:rFonts w:ascii="Times New Roman" w:hAnsi="Times New Roman" w:eastAsia="Times New Roman" w:cs="Times New Roman"/>
        </w:rPr>
        <w:t>Yahuda Kralı Yehoyakim'in krallığının üçüncü yılında Babil Kralı Nebukadnessar Yeruşalim'e geldi ve kenti kuşattı. Rab, Yahuda Kralı Yehoyakim'i, Tanrı'nın tapınağının eşyalarından bir kısmıyla birlikte onun eline verdi; Nebukadnessar bunları Şinar diyarına, tanrısının tapınağına götürdü ve eşyaları tanrısının hazine evine koydu. Daniel 1:1, 2.</w:t>
      </w:r>
    </w:p>
    <w:p>
      <w:pPr>
        <w:pStyle w:val="ArticleBody"/>
        <w:jc w:val="left"/>
      </w:pPr>
      <w:r>
        <w:rPr>
          <w:rFonts w:ascii="Times New Roman" w:hAnsi="Times New Roman" w:eastAsia="Times New Roman" w:cs="Times New Roman"/>
        </w:rPr>
        <w:t>Daniel kitabının on birinci bölümünün kırk beşinci ayetinde, "kuzeyin kralı" olarak simgelenen ruhsal Babil ile "görkemli kutsal dağ" olarak temsil edilen ruhsal İsrail arasındaki ruhsal savaş sona erer ve ruhsal İsrail, ruhsal Babil'e galip gelir.</w:t>
      </w:r>
    </w:p>
    <w:p>
      <w:pPr>
        <w:pStyle w:val="ArticleScripture"/>
        <w:jc w:val="left"/>
      </w:pPr>
      <w:r>
        <w:rPr>
          <w:rFonts w:ascii="Times New Roman" w:hAnsi="Times New Roman" w:eastAsia="Times New Roman" w:cs="Times New Roman"/>
        </w:rPr>
        <w:t>Ve sarayının otağlarını denizler arasında, görkemli kutsal dağda dikecek; ama sonu gelecek ve ona yardım eden hiç kimse olmayacak. O zamanda, senin halkının çocukları için duran büyük önder Mikail ayağa kalkacak; ve o zamanda, bir ulus var olduğundan beri o zamana dek eşi benzeri görülmemiş bir sıkıntı zamanı olacak; ve o zamanda senin halkın—kitapta yazılı bulunanların her biri—kurtulacak. Daniel 11:45; 12:1.</w:t>
      </w:r>
    </w:p>
    <w:p>
      <w:pPr>
        <w:pStyle w:val="ArticleBody"/>
        <w:jc w:val="left"/>
      </w:pPr>
      <w:r>
        <w:rPr>
          <w:rFonts w:ascii="Times New Roman" w:hAnsi="Times New Roman" w:eastAsia="Times New Roman" w:cs="Times New Roman"/>
        </w:rPr>
        <w:t>Daniel ve Vahiy kitapları tek bir kitaptır:</w:t>
      </w:r>
    </w:p>
    <w:p>
      <w:pPr>
        <w:pStyle w:val="ArticleScripture"/>
        <w:jc w:val="left"/>
      </w:pPr>
      <w:r>
        <w:rPr>
          <w:rFonts w:ascii="Times New Roman" w:hAnsi="Times New Roman" w:eastAsia="Times New Roman" w:cs="Times New Roman"/>
        </w:rPr>
        <w:t>Daniel ve Vahiy kitapları birdir. Biri bir peygamberliktir, diğeri bir vahiydir; biri mühürlenmiş bir kitap, diğeri açılmış bir kitaptır. Yuhanna, gök gürlemelerinin dile getirdiği sırları işitti, fakat onları yazmaması emredildi. Yedinci Gün Adventist Kutsal Kitap Yorumu, cilt 7, 971.</w:t>
      </w:r>
    </w:p>
    <w:p>
      <w:pPr>
        <w:pStyle w:val="ArticleBody"/>
        <w:jc w:val="left"/>
      </w:pPr>
      <w:r>
        <w:rPr>
          <w:rFonts w:ascii="Times New Roman" w:hAnsi="Times New Roman" w:eastAsia="Times New Roman" w:cs="Times New Roman"/>
        </w:rPr>
        <w:t>İki kitap, ki aslında tek bir kitaptır, melek Cebrail’in peygamberlik öğretisinin başyapıtıdır. Bunu yazıyorum; çünkü Cebrail’in Daniel’e ve Yuhanna’ya ilettiklerinin, onu Baba’dan alan İsa’dan geldiğini gayet iyi biliyorum. Amacım Cebrail’i yüceltmek değil; görmek istersek, Alfa ve Omega’nın, iki kitapta temsil edilmek üzere Kutsal Kitap yorumuna ilişkin peygamberlik kurallarını nasıl tasarladığını ortaya koyan her iki kitaptaki kanıtların derin vahyini yüceltmektir.</w:t>
      </w:r>
    </w:p>
    <w:p>
      <w:pPr>
        <w:pStyle w:val="ArticleBody"/>
        <w:jc w:val="left"/>
      </w:pPr>
      <w:r>
        <w:rPr>
          <w:rFonts w:ascii="Times New Roman" w:hAnsi="Times New Roman" w:eastAsia="Times New Roman" w:cs="Times New Roman"/>
        </w:rPr>
        <w:t>Şunu hatırlatmak isterim: Bu aşamada amacım ve niyetim, Ulai ve Hiddekel nehirlerine ilişkin iki peygamberlik sözünün bir yorumunu sunmak değildir. Amacım ve niyetim, Daniel kitabının ilk altı bölümündeki peygamberliklerle ilgilenmektir. Ben yalnızca, Daniel ve Vahiy kitaplarının Tanrı’nın Sözü’nde belki de en derin biçimde yapılandırılmış kitaplar olduğunu ileri sürüyorum. Bu kitaplar, peygamberlik mesajını sunarlar; aynı zamanda Tanrı’nın karakterini de ortaya koyarlar; ayrıca, bir kişi peygamberlikleri bilmek ve peygamberlikleri ortaya koyan O’nu tanımak istiyorsa, kullanılması gereken kuralların bizzat kendisini de tanımlarlar.</w:t>
      </w:r>
    </w:p>
    <w:p>
      <w:pPr>
        <w:pStyle w:val="ArticleBody"/>
        <w:jc w:val="left"/>
      </w:pPr>
      <w:r>
        <w:rPr>
          <w:rFonts w:ascii="Times New Roman" w:hAnsi="Times New Roman" w:eastAsia="Times New Roman" w:cs="Times New Roman"/>
        </w:rPr>
        <w:t>Kitapların derin mahiyetine dair bir başka örnek, Levililer yirmi altıda geçen “yedi vaktin” Daniel tarafından sunuluşudur. “Yedi vakit” peygamberliği, Tanrı’nın halkı için, hem antik İsrail’de, hem birinci meleğin Millerci hareketinde, hem de üçüncü meleğin mevcut ve gelecekteki hareketinde bir “tökezleme taşı” olmuştur ve olacaktır. Basit tanımıyla bir “tökezleme taşı”, açıkça orada olmasına rağmen görmediğiniz bir şeydir. Bu nedenle, Daniel kitabında “yedi vakti” bir kez fark ettiğinizde, bunun açıkça orada olduğunu görürsünüz; ama aynı zamanda, görmemeyi seçenlerden gizli olduğunu da görürsünüz.</w:t>
      </w:r>
    </w:p>
    <w:p>
      <w:pPr>
        <w:pStyle w:val="ArticleBody"/>
        <w:jc w:val="left"/>
      </w:pPr>
      <w:r>
        <w:rPr>
          <w:rFonts w:ascii="Times New Roman" w:hAnsi="Times New Roman" w:eastAsia="Times New Roman" w:cs="Times New Roman"/>
        </w:rPr>
        <w:t>Bir şeyi dilbilgisel olarak açıkça ortadayken gizlemek derin bir başarıdır; insan elinden çıkma hiçbir gizem romanına yerleştirilemezdi. Bu bir başyapıttır; çünkü oradadır, tökezlemek istemeyen herkes için apaçık görünür, fakat tökezlemeyi seçenler için görülmesi imkânsızdır. Tabiri caizse “göz önünde saklanma”dır. İnsani ve ilahi olanın birleşimiyle gerçekleştirilir.</w:t>
      </w:r>
    </w:p>
    <w:p>
      <w:pPr>
        <w:pStyle w:val="ArticleBody"/>
        <w:jc w:val="left"/>
      </w:pPr>
      <w:r>
        <w:rPr>
          <w:rFonts w:ascii="Times New Roman" w:hAnsi="Times New Roman" w:eastAsia="Times New Roman" w:cs="Times New Roman"/>
        </w:rPr>
        <w:t>Bu iddiada bulunuyorum; çünkü bu noktada hepimize şunu hatırlatmak istiyorum: Adventizm içinde, en azından 1957’de Questions on Doctrine yayımlandığından beri var olan ve Future for America’nın şimdiki hakikat hareketi içinde de çirkin yüzünü göstermiş bulunan Katolik bir öğreti vardır. Fikir şudur: Mesih, enkarnasyonda, Meryem’den miras aldığı bedeni almadı. Elbette bu öğretiyi savunanlar bunu böyle ifade etmezler, ama yine de öğrettikleri budur. Ben buna Katolik bir öğreti diyorum; çünkü “Mesih’in bedeni, Âdem günah işlemeden önceki bedeninki kadar saf idi” önermesi, Katolik Kilisesi’nin sözde “Lekesiz Gebeliş” öğretisinde başvurduğu şeytani mantığın ta kendisidir. Ve eğer “Lekesiz Gebeliş” denilen putperest öğretiye aşina değilseniz, bu öğreti Mesih’in bedeninin, Âdem ile Havva günah işlemeden önce Âdem’in alt tabiatı ne idiyse, doğaüstü bir şekilde öyle yapıldığını; ya da iddia edildiği gibi Mesih’in Âdem’in düşüş öncesi, günahsız tabiatına sahip olduğunu öğretir. Yine bu öğreti, Meryem’e bizzat, Âdem günah işlemeden önceki düşüşsüz bedensel tabiatının mucizevî biçimde verildiğini; böylece Kutsal Ruh’un, bebek İsa’nın onun kusursuz bedeninde beden almasını sağlamak üzere onu kusursuz bir kap yapabildiğini öğretir.</w:t>
      </w:r>
    </w:p>
    <w:p>
      <w:pPr>
        <w:pStyle w:val="ArticleBody"/>
        <w:jc w:val="left"/>
      </w:pPr>
      <w:r>
        <w:rPr>
          <w:rFonts w:ascii="Times New Roman" w:hAnsi="Times New Roman" w:eastAsia="Times New Roman" w:cs="Times New Roman"/>
        </w:rPr>
        <w:t>Elbette, İsa’nın bedeni konusunda aynı sonuca varan Adventizm içindekiler, Meryem’e atfedilen herhangi bir mucizeyi delil göstermezler; ama aynı Katolik anlayışını öğretmek için Kardeş White’ın yazılarını ve Kutsal Kitap’taki bölümleri çarpıtırlar. Az önce neden konudan sapıp Daniel kitabına dair tartışmadan uzaklaştım? Bunun cevabını vereyim.</w:t>
      </w:r>
    </w:p>
    <w:p>
      <w:pPr>
        <w:pStyle w:val="ArticleBody"/>
        <w:jc w:val="left"/>
      </w:pPr>
      <w:r>
        <w:rPr>
          <w:rFonts w:ascii="Times New Roman" w:hAnsi="Times New Roman" w:eastAsia="Times New Roman" w:cs="Times New Roman"/>
        </w:rPr>
        <w:t>Daniel ve Vahiy'in mucizevî yapı ve tasarımı, insanî olanla ilahî olanın birleşimiyle gerçekleşti. İsa Tanrı'nın Sözüdür ve Kutsal Kitap Tanrı'nın Sözüdür. İsa'nın ilahî ve insanî doğası Kutsal Kitap'ta bütünüyle temsil edilir. Onun içindeki sözler ilahîdir ve yürekleri ve zihinleri dönüştüren yaratıcı gücü barındırır. O sözler, her şeyi varlığa getiren güçtür. Ama Tanrı'nın, Kutsal Kitap'ı kayda geçirmek için aracıları olarak seçtiği o insanlar, hepsi günahkârdı. Denklemin insanî kısmını düşmüş insanlar temsil eder. Kutsal Kitap, insanî olanla ilahî olanın bir birleşimidir ve peygamberler, Âdem'in her çocuğu gibi, günahkârdı. Mesih, düşüncede, sözde ya da eylemde asla günah işlemedi. Ama dört bin yıllık yozlaşmanın ardından Meryem'den beden aldı. Eğer O gerçekten, Âdem günah işlemeden önce, Âdem'in daha aşağı bedensel doğasını aldıysa, bu, her Kutsal Kitap yazarının da günahsız olmasını gerektirirdi.</w:t>
      </w:r>
    </w:p>
    <w:p>
      <w:pPr>
        <w:pStyle w:val="ArticleBody"/>
        <w:jc w:val="left"/>
      </w:pPr>
      <w:r>
        <w:rPr>
          <w:rFonts w:ascii="Times New Roman" w:hAnsi="Times New Roman" w:eastAsia="Times New Roman" w:cs="Times New Roman"/>
        </w:rPr>
        <w:t>Daniel kitabındaki "yedi vakit"in "göz önünde saklanması" yalnızca Daniel’in kaydettiği sözlerle değil, ayrıca Kral James Kutsal Kitap çevirisini yapan düşmüş insanlar aracılığıyla da gerçekleştirildi. Düşmüş insanlar Daniel kitabına iki kez dokundu ve ortaya konan şey, Tanrı’nın ilahi takdiri ve gözetimi olmadan herhangi bir insanın yapması imkânsız olurdu.</w:t>
      </w:r>
    </w:p>
    <w:p>
      <w:pPr>
        <w:pStyle w:val="ArticleBody"/>
        <w:jc w:val="left"/>
      </w:pPr>
      <w:r>
        <w:rPr>
          <w:rFonts w:ascii="Times New Roman" w:hAnsi="Times New Roman" w:eastAsia="Times New Roman" w:cs="Times New Roman"/>
        </w:rPr>
        <w:t>Bir sonraki makalemizde, tanrısallık ve insanlığın Levililer 26’daki "yedi zamanı" Daniel kitabında nasıl göz önünde sakladığını göstermeye başlayacağız, çünkü Tanrı, bunun hem birinci meleğin hareketindekiler hem de üçüncü meleğin hareketindekiler için sınayıcı bir "sürçme taşı" olacağını önceden biliyordu, hatta bunu böyle tasarlamıştı.</w:t>
      </w:r>
    </w:p>
    <w:p>
      <w:pPr>
        <w:pStyle w:val="ArticleScripture"/>
        <w:jc w:val="left"/>
      </w:pPr>
      <w:r>
        <w:rPr>
          <w:rFonts w:ascii="Times New Roman" w:hAnsi="Times New Roman" w:eastAsia="Times New Roman" w:cs="Times New Roman"/>
        </w:rPr>
        <w:t>"Daniel'in Tanrı'dan aldığı ışık özellikle bu son günler için verilmişti. Şinar'ın büyük nehirleri olan Ulai ve Hiddekel'in kıyılarında gördüğü görümler şimdi gerçekleşme sürecindedir ve önceden bildirilen bütün olaylar yakında gerçekleşecektir."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Daniel'in Kitabı - Bir Numara</dc:title>
  <dc:subject>Ulai ve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