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İki</w:t>
      </w:r>
    </w:p>
    <w:p>
      <w:pPr>
        <w:pStyle w:val="ArticleSubtitle"/>
        <w:jc w:val="left"/>
      </w:pPr>
      <w:r>
        <w:rPr>
          <w:rFonts w:ascii="Arial" w:hAnsi="Arial" w:eastAsia="Arial" w:cs="Arial"/>
        </w:rPr>
        <w:t>Paganizm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2023-11-23</w:t>
      </w:r>
    </w:p>
    <w:p>
      <w:pPr>
        <w:pStyle w:val="ArticleBody"/>
        <w:jc w:val="left"/>
      </w:pPr>
      <w:r>
        <w:rPr>
          <w:rFonts w:ascii="Times New Roman" w:hAnsi="Times New Roman" w:eastAsia="Times New Roman" w:cs="Times New Roman"/>
        </w:rPr>
        <w:t>Levililer’in yirmi altıncı bölümündeki “yedi kez”in Daniel kitabında “göz önünde gizlenmiş” olduğunu göstermeyi ve aynı zamanda bunun, Daniel kitabında üzerinde tökezlenen “taş”ı sunarken Tanrı’nın kullandığı insani araçlar aracılığıyla gizlenmiş olduğunu da ortaya koymayı amaçlıyorum. Bu sunumun ışığını izlemek “dürüstlük” gerektirir. Önerdiğim dürüstlük tanımı, kişinin eylemlerinde, değerlerinde, yöntemlerinde ve ilkelerinde tutarlılık olarak tanımlanır. Bu, Tanrı’nın Sözü’nde açığa çıkarılana, Tanrı’nın Sözü’ne aykırı olan insan fikirleriyle uyuşmasa bile, bağlı kalmamızı gerektirir.</w:t>
      </w:r>
    </w:p>
    <w:p>
      <w:pPr>
        <w:pStyle w:val="ArticleScripture"/>
        <w:jc w:val="left"/>
      </w:pPr>
      <w:r>
        <w:rPr>
          <w:rFonts w:ascii="Times New Roman" w:hAnsi="Times New Roman" w:eastAsia="Times New Roman" w:cs="Times New Roman"/>
        </w:rPr>
        <w:t>Mutlak dürüstlüğe her öğrenci değer vermelidir. Her zihin, Tanrı’nın vahyedilmiş sözüne hürmetkâr bir dikkatle yönelmelidir. Bu şekilde Tanrı’ya itaat edenlere ışık ve lütuf verilecektir. O’nun yasasında hayret verici şeyler göreceklerdir. Pentekost gününden beri göz ardı edilip görülmeden kalmış büyük gerçekler, kendi asli saflıklarıyla Tanrı’nın sözünden parıldayacaktır. Tanrı’yı gerçekten sevenlere, Kutsal Ruh zihinden silinmiş gerçekleri açıklayacak, ayrıca bütünüyle yeni gerçekleri de açığa çıkaracaktır. Tanrı’nın Oğlu’nun etini yiyip kanını içenler, Daniel ve Vahiy kitaplarından Kutsal Ruh tarafından esinlenmiş gerçekleri ortaya çıkaracaklardır. Bastırılamayacak güçleri harekete geçireceklerdir. Çocukların dudakları, insanların zihinlerinden gizli kalmış sırları ilan etmek üzere açılacaktır. Rab, bilge olanları utandırmak için dünyanın akılsızlarını, güçlü olanları utandırmak için de dünyanın güçsüzlerini seçmiştir. Hristiyan Eğitiminin Temelleri, 474.</w:t>
      </w:r>
    </w:p>
    <w:p>
      <w:pPr>
        <w:pStyle w:val="ArticleBody"/>
        <w:jc w:val="left"/>
      </w:pPr>
      <w:r>
        <w:rPr>
          <w:rFonts w:ascii="Times New Roman" w:hAnsi="Times New Roman" w:eastAsia="Times New Roman" w:cs="Times New Roman"/>
        </w:rPr>
        <w:t>Daniel kitabında rastlanan hem insan hatasının hem de Tanrı’nın Sözü’ne bağlı kalma konusundaki isteksizliğin kolay bir örneği, Daniel’in sekizinci bölümünde “günlük” diye çevrilen kelimede görülebilir. Dürüstlük şunu gerektirir: Ellen White o kelime hakkında — nitekim yapmaktadır — yorum yaptıysa, Peygamberlik Ruhu’na sahip çıktığını iddia eden Yedinci Gün Adventistleri olarak, anlayışımıza yön vermesi için onun o kelimeye dair yorumunu otomatik olarak kullanırdık.</w:t>
      </w:r>
    </w:p>
    <w:p>
      <w:pPr>
        <w:pStyle w:val="ArticleScripture"/>
        <w:jc w:val="left"/>
      </w:pPr>
      <w:r>
        <w:rPr>
          <w:rFonts w:ascii="Times New Roman" w:hAnsi="Times New Roman" w:eastAsia="Times New Roman" w:cs="Times New Roman"/>
        </w:rPr>
        <w:t>"Sonra 'Daily' ile ilgili olarak, 'kurban' kelimesinin insan bilgeliğiyle metne eklenmiş olduğunu ve metne ait olmadığını; ve Rab'bin bununla ilgili doğru görüşü yargı saati çağrısını verenlere verdiğini gördüm. 1844'ten önce birlik varken, neredeyse herkes 'Daily' konusundaki doğru görüşte birleşmişti; fakat 1844'ten beri, kargaşa içinde başka görüşler benimsendi ve karanlık ve kargaşa bunu izledi." Review and Herald, 1 Kasım 1850.</w:t>
      </w:r>
    </w:p>
    <w:p>
      <w:pPr>
        <w:pStyle w:val="ArticleBody"/>
        <w:jc w:val="left"/>
      </w:pPr>
      <w:r>
        <w:rPr>
          <w:rFonts w:ascii="Times New Roman" w:hAnsi="Times New Roman" w:eastAsia="Times New Roman" w:cs="Times New Roman"/>
        </w:rPr>
        <w:t>Bu iki cümle üzerinde epeyce zaman harcayabiliriz; çünkü nihayet Early Writings adlı kitaba konulduklarında, insan editörler ifade edilene ilişkin isabetsiz bir tanım yerleştirmişlerdir, ancak bu başka bir hikâye. Amacımız için yalnızca iki ilgili noktaya işaret etmek istiyoruz. İlk nokta şudur: Sister White şöyle diyor: "'sacrifice' kelimesi insanın bilgeliğiyle eklenmiştir ve metne ait değildir."</w:t>
      </w:r>
    </w:p>
    <w:p>
      <w:pPr>
        <w:pStyle w:val="ArticleScripture"/>
        <w:jc w:val="left"/>
      </w:pPr>
      <w:r>
        <w:rPr>
          <w:rFonts w:ascii="Times New Roman" w:hAnsi="Times New Roman" w:eastAsia="Times New Roman" w:cs="Times New Roman"/>
        </w:rPr>
        <w:t>Sonra bir kutsal kişinin konuştuğunu duydum; konuşan o kutsal kişiye başka bir kutsal kişi şöyle dedi: “Günlük sunu ve yıkıma yol açan isyana ilişkin, hem kutsal yeri hem de orduyu ayaklar altında çiğneten görüm ne kadar sürecek?” Daniel 8:13.</w:t>
      </w:r>
    </w:p>
    <w:p>
      <w:pPr>
        <w:pStyle w:val="ArticleBody"/>
        <w:jc w:val="left"/>
      </w:pPr>
      <w:r>
        <w:rPr>
          <w:rFonts w:ascii="Times New Roman" w:hAnsi="Times New Roman" w:eastAsia="Times New Roman" w:cs="Times New Roman"/>
        </w:rPr>
        <w:t>Önceki ayet, on dördüncü ayetin cevabını ortaya çıkaran sorudur ve o cevap Adventizmin merkezi sütunu ve temelini temsil eder. Ve Adventizmin merkezi sütunu olarak temsil edilen o büyük ışığı doğuran bizzat sorunun içinde, insan hikmetinin ayetin çevirisine fazladan bir kelime ekleyerek bir hata yaptığı bize bildirilir.</w:t>
      </w:r>
    </w:p>
    <w:p>
      <w:pPr>
        <w:pStyle w:val="ArticleBody"/>
        <w:jc w:val="left"/>
      </w:pPr>
      <w:r>
        <w:rPr>
          <w:rFonts w:ascii="Times New Roman" w:hAnsi="Times New Roman" w:eastAsia="Times New Roman" w:cs="Times New Roman"/>
        </w:rPr>
        <w:t>1611 tarihli KJV İncil çevirisinde kelimenin tam anlamıyla yüzlerce eklenmiş kelime vardır, ancak Tanrı bu yüzlerce eklenmiş kelimeden herhangi birini hatalı olarak yalnızca bir kez belirtmiştir. Ve bunun, Tanrı’nın Sözünü ortaya çıkaran insanlık ile ilahîliğin bileşiminde insan tarafınca yapılmış bir hata olduğu açıktır. Daha da önemlisi, eklenmiş “sacrifice” kelimesi hakkında ilhamla verilmiş herhangi bir yoruma, eğer bu ayetin yanlış anlaşılmasına yol açan bir şey olmasaydı, hiç ihtiyaç olmazdı. Bunun böyle olduğu açıktır; çünkü ilhamla verilmiş yorum, sadece o kelimenin orada olmaması gerektiğini belirtmekle kalmaz, aynı zamanda “yargı saati çağrısını yapanlara” Rab tarafından “daily” konusunda “doğru görüş”ün verildiğini de bildirir. Dürüstlük, bu iki cümleyi okundukları gibi aynen kullanmamızı gerektirir.</w:t>
      </w:r>
    </w:p>
    <w:p>
      <w:pPr>
        <w:pStyle w:val="ArticleBody"/>
        <w:jc w:val="left"/>
      </w:pPr>
      <w:r>
        <w:rPr>
          <w:rFonts w:ascii="Times New Roman" w:hAnsi="Times New Roman" w:eastAsia="Times New Roman" w:cs="Times New Roman"/>
        </w:rPr>
        <w:t>Yargı saati çağrısını verenler, "the daily"yi, yer aldığı bağlama bağlı olarak putperestlik ya da putperest Roma’yı temsil eden bir sembol olarak tanımladılar. "Daily" olarak çevrilen sözcük Daniel kitabında beş kez geçer. Bu beş kullanımın hepsi isimdir. Sözcük Tanrı’nın Sözünde yüz dört kez geçer ve doksan dokuz kez sıfat olarak kullanılır; ancak yalnızca Daniel kitabında isim olarak kullanılır. Kral James İncili’nin çevirmenleri bu sözcüğü doksan dokuz kez sıfat olarak gördüler; bu nedenle Daniel kitabına gelindiğinde, diğer tüm geçtiği yerlerde sıfat olarak kullanımıyla uyum sağlamak için onu sıfat yapmaya çalıştılar. Bunu yapmak için "sacrifice" kelimesini eklediler. Ama Tanrı, Ellen White aracılığıyla, "sacrifice" kelimesinin çıkarılması gerektiğini söyledi; bu da "the daily"nin bir isim olarak anlaşılması gerektiği anlamına gelir.</w:t>
      </w:r>
    </w:p>
    <w:p>
      <w:pPr>
        <w:pStyle w:val="ArticleBody"/>
        <w:jc w:val="left"/>
      </w:pPr>
      <w:r>
        <w:rPr>
          <w:rFonts w:ascii="Times New Roman" w:hAnsi="Times New Roman" w:eastAsia="Times New Roman" w:cs="Times New Roman"/>
        </w:rPr>
        <w:t>Adventizm içinde bu kelime konusunda Tanrı’nın öğüdüne karşı duranlar, bu kelimeyi Mesih’in göksel tapınak hizmetinin bir sembolü olarak tanımlar; ancak yargı saati çağrısını verenler onu doğru bir şekilde putperestlik olarak tanımladılar. Bugün Adventizm, Mesih’i temsil etmek için şeytani bir gücün sembolünü kullanıyor!</w:t>
      </w:r>
    </w:p>
    <w:p>
      <w:pPr>
        <w:pStyle w:val="ArticleBody"/>
        <w:jc w:val="left"/>
      </w:pPr>
      <w:r>
        <w:rPr>
          <w:rFonts w:ascii="Times New Roman" w:hAnsi="Times New Roman" w:eastAsia="Times New Roman" w:cs="Times New Roman"/>
        </w:rPr>
        <w:t>Yanlış insan mantığı yüzünden, “günlük” olarak çevrilen kelimenin gerçek anlayışı Adventizm’den gizlenmiştir. Peygamberlik çalışmalarını Sebt Okulu üç aylıklarında yıllar boyunca rastgele ele alınan konulara dayandıran Adventistler, o üç aylıklar aracılığıyla sunulanları tembelce sorgulamadan benimserler ve bunlar, konuyla ilgili Kız Kardeş White’ın yorumlarından herhangi bir katkıya izin verecek ahlaki sağlamlığa kendileri de sahip olmayan pastörler tarafından onaylanır.</w:t>
      </w:r>
    </w:p>
    <w:p>
      <w:pPr>
        <w:pStyle w:val="ArticleBody"/>
        <w:jc w:val="left"/>
      </w:pPr>
      <w:r>
        <w:rPr>
          <w:rFonts w:ascii="Times New Roman" w:hAnsi="Times New Roman" w:eastAsia="Times New Roman" w:cs="Times New Roman"/>
        </w:rPr>
        <w:t>"the daily" tartışmasının tarihi, 1911 civarında bir dönüm noktasına ulaştı; bu dönemde Sister White, "the daily"in putperestlik olduğu yönündeki öncü anlayışı reddedenlerin ve "the daily"in Mesih'in mabed hizmetini temsil ettiğini öğretenlerin anlayışlarını "gökten kovulan meleklerden" aldıklarını doğrudan ifade etti (20 MR 17).</w:t>
      </w:r>
    </w:p>
    <w:p>
      <w:pPr>
        <w:pStyle w:val="ArticleBody"/>
        <w:jc w:val="left"/>
      </w:pPr>
      <w:r>
        <w:rPr>
          <w:rFonts w:ascii="Times New Roman" w:hAnsi="Times New Roman" w:eastAsia="Times New Roman" w:cs="Times New Roman"/>
        </w:rPr>
        <w:t>"Günlük" gerçeği, Kardeş White tarafından açıkça ortaya konmuştur; ayrıca o, "kutsal meleklerin" William Miller'ın zihnini yönlendirdiğini ve "gökten kovulan meleklerin" de "günlük"ün Mesih'in göksel tapınak hizmetini temsil ettiğini öğretenlerin zihinlerini yönlendirdiğini öğretir. "Günlük" gerçeği, yargı saati çağrısını verenler tarafından sunulduğu şekliyle, William Miller tarafından keşfedilmiştir.</w:t>
      </w:r>
    </w:p>
    <w:p>
      <w:pPr>
        <w:pStyle w:val="ArticleScripture"/>
        <w:jc w:val="left"/>
      </w:pPr>
      <w:r>
        <w:rPr>
          <w:rFonts w:ascii="Times New Roman" w:hAnsi="Times New Roman" w:eastAsia="Times New Roman" w:cs="Times New Roman"/>
        </w:rPr>
        <w:t>Okumaya devam ettim ve onun [sürekli olan] geçtiği başka bir örnek bulamadım; yalnızca Daniel’de vardı. Sonra [bir konkordansın yardımıyla] onunla bağlantılı duran şu sözleri ele aldım: 'kaldırmak;' 'sürekli olanı kaldıracak;' 'sürekli olanın kaldırılacağı zamandan itibaren,' vb. Okumaya devam ettim ve metinle ilgili hiçbir açıklık bulamayacağımı düşündüm; sonunda 2. Selanikliler ii, 7, 8’e geldim. 'Çünkü kötülüğün sırrı şimdiden işliyor; yalnız, şimdi engelleyen, aradan kaldırılıncaya kadar engelleyecek; ve o zaman o kötü olan ortaya çıkacaktır,' vb. Ve o metne geldiğimde, ah, hakikat ne kadar açık ve görkemli göründü! İşte orada! İşte bu, 'sürekli olan'! Peki şimdi, Pavlus 'şimdi engelleyen'le — ya da engel olanla — ne demek istiyor? 'Günah adamı' ve 'kötü' ile kastedilen Papalıktır. Peki, Papalığın ortaya çıkmasını engelleyen nedir? Elbette putperestliktir; öyleyse, 'sürekli olan' putperestlik anlamına gelmelidir." İkinci Advent El Kitabı, 66.</w:t>
      </w:r>
    </w:p>
    <w:p>
      <w:pPr>
        <w:pStyle w:val="ArticleBody"/>
        <w:jc w:val="left"/>
      </w:pPr>
      <w:r>
        <w:rPr>
          <w:rFonts w:ascii="Times New Roman" w:hAnsi="Times New Roman" w:eastAsia="Times New Roman" w:cs="Times New Roman"/>
        </w:rPr>
        <w:t>Miller’ın "günlük"ün putperestliği temsil ettiğini keşfetmiş olmasında asıl sarsıcı olan, gerçeği nerede bulduğudur. Bunu, elçi Pavlus’un yazılarında, Pavlus’un "günlük"ü putperestlik olarak tanımlamakla kalmayıp aynı zamanda gerçeğin sevgisini kabul etmeyenlerin kuvvetli bir aldanışa kapılacaklarını belirttiği bölümde buldu. "Günlük"ün, Mesih’in mabet hizmetinin bir sembolü olarak kabul edilmesi, ki bu tanım gökten kovulan meleklerden gelmiştir, Adventizm içinde gerçeğin sözünü doğruca kullanmak için gerekli dürüstlüğe sahip olmayanların bir sembolüdür ve bu nedenle onlar şimdiden kuvvetli bir aldanışa kapılmaya yazgılıdır.</w:t>
      </w:r>
    </w:p>
    <w:p>
      <w:pPr>
        <w:pStyle w:val="ArticleBody"/>
        <w:jc w:val="left"/>
      </w:pPr>
      <w:r>
        <w:rPr>
          <w:rFonts w:ascii="Times New Roman" w:hAnsi="Times New Roman" w:eastAsia="Times New Roman" w:cs="Times New Roman"/>
        </w:rPr>
        <w:t>Belirlemeye çalıştığımız noktadan sapmak istemiyorum. Söz konusu nokta şudur: "the daily"nin yer aldığı aynı görümde tanımlanan "seven times", apaçık ortada durmasına rağmen insan eliyle gizlenmiştir. Bu, yüzyıllar önce yapılmış bir insan çeviri hatasının, daha sonra gökten kovulan melekler tarafından insanların zihinlerinde manipüle edilerek, bugün dünyanın sonundaki nihai krizden hemen önceki bu kritik zamanda, aslında apaçık ortada olan gerçeğe karşı zihinleri körleştirmek için nasıl kullanıldığına dair basit bir örnekti.</w:t>
      </w:r>
    </w:p>
    <w:p>
      <w:pPr>
        <w:pStyle w:val="ArticleBody"/>
        <w:jc w:val="left"/>
      </w:pPr>
      <w:r>
        <w:rPr>
          <w:rFonts w:ascii="Times New Roman" w:hAnsi="Times New Roman" w:eastAsia="Times New Roman" w:cs="Times New Roman"/>
        </w:rPr>
        <w:t>1910'da, "the daily" isyanı yeni yeni başlamıştı; W. W. Prescott ve A. G. Daniells, "the daily" ile ilgili temel anlayışı reddetmeye yönelik şeytani çalışmanın öncülüğünü yapıyordu. Aşağıdaki makale, tam da o zamandan kalma bir mektuptur; burada Sister White, Daniel kitabındaki "the daily"nin Mesih'in mabetteki hizmetini temsil ettiği yönündeki şeytani görüşe değinmektedir. O dönemde bu iki adam, eski öncü kitaplarına girip öncülerin anlayışını kendi yeni şeytani tanımlarına göre değiştirme fikrini dayatıyordu. Umarım makaleyi okurken dürüstlük sergileyebiliriz.</w:t>
      </w:r>
    </w:p>
    <w:p>
      <w:pPr>
        <w:pStyle w:val="ArticleScripture"/>
        <w:jc w:val="left"/>
      </w:pPr>
      <w:r>
        <w:rPr>
          <w:rFonts w:ascii="Times New Roman" w:hAnsi="Times New Roman" w:eastAsia="Times New Roman" w:cs="Times New Roman"/>
        </w:rPr>
        <w:t>Deneyimimizin bu aşamasında, konferansımızın önemli toplantısında üzerinde düşünmemiz için bize verilen özel ışıktan zihinlerimizin saptırılmasına izin vermemeliyiz. Orada, düşmanın etkisi altındaki Kardeş Daniells vardı; ve sizin zihninizle Elder Prescott'un zihni de cennetten kovulan melekler tarafından etkileniyordu. Şeytan’ın işi, Rab’bin sizi dahil etmeye esinlemediği noktasına virgülüne kadar ayrıntıları gündeme sokmanız için zihinlerinizi saptırmaktı. Bunlar gerekli değildi. Ama bu, gerçeğin davası için çok şey ifade ediyordu. Zihinlerinizin, noktasına virgülüne takılacak ayrıntılara çekilerek saptırılması, Şeytan’ın tasarladığı bir iştir. Yazılmış kitaplarda küçük şeyleri düzeltmenin büyük bir iş yapmak olacağını sanıyorsunuz. Ama bana emredildi: Sessizlik belagattir.</w:t>
      </w:r>
    </w:p>
    <w:p>
      <w:pPr>
        <w:pStyle w:val="ArticleScripture"/>
        <w:jc w:val="left"/>
      </w:pPr>
      <w:r>
        <w:rPr>
          <w:rFonts w:ascii="Times New Roman" w:hAnsi="Times New Roman" w:eastAsia="Times New Roman" w:cs="Times New Roman"/>
        </w:rPr>
        <w:t>Şunu söylemeliyim: Kusur aramayı bırakın. Eğer şeytanın bu amacı hayata geçirilebilseydi, o zaman size öyle görünecekti ki çalışmanız tasarlanışı bakımından en harikulade olarak değerlendirilecekti. Düşmanın planı, her türden zihnin uzlaşamadığı noktalara sözde sakıncalı özelliklerin tümünü getirmekti.</w:t>
      </w:r>
    </w:p>
    <w:p>
      <w:pPr>
        <w:pStyle w:val="ArticleScripture"/>
        <w:jc w:val="left"/>
      </w:pPr>
      <w:r>
        <w:rPr>
          <w:rFonts w:ascii="Times New Roman" w:hAnsi="Times New Roman" w:eastAsia="Times New Roman" w:cs="Times New Roman"/>
        </w:rPr>
        <w:t>Peki sonra ne olacak? Şeytanı memnun eden işin ta kendisi gerçekleşmiş olurdu. İnancımızın dışında olanlara, tam da onlara uygun düşecek bir izlenim verilirdi; bu da büyük bir karışıklığa yol açacak karakter eğilimlerini besleyecek ve büyük mesajı halkın önüne gayretle taşımak için kullanılması gereken altın anları meşgul edecekti. Üzerinde çalıştığımız herhangi bir konudaki sunumların tümü birbiriyle uyumlu olamazdı ve sonuç, imanlıların ve imansızların zihinlerini karıştırmak olurdu. Bu, Şeytan’ın gerçekleşmesini planladığı şeyin ta kendisidir - anlaşmazlık olarak büyütülebilecek her ne varsa.</w:t>
      </w:r>
    </w:p>
    <w:p>
      <w:pPr>
        <w:pStyle w:val="ArticleScripture"/>
        <w:jc w:val="left"/>
      </w:pPr>
      <w:r>
        <w:rPr>
          <w:rFonts w:ascii="Times New Roman" w:hAnsi="Times New Roman" w:eastAsia="Times New Roman" w:cs="Times New Roman"/>
        </w:rPr>
        <w:t>Hezekiel kitabının 28. bölümünü okuyun. Şimdi burada, yabancı ruhların kendilerini gösterebileceği büyük bir iş var. Ama Rab'bin yitip giden canları kurtarmak için yapılacak bir işi var; ve kılık değiştirmiş Şeytan, saflarımıza karışıklık getirerek doldurabileceği boşlukları kusursuzca değerlendirecek ve bütün o küçük farklılıklar büyütülüp belirginleşecektir.</w:t>
      </w:r>
    </w:p>
    <w:p>
      <w:pPr>
        <w:pStyle w:val="ArticleScripture"/>
        <w:jc w:val="left"/>
      </w:pPr>
      <w:r>
        <w:rPr>
          <w:rFonts w:ascii="Times New Roman" w:hAnsi="Times New Roman" w:eastAsia="Times New Roman" w:cs="Times New Roman"/>
        </w:rPr>
        <w:t>Ve bana en baştan, Rab'bin bu işin yükünü ne İhtiyar Daniells'e ne de İhtiyar Prescott'a verdiği gösterildi. Şeytan'ın hileleri mi araya sokulsun; bu "Günlük" zihinleri karıştırmak ve bu önemli dönemde işin ilerleyişini engellemek için öne sürülecek kadar büyük bir mesele mi olsun? Ne olursa olsun, olmamalıdır. Bu konu gündeme getirilmemelidir; çünkü beraberinde getirilecek ruh caydırıcı olacaktır ve Lusifer her hareketi izlemektedir. Şeytanî güçler kendi işine girişecek ve saflarımıza kargaşa getirilecektir. Sizin için bir sınama konusu olmayan görüş ayrılıklarını araştırmak için bir çağrınız yok; ama suskunluğunuz başlı başına anlamlıdır. Konu bütünüyle ve açıkça önümde duruyor. Şeytan, yapmayı tasarladığı gibi, kendi halkımızdan herhangi birini bu konuların içine çekebilseydi, Şeytan'ın davası zafer kazanırdı. Şimdi iş gecikmeden ele alınmalı ve tek bir görüş [ayrılığı] ifade edilmemelidir.</w:t>
      </w:r>
    </w:p>
    <w:p>
      <w:pPr>
        <w:pStyle w:val="ArticleScripture"/>
        <w:jc w:val="left"/>
      </w:pPr>
      <w:r>
        <w:rPr>
          <w:rFonts w:ascii="Times New Roman" w:hAnsi="Times New Roman" w:eastAsia="Times New Roman" w:cs="Times New Roman"/>
        </w:rPr>
        <w:t>Şeytan, aramızdan ayrılan o insanları, kötü meleklerle birleşmeye ve önemsiz meseleler üzerinde işimizi sekteye uğratmaya teşvik ederdi; ve düşmanın kampında [orada] ne büyük sevinç olurdu. Kenetlenin, kenetlenin. Her ayrılık gömülsün. Şimdiki işimiz, bu ayrılıkları ortadan kaldırmak ve herkesin uyum içinde olması için bütün bedensel ve beyin-sinir gücümüzü buna adamaktır. Şeytan, büyük fakat kutsallaştırılmamış bilgelik ile en küçük bir tutunma elde etmesine izin verilseydi, [sevinirdi].</w:t>
      </w:r>
    </w:p>
    <w:p>
      <w:pPr>
        <w:pStyle w:val="ArticleScripture"/>
        <w:jc w:val="left"/>
      </w:pPr>
      <w:r>
        <w:rPr>
          <w:rFonts w:ascii="Times New Roman" w:hAnsi="Times New Roman" w:eastAsia="Times New Roman" w:cs="Times New Roman"/>
        </w:rPr>
        <w:t>Şimdi, nasıl çalıştığını gördüğümde, zihnim bütün durumu ve eğer ileri gider de bizden ayrılan taraflara saflarımızda karışıklık çıkarmaları için en küçük fırsatı verirsen bunun doğuracağı sonuçları kavradı. Bilgelik yoksunluğun tam da Şeytan’ın istediği şey olurdu. Yüksek sesle yaptığın ilan, Kutsal Ruh’un ilhamıyla yapılmış değildi. Bana, sana şunu söylemem emredildi: Tanrı tarafından yönlendirilen insanların yazılarında kusur araman Tanrı’dan ilhamlı değildir. Ve eğer bu, Elder Daniells’in insanlara vereceği bilgelikse, ona sakın resmi bir görev vermeyin; çünkü nedenden sonuca akıl yürütemez. Bu konuda susman, senin için bilgeliktir. Şimdi, hayatta olmayan insanların yayınlarında kusur aramak türünden her şey, Tanrı’nın sizlerden hiçbirine verdiği bir iş değildir. Çünkü eğer bu adamlar—Elder Daniells ve Prescott—şehirlerde çalışma konusunda verilmiş yönergeleri izlemiş olsalardı, hakikati kabul edip imana gelmiş, kabiliyetli çok, hem de çok sayıda insan olurdu—ki bunlar [şimdi] kendilerine asla ulaşılamayacak konumlarda bulunuyor.</w:t>
      </w:r>
    </w:p>
    <w:p>
      <w:pPr>
        <w:pStyle w:val="ArticleScripture"/>
        <w:jc w:val="left"/>
      </w:pPr>
      <w:r>
        <w:rPr>
          <w:rFonts w:ascii="Times New Roman" w:hAnsi="Times New Roman" w:eastAsia="Times New Roman" w:cs="Times New Roman"/>
        </w:rPr>
        <w:t>Bütün dünya tek bir büyük aile olarak görülmelidir. Ve yararlanabileceğiniz böylesine bir bilgi pınarına sahipken, neden Rabbimiz İsa Mesih’in verdiği tanıklıklarla dünyayı yıllarca mahvolmaya terk ettiniz? Gerçek din, her erkek ve kadını, kendisine iyilik edebileceğimiz bir kişi olarak görmemizi öğretir.</w:t>
      </w:r>
    </w:p>
    <w:p>
      <w:pPr>
        <w:pStyle w:val="ArticleScripture"/>
        <w:jc w:val="left"/>
      </w:pPr>
      <w:r>
        <w:rPr>
          <w:rFonts w:ascii="Times New Roman" w:hAnsi="Times New Roman" w:eastAsia="Times New Roman" w:cs="Times New Roman"/>
        </w:rPr>
        <w:t>Bu, yıllardır basılıdır: "Dengeli Bir Zihin", Elder Andrews’e yönelik bir tanıklık. Zihin, ne zaman konuşacağını ve hangi yükleri üstlenip taşıyacağını bilme gücüne erişecek şekilde yetiştirilebilir; çünkü öğretmeniniz Mesih’tir. Ve [seni gördüğümde] bilgeliğini yücelttiğini ve görüş ayrılıklarını ortaya çıkarmaya yönelik bir yol izlediğini görünce senin için çok korktum. Rab, böyle yapmak onlar için hikmet [ise] suskunluğunu koruyabilen bilge kişiler çağırıyor. Eğer tam bir insan olmak istiyorsan, İsa Mesih aracılığıyla kutsallaşmaya ihtiyacın var. Şimdi yeni başlamış bir iş var ve her vaizde, her [bir] konferans başkanında hikmet görülsün. Oysa burada, yıllar önce sarılman gereken bir iş vardı; tam da bu iş için sesini yükseltmene ihtiyaç duyuluyordu. Mesih, halkının tümüne ne yapmaları ve neleri yapmamaları gerektiğine dair özel talimatlar verdi. Ve Rab’bin doğruluğunu gerçekleştirmek için önümüzde az bir zaman kaldı. Rab’bin yolunu anlayabilirsin. Başkan olarak görevlendirildikten sonra işleri kendi tasarladığın şekilde yürütme niyetini gördüm. Harika işler yapacağını düşünmüştün; oysa bu, Tanrı’nın yapman için ellerine vermediği bir iş olacaktı. Şimdi, Rab seni hizmet etmek üzere kabul etmişse, senin görevin ezmek değil, mümkün olan her zorunluluğu kaldırmaktır. Ama daha en baştan, bilgelik ve kutsallaştırılmış muhakemenin sende ortaya çıkmadığına dair kanıt verdin. Rab ışık vermedikçe kabul görmeyecek meseleleri körükleyip ortaya sürdün.</w:t>
      </w:r>
    </w:p>
    <w:p>
      <w:pPr>
        <w:pStyle w:val="ArticleScripture"/>
        <w:jc w:val="left"/>
      </w:pPr>
      <w:r>
        <w:rPr>
          <w:rFonts w:ascii="Times New Roman" w:hAnsi="Times New Roman" w:eastAsia="Times New Roman" w:cs="Times New Roman"/>
        </w:rPr>
        <w:t>Bana, konferansın başkanı olarak sizi bir yıl daha bile seçmek gibi böyle aceleci adımların atılmış olmaması gerektiği öğretildi. Ama Rab, mesele dua ile Rab’bin önüne getirilinceye kadar artık bu tür aceleci adımları yasaklıyor; ve başkanın omuzlarına yüklenen Rab’bin işinin son derece ciddi bir sorumluluk olduğu mesajı sana geldiğine göre, ‘Daily’ konusu üzerine yaptığın gibi sert çıkışlar yapmaya ve nüfuzunun meseleyi karara bağlayacağını varsaymaya ahlaki bir hakkın yoktu. Ağır sorumlulukları taşımış olan Elder Haskell vardı, ve ağır sorumlulukları bulunan Elder Irwin ile adını anabileceğim birkaç adam daha var.</w:t>
      </w:r>
    </w:p>
    <w:p>
      <w:pPr>
        <w:pStyle w:val="ArticleScripture"/>
        <w:jc w:val="left"/>
      </w:pPr>
      <w:r>
        <w:rPr>
          <w:rFonts w:ascii="Times New Roman" w:hAnsi="Times New Roman" w:eastAsia="Times New Roman" w:cs="Times New Roman"/>
        </w:rPr>
        <w:t>İhtiyarlara saygınız neredeydi? Meseleyi tartmak için sorumluluk sahibi bütün erkekleri bir araya getirmeden, hangi yetkiyi kullanabilirdiniz? Ama şimdi meseleyi inceleyelim. İhmal edilmiş iş karşısında, işi bir yıl daha sürdürme konusundaki gayretinizi ortaya koymanın Rabbin hükmü olup olmadığını şimdi yeniden değerlendirmeliyiz. Eğer sizinle birleşecek olanların yardımıyla işi bir yıl daha yürütürseniz, sizde ve İhtiyar Prescott’ta bir değişiklik meydana gelmelidir. Ve kendi yüreklerinizi Tanrı’nın önünde alçaltın. Rab, sizde farklı bir deneyimin sergilendiğini görmelidir; çünkü eğer şu anda yeniden dönmeye ihtiyaç duyan adamlar varsa, bunlar İhtiyar Daniells ile İhtiyar Prescott’tur.</w:t>
      </w:r>
    </w:p>
    <w:p>
      <w:pPr>
        <w:pStyle w:val="ArticleScripture"/>
        <w:jc w:val="left"/>
      </w:pPr>
      <w:r>
        <w:rPr>
          <w:rFonts w:ascii="Times New Roman" w:hAnsi="Times New Roman" w:eastAsia="Times New Roman" w:cs="Times New Roman"/>
        </w:rPr>
        <w:t>Yedi adam seçilmelidir; bunlar bilgelik sahibi olmalı ve Tanrı’nın lütfunun işleyişi aracılığıyla bir yeniden dönüşe [dair] [kanıt] [gösteren] kimseler olmalıdır. Çünkü sebep-sonuç ilişkisini kuramayacak kadar körleşmiş kimselerin; işin sorumluluklarını taşımış olan adamları ve bu konferansların başkanlarını görmezden gelmeleri; [ki] iki yıldan fazla bir süre işi yürüten [kimselerin] göz ardı edilmesi; öylesine fevrî bir sonuç ortaya çıkması ki, insanlar yıllardır önlerine konan işin ta kendisini—kentlerde çalışmayı—ihmal etsinler; öğüt almak için yaşlı adamlara ya hiç ya da çok az dikkat [gösteril]sin; ama halka vermeyi seçtikleri şeyleri ilan etsinler—bütün bunlar, böylesine yüce ve harika bir işin emanet edileceği adamların güvenilmez olduklarına kendi başına tanıklık eder.</w:t>
      </w:r>
    </w:p>
    <w:p>
      <w:pPr>
        <w:pStyle w:val="ArticleScripture"/>
        <w:jc w:val="left"/>
      </w:pPr>
      <w:r>
        <w:rPr>
          <w:rFonts w:ascii="Times New Roman" w:hAnsi="Times New Roman" w:eastAsia="Times New Roman" w:cs="Times New Roman"/>
        </w:rPr>
        <w:t>Mesih ölü değil. İşinin bu tuhaf şekilde sürdürülmesine asla müsaade etmeyecektir. Kitaplara dokunmayın. Eğer herhangi bir değişiklik zorunluysa, Tanrı o değişiklikteki uyumun tutarlı olmasını sağlayacaktır, ancak büyük sorumluluklar içeren bir mesaj insanlara emanet edildiğinde, [Tanrı] sevgiyle işleyen ve ruhu arındıran bir sadakat talep eder. Kilise ihtiyarları Daniells ve Prescott’un ikisinin de yeniden dönüşmeleri gerekiyor. Tuhaf bir iş ortaya çıktı ve bu, Mesih’in dünyamıza yapmak için geldiği işle uyumlu değil; ve gerçekten dönmüş olanların hepsi Mesih’in işlerini yapar.</w:t>
      </w:r>
    </w:p>
    <w:p>
      <w:pPr>
        <w:pStyle w:val="ArticleScripture"/>
        <w:jc w:val="left"/>
      </w:pPr>
      <w:r>
        <w:rPr>
          <w:rFonts w:ascii="Times New Roman" w:hAnsi="Times New Roman" w:eastAsia="Times New Roman" w:cs="Times New Roman"/>
        </w:rPr>
        <w:t>Hepimizin, Baba’yı yüceltecek işi [gerçekleştirmesi] gerekiyor. Kriz noktasına geldik—ya tam bu hazırlık döneminde İsa Mesih’in karakterine uyum sağlayacağız ya da [bunu] denemeyeceğiz. Elder Daniells, benzer koşullar altında yaptığın gibi yüksek perdeden konuşma konusunda kendini özgür [hissetmemelisin]. Ve şunu anla: bir konferans başkanı bir hükümdar değildir. Tanrı’nın kabul ettiği başkanlık makamında bulunan bilge kişilerle işbirliği içinde çalışır. Tanrı’nın kabul ettiği kalemlerden çıkan basılı kitaplarda yer alan yazılara karışma özgürlüğü yoktur. Buyurgan, hükmedici güçten daha azını göstermedikçe artık nüfuzlarını kullanmamalıdırlar. Kriz gelmiştir, çünkü Tanrı’ya saygısızlık edilecektir.</w:t>
      </w:r>
    </w:p>
    <w:p>
      <w:pPr>
        <w:pStyle w:val="ArticleScripture"/>
        <w:jc w:val="left"/>
      </w:pPr>
      <w:r>
        <w:rPr>
          <w:rFonts w:ascii="Times New Roman" w:hAnsi="Times New Roman" w:eastAsia="Times New Roman" w:cs="Times New Roman"/>
        </w:rPr>
        <w:t>“Rab, işlenmemiş şehirlere nasıl bakıyor? Mesih göktedir. Şimdi O’nun beyanı şu olacaktır: ‘Kralca bir egemenlik yoktur. Ve şimdi bu dünyanın krizidir. Şimdi kurtarmaya da yok etmeye de kudret Benim. Şimdi herkesin kaderinin Benim ellerimde bulunduğu zamandır. Dünyayı kurtarmak için canımı verdim. Ve “Ben, eğer yukarı kaldırılırsam,” aktaracağım kurtarıcı lütuf, ilahî benzerliğe göre şekillendirilecek ve Benimle bir olacak olan herkesin, Benim kurtarıcı lütuf kudretimle çalıştığım gibi çalışacağını kanıtlayacaktır.’ Dileyen herkes, Rab’bin verdiği öğüt altında sorumluluk taşıyan yerlerde kendilerine verilmiş işi yapmak üzere kardeşleriyle el ele versin ve dünyayı öyle sevip dünyanın kurtuluşu için yaşamını tam bir kurban olarak veren O’nunla tam bir uyum içinde çalışmayı en içten gayretle arasın. Hizmetkârlarımıza sesleniyorum: şehirlerimizde işe girişirken, Söz’ün hizmetine sakin bir kutsallık eşlik etsin. İnsanların zihinleri üzerinde uygun etkiyi oluşturamayız eğer biz... [Bu sayfanın alt üçte birlik kısmı boş bırakılmıştır.]”</w:t>
      </w:r>
    </w:p>
    <w:p>
      <w:pPr>
        <w:pStyle w:val="ArticleScripture"/>
        <w:jc w:val="left"/>
      </w:pPr>
      <w:r>
        <w:rPr>
          <w:rFonts w:ascii="Times New Roman" w:hAnsi="Times New Roman" w:eastAsia="Times New Roman" w:cs="Times New Roman"/>
        </w:rPr>
        <w:t>Günlüğümden aktarıyorum. Gerçek, İsa’da olduğu haliyle—onu konuşun, onun için dua edin, her sözüne sadelik içinde iman edin. İmandan ayrılmış ve aldatıcı ruhlara kulak vermiş, kısa bir süre önce imanda bizimle olan kimselerin önüne hatalar getirirseniz ne kazanırsınız? Şeytanın safında mı yer alacaksınız? Dikkatinizi işlenmemiş tarlalara verin. Önümüzde dünya çapında bir çalışma var. Bana John Kellogg’a dair tasvirler verildi.</w:t>
      </w:r>
    </w:p>
    <w:p>
      <w:pPr>
        <w:pStyle w:val="ArticleScripture"/>
        <w:jc w:val="left"/>
      </w:pPr>
      <w:r>
        <w:rPr>
          <w:rFonts w:ascii="Times New Roman" w:hAnsi="Times New Roman" w:eastAsia="Times New Roman" w:cs="Times New Roman"/>
        </w:rPr>
        <w:t>Sunmakta olduğu aldatıcı savların düşüncelerini temsil eden çok çekici bir şahsiyet, hakiki Kutsal Kitap gerçeğinden farklı görüşleri dile getiriyordu. Ve yeni bir şeye aç ve susuz olanlar [öylesine aldatıcı] fikirler ileri sürüyorlardı ki Elder Prescott büyük bir tehlikedeydi. Elder Daniells, bu görüşler her yerde dile getirilebilirse sanki yeni bir dünya olacak diye bir aldanışa kapılma [tehlikesi] nedeniyle büyük bir tehlike altındaydı.</w:t>
      </w:r>
    </w:p>
    <w:p>
      <w:pPr>
        <w:pStyle w:val="ArticleScripture"/>
        <w:jc w:val="left"/>
      </w:pPr>
      <w:r>
        <w:rPr>
          <w:rFonts w:ascii="Times New Roman" w:hAnsi="Times New Roman" w:eastAsia="Times New Roman" w:cs="Times New Roman"/>
        </w:rPr>
        <w:t>Evet, öyle olurdu, ama zihinleri bu şekilde meşgulken bana gösterildi ki Kardeş Daniells ve Kardeş Prescott, deneyimlerine spiritüel[ist] bir görünüm arz eden duyguları işliyor ve halkımızı, mümkünse seçilmişlerin kendisini bile aldatacak güzel duygulara çekiyorlardı. Kalemimle [şunu] belirtmek zorundayım: Bu kardeşler, gerçeği belirsizliğe sürükleyecek aldatıcı fikirlerindeki kusurları göreceklerdi; ve [yine de] büyük bir ruhsal basirete [sahipmiş gibi] öne çıkar [olacaklardı]. Şimdi onlara [şunu] söylemeliyim: Bana bu mesele gösterildiğinde, İhtiyar Daniells 'Günlük' konusundaki fikirlerini savunurken sesini borazan gibi yükselttiğinde, sonrasında olacaklar bana gösterildi. Halkımız kafa karışıklığına düşüyordu. Sonucu gördüm; ve sonra bana şu uyarılar verildi: Eğer İhtiyar Daniells, sonuca aldırış etmeden bu şekilde etkilenir ve kendini Tanrı’dan esinlenmiş olduğuna inandırırsa, kuşkuculuk saflarımız arasında her yerde ekilecek ve kendimizi Şeytan’ın mesajlarını taşıyacağı bir yerde bulacaktık. Kökleşmiş imansızlık ve kuşkuculuk insan zihinlerine ekilecek ve garip kötülük ürünleri gerçeğin yerini alacaktı.-Ms 67, 1910, 1-8. Manuscript Release, cilt 20, 17-22.</w:t>
      </w:r>
    </w:p>
    <w:p>
      <w:pPr>
        <w:pStyle w:val="ArticleBody"/>
        <w:jc w:val="left"/>
      </w:pPr>
      <w:r>
        <w:rPr>
          <w:rFonts w:ascii="Times New Roman" w:hAnsi="Times New Roman" w:eastAsia="Times New Roman" w:cs="Times New Roman"/>
        </w:rPr>
        <w:t>Yargı saati çağrısını duyuranlara, Daniel kitabındaki "günlük" konusunda doğru anlayış verildi. Daniel kitabını çeviren insan elleri aracılığıyla ve ardından gökten kovulmuş meleklerce yönlendirilen insanlar tarafından, "günlük"ün doğru anlaşılması göz önünde olduğu hâlde gizlenmiştir. Daniel’de "günlük" olarak çevrilen kelime geçtiğinde, buna insanlar tarafından sonradan eklenmiş "kurban" kelimesi dahil edilmemelidir. Daniel kitabının sekizinci bölümünün on üçüncü ayetinde, bunun geçtiği beş örnekten biri yer alır. Tam da o ayette, Levililer yirmi altıdaki "yedi zaman" da tanımlanır; ancak aynı tür insani manipülasyon yoluyla, apaçık ortada olduğu hâlde gizlenmiştir.</w:t>
      </w:r>
    </w:p>
    <w:p>
      <w:pPr>
        <w:pStyle w:val="ArticleBody"/>
        <w:jc w:val="left"/>
      </w:pPr>
      <w:r>
        <w:rPr>
          <w:rFonts w:ascii="Times New Roman" w:hAnsi="Times New Roman" w:eastAsia="Times New Roman" w:cs="Times New Roman"/>
        </w:rPr>
        <w:t>Bu gerçeği bir sonraki makalede ele alacağız.</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İki</dc:title>
  <dc:subject>Paganizm</dc:subject>
  <dc:creator>Jeff Pippenger</dc:creator>
  <cp:keywords/>
  <dc:description>Generated by ArticleDigger from daniel\02_daniel.json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