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- 12 Numara</w:t>
      </w:r>
    </w:p>
    <w:p>
      <w:pPr>
        <w:pStyle w:val="ArticleSubtitle"/>
        <w:jc w:val="left"/>
      </w:pPr>
      <w:r>
        <w:rPr>
          <w:rFonts w:ascii="Arial" w:hAnsi="Arial" w:eastAsia="Arial" w:cs="Arial"/>
        </w:rPr>
        <w:t>Karanlık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2023-12-07</w:t>
      </w:r>
    </w:p>
    <w:p>
      <w:pPr>
        <w:pStyle w:val="ArticleBody"/>
        <w:jc w:val="left"/>
      </w:pPr>
      <w:r>
        <w:rPr>
          <w:rFonts w:ascii="Times New Roman" w:hAnsi="Times New Roman" w:eastAsia="Times New Roman" w:cs="Times New Roman"/>
        </w:rPr>
        <w:t>İlhamlı sözün içinde iki kez yinelenen bir kelime veya ifade, ikinci meleğin mesajının bir sembolüdür.</w:t>
      </w:r>
    </w:p>
    <w:p>
      <w:pPr>
        <w:pStyle w:val="ArticleScripture"/>
        <w:jc w:val="left"/>
      </w:pPr>
      <w:r>
        <w:rPr>
          <w:rFonts w:ascii="Times New Roman" w:hAnsi="Times New Roman" w:eastAsia="Times New Roman" w:cs="Times New Roman"/>
        </w:rPr>
        <w:t>Ve Nebukadnezar’ın krallığının ikinci yılında Nebukadnezar rüyalar gördü; bu yüzden ruhu huzursuz oldu ve uykusu kaçtı. Bunun üzerine kral, rüyalarını ona açıklamaları için büyücülerin, müneccimlerin, sihirbazların ve Kildanilerin çağrılmasını buyurdu. Böylece gelip kralın huzurunda durdular. Kral onlara dedi ki: “Bir rüya gördüm ve rüyanın ne olduğunu bilmek için ruhum huzursuz oldu.” Daniel 2:1-3.</w:t>
      </w:r>
    </w:p>
    <w:p>
      <w:pPr>
        <w:pStyle w:val="ArticleBody"/>
        <w:jc w:val="left"/>
      </w:pPr>
      <w:r>
        <w:rPr>
          <w:rFonts w:ascii="Times New Roman" w:hAnsi="Times New Roman" w:eastAsia="Times New Roman" w:cs="Times New Roman"/>
        </w:rPr>
        <w:t>Gecenin "karanlığında" Nebukadnezar rüyasında bir imge gördü, ama rüyayı hatırlayamadı. Bir gece rüyasında bir imge gördü; ama imgeye dair rüya, rüyayı gördüğü gece ne kadar karanlıksa, onun anlayışı için de o kadar karanlıktı.</w:t>
      </w:r>
    </w:p>
    <w:p>
      <w:pPr>
        <w:pStyle w:val="ArticleScripture"/>
        <w:jc w:val="left"/>
      </w:pPr>
      <w:r>
        <w:rPr>
          <w:rFonts w:ascii="Times New Roman" w:hAnsi="Times New Roman" w:eastAsia="Times New Roman" w:cs="Times New Roman"/>
        </w:rPr>
        <w:t>Sonra Kildaniler krala Aramice şöyle konuştular: “Ey kral, sonsuza dek yaşa! Kullarına rüyayı söyle, biz de yorumunu açıklayalım.” Kral Kildanilere cevap verip şöyle dedi: “Bu iş benden çıktı; eğer bana rüyayı ve onun yorumunu bildirmezseniz, parça parça edileceksiniz ve evleriniz gübre yığınına çevrilecek. Ama eğer rüyayı ve onun yorumunu gösterirseniz, benden armağanlar, ödüller ve büyük onur alacaksınız; bu yüzden bana rüyayı ve onun yorumunu gösterin.” Daniel 2:4-7.</w:t>
      </w:r>
    </w:p>
    <w:p>
      <w:pPr>
        <w:pStyle w:val="ArticleBody"/>
        <w:jc w:val="left"/>
      </w:pPr>
      <w:r>
        <w:rPr>
          <w:rFonts w:ascii="Times New Roman" w:hAnsi="Times New Roman" w:eastAsia="Times New Roman" w:cs="Times New Roman"/>
        </w:rPr>
        <w:t>Nebukadnezar'ın heykel rüyasına dair sınav, karanlıkla örtülü bir heykeli doğru biçimde peygamberce tasvir edip rüyanın içeriğini yorumlayabilecek kişinin kim olduğunu ortaya çıkarmak için tasarlanmıştı. Millerit tarihindeki Gece Yarısı Çığlığı mesajıyla birleşen ikinci meleğin mesajı, Karmel Dağı'ndaki karşılaşmada İlyas tarafından örneklendirilmişti. O da, yalnızca gerçek Tanrı'nın kim olduğunu değil, aynı zamanda gerçek peygamberin kim olduğunu da ortaya koyacak bir sınamaydı. Kardeş White'ın, İlyas tarafından tiplendiğini açıkça söylediği William Miller, Karmel Dağı'nda İlyas'ı temsil ediyordu. Ne var ki temsil edilen, William Miller'ın kendisinden ziyade, anlaması için yönlendirildiği peygamberlik yorumunun kurallarıydı. Karmel Dağı'nda, tanrı Baal'ın peygamberleri ile tanrıça Aştoret'in peygamberlerinin sahte peygamberler oldukları gösterildi. Milleritlerin tarihinde ise, Karmel Dağı örneğinde olduğu gibi, Protestan kiliselerinin sahte peygamberler oldukları ortaya kondu.</w:t>
      </w:r>
    </w:p>
    <w:p>
      <w:pPr>
        <w:pStyle w:val="ArticleBody"/>
        <w:jc w:val="left"/>
      </w:pPr>
      <w:r>
        <w:rPr>
          <w:rFonts w:ascii="Times New Roman" w:hAnsi="Times New Roman" w:eastAsia="Times New Roman" w:cs="Times New Roman"/>
        </w:rPr>
        <w:t>Protestan kiliseler, William Miller’in peygamberlik yorum kurallarını reddettiklerini ortaya koyduklarında, Roma’nın kızları hâline geldiler. Peygamberlik bağlamında, bir kız annesinin suretidir. Millerci tarihte Protestanların başarısız olduğu sınav, canavarın bir suretini (kızını) tanımlayan ve meydana getiren sınavdı. İşte orada, hakiki Protestanlığın boynuzu, irtidat etmiş Protestanlığın boynuzuna karşı tezahür etti. Nebukadnezar bir yorum talep ediyordu ve bunu yaparken, ilahî takdir gereği hem sahte hem de gerçek peygamberlerin tezahür etmesine vesile oldu.</w:t>
      </w:r>
    </w:p>
    <w:p>
      <w:pPr>
        <w:pStyle w:val="ArticleScripture"/>
        <w:jc w:val="left"/>
      </w:pPr>
      <w:r>
        <w:rPr>
          <w:rFonts w:ascii="Times New Roman" w:hAnsi="Times New Roman" w:eastAsia="Times New Roman" w:cs="Times New Roman"/>
        </w:rPr>
        <w:t>Yine yanıt verip şöyle dediler: “Kral, rüyayı kullarına anlatsın; biz de onun yorumunu açıklayalım.” Kral yanıt verip dedi ki: “Kesin olarak biliyorum ki zaman kazanmak istiyorsunuz, çünkü rüyanın benden geçtiğini görüyorsunuz. Ama bana rüyayı bildirmezseniz, sizin için tek bir hüküm vardır; çünkü zaman değişinceye kadar huzurumda söylemek için yalan ve aldatıcı sözler hazırladınız. Bu nedenle bana rüyayı anlatın ki, onun yorumunu bana açıklayabileceğinizi bileyim.” Daniel 2:7-9.</w:t>
      </w:r>
    </w:p>
    <w:p>
      <w:pPr>
        <w:pStyle w:val="ArticleBody"/>
        <w:jc w:val="left"/>
      </w:pPr>
      <w:r>
        <w:rPr>
          <w:rFonts w:ascii="Times New Roman" w:hAnsi="Times New Roman" w:eastAsia="Times New Roman" w:cs="Times New Roman"/>
        </w:rPr>
        <w:t>Sınama dönemlerinin sonunda, Karmel Dağı’nda ve 22 Ekim 1844’te sergilenmiş olan ayrım, Daniel kitabının ikinci bölümünde de örneklenmiştir. Karmel Dağı, Millerci hareketin tarihi ve Nebukadnessar’ın heykel rüyasına ilişkin üç peygamberî temsilde vurgu, İlyas, Miller ve Daniel’in temsil ettiği üzere doğru peygamberlik yorumudur. Rüyanın yorumu, iki sınıf peygamberin ortaya çıktığı tarihte mührü açılan mesajdır.</w:t>
      </w:r>
    </w:p>
    <w:p>
      <w:pPr>
        <w:pStyle w:val="ArticleScripture"/>
        <w:jc w:val="left"/>
      </w:pPr>
      <w:r>
        <w:rPr>
          <w:rFonts w:ascii="Times New Roman" w:hAnsi="Times New Roman" w:eastAsia="Times New Roman" w:cs="Times New Roman"/>
        </w:rPr>
        <w:t>Kildaniler kralın huzurunda cevap vererek şöyle dediler: Yeryüzünde kralın istediği şeyi açıklayabilecek hiçbir insan yoktur; bu nedenle hiçbir kral, bey ya da yönetici böyle bir şeyi herhangi bir büyücüye, müneccime ya da Kildaniliye sormamıştır. Kralın istediği şey alışılmadık bir şeydir; insanlarla birlikte yaşamayan tanrılardan başka, bunu kralın huzurunda açıklayabilecek hiç kimse yoktur. Bunun üzerine kral öfkelendi ve çok hiddetlendi; Babil’in bütün bilge adamlarının öldürülmesini emretti. Daniel 2:10-12.</w:t>
      </w:r>
    </w:p>
    <w:p>
      <w:pPr>
        <w:pStyle w:val="ArticleBody"/>
        <w:jc w:val="left"/>
      </w:pPr>
      <w:r>
        <w:rPr>
          <w:rFonts w:ascii="Times New Roman" w:hAnsi="Times New Roman" w:eastAsia="Times New Roman" w:cs="Times New Roman"/>
        </w:rPr>
        <w:t>Karmel Dağı’nda İlyas bir sınama önerdi; önerdiği sınama, kimin gerçek Tanrı olduğunu göstermekle kalmıyor, kimin gerçek peygamber olduğunu da ortaya koyuyordu. Daniel kitabının ikinci bölümünde, doğru ile yanlış arasındaki ayrımı ortaya koyan sınamanın ne olduğunu belirleyenler Keldanilerdir. Nebukadnezar’ın aradığı yorumun ancak Tanrı tarafından bilinebileceğini, insanlar tarafından değil, açıklarlar. Ayrıca “kralın istediği şey nadir bir şeydir” diyerek, Nebukadnezar ile dinî bilginleri arasındaki ilişkinin yanlış bir ilişki olduğunu da şikâyet ettiler. Devleti temsil eden kralın, otorite sahibi oldukları anlaşılan dinî alanın dışında kalmasını istiyorlar. Kilise ile devletin birleşmesi ilkelerine karşı çıkmıyorlar; devleti temsil eden Nebukadnezar’ın kilise üzerinde denetimi ele geçirme talebine karşı çıkıyorlar. Dinî önderlerin devlete hükmettiği bir kilise-devlet ilişkisi olsaydı, bundan memnun olurlardı. Canavarın heykeli sınaması, sonsuz yazgımız hakkında karar verdiğimiz noktadır; Nebukadnezar’ın heykel rüyası gibi, bu bir hayat ya da ölüm sınamasıdır.</w:t>
      </w:r>
    </w:p>
    <w:p>
      <w:pPr>
        <w:pStyle w:val="ArticleScripture"/>
        <w:jc w:val="left"/>
      </w:pPr>
      <w:r>
        <w:rPr>
          <w:rFonts w:ascii="Times New Roman" w:hAnsi="Times New Roman" w:eastAsia="Times New Roman" w:cs="Times New Roman"/>
        </w:rPr>
        <w:t>Ve bilgelerin öldürülmesi yönünde ferman çıktı; Daniel ve arkadaşlarını da öldürmek için aradılar. O zaman Daniel, Babil’in bilgelerini öldürmek üzere yola çıkan kralın muhafızlar komutanı Arioch’a sağduyu ve bilgelikle yanıt verdi. Kralın muhafızlar komutanı Arioch’a, “Kraldan çıkan ferman neden bu kadar acele?” diye sordu. Bunun üzerine Arioch durumu Daniel’e bildirdi. Daniel 2:13-15.</w:t>
      </w:r>
    </w:p>
    <w:p>
      <w:pPr>
        <w:pStyle w:val="ArticleBody"/>
        <w:jc w:val="left"/>
      </w:pPr>
      <w:r>
        <w:rPr>
          <w:rFonts w:ascii="Times New Roman" w:hAnsi="Times New Roman" w:eastAsia="Times New Roman" w:cs="Times New Roman"/>
        </w:rPr>
        <w:t>Daniel, henüz bilinmeyen imgeye ilişkin rüyanın ölüm kalım niteliği taşıyan koşullarını anlaması için aydınlatıldığında, yüz kırk dört binin, üç aşamalı sınama sürecinin ikinci ve görsel sınaması döneminde bulundukları gerçeği konusunda aydınlatılmasını temsil eder. Ancak Daniel yalnızca doğru beslenmeyi seçmiş ve bu nedenle ilk sınamayı geçmiş olanları temsil etmekle kalmaz, aynı zamanda Tanrı’nın Kutsal Kitap peygamberliği konusunda özel bir içgörü verdiği insan temsilciyi de temsil eder.</w:t>
      </w:r>
    </w:p>
    <w:p>
      <w:pPr>
        <w:pStyle w:val="ArticleScripture"/>
        <w:jc w:val="left"/>
      </w:pPr>
      <w:r>
        <w:rPr>
          <w:rFonts w:ascii="Times New Roman" w:hAnsi="Times New Roman" w:eastAsia="Times New Roman" w:cs="Times New Roman"/>
        </w:rPr>
        <w:t>Bu dört gence gelince, Tanrı onlara her türlü öğrenim ve bilgelikte bilgi ve beceri verdi; Daniel ise bütün görüler ve düşler konusunda anlayış sahibiydi. Daniel 1:17.</w:t>
      </w:r>
    </w:p>
    <w:p>
      <w:pPr>
        <w:pStyle w:val="ArticleBody"/>
        <w:jc w:val="left"/>
      </w:pPr>
      <w:r>
        <w:rPr>
          <w:rFonts w:ascii="Times New Roman" w:hAnsi="Times New Roman" w:eastAsia="Times New Roman" w:cs="Times New Roman"/>
        </w:rPr>
        <w:t>Her ne kadar dört sadık İbrani’nin hepsi beslenme sınavını geçmiş olsa da, Daniel görümlerin ve rüyaların habercisi olarak seçildi. Daniel, İlyas, Vaftizci Yahya, Vahiyci Yuhanna, William Miller ve Future for America tarafından temsil edilen peygamberlik habercisini temsil eder. Peygamberlik habercisi hiçbir zaman peygamberlik sınavından ayrı değildir.</w:t>
      </w:r>
    </w:p>
    <w:p>
      <w:pPr>
        <w:pStyle w:val="ArticleBody"/>
        <w:jc w:val="left"/>
      </w:pPr>
      <w:r>
        <w:rPr>
          <w:rFonts w:ascii="Times New Roman" w:hAnsi="Times New Roman" w:eastAsia="Times New Roman" w:cs="Times New Roman"/>
        </w:rPr>
        <w:t>Mesih’in zamanında, Yuhanna’nın tanıklığını reddedenler İsa’dan fayda göremediler. Millerci hareketin tarihinde, ilk mesajı (William Miller tarafından temsil edilen) reddedenler, ikinci mesajdan fayda göremediler. Her iki tarihte de imanlılar sınama sürecinin nereye götürdüğünü fark etmediler. Öğrenciler, bunun olacağı kendilerine açıkça söylendiği hâlde, çarmıhı görmeyi reddettiler. Millerciler büyük hayal kırıklığını göremediler. Daniel, Arioch kendisine Nebukadnezar’ın heykel rüyasıyla bağlantılı ölüm kalım koşullarını bildirdiğinde, rüyanın içeriğinin ne olduğunu ya da heykel imtihanının nereye varacağını bilmiyordu. Bildiği tek şey bunun bir ölüm kalım meselesi olduğuydu. Bu nedenle Daniel, yorumu anlamak için zamana ihtiyaç duydu.</w:t>
      </w:r>
    </w:p>
    <w:p>
      <w:pPr>
        <w:pStyle w:val="ArticleScripture"/>
        <w:jc w:val="left"/>
      </w:pPr>
      <w:r>
        <w:rPr>
          <w:rFonts w:ascii="Times New Roman" w:hAnsi="Times New Roman" w:eastAsia="Times New Roman" w:cs="Times New Roman"/>
        </w:rPr>
        <w:t>Bunun üzerine Daniel içeri girdi ve kraldan kendisine süre tanımasını istedi; krala da yorumu açıklayacağını söyledi. Daniel 2:16.</w:t>
      </w:r>
    </w:p>
    <w:p>
      <w:pPr>
        <w:pStyle w:val="ArticleBody"/>
        <w:jc w:val="left"/>
      </w:pPr>
      <w:r>
        <w:rPr>
          <w:rFonts w:ascii="Times New Roman" w:hAnsi="Times New Roman" w:eastAsia="Times New Roman" w:cs="Times New Roman"/>
        </w:rPr>
        <w:t>Daniel, ilk sınamada yemeye karar verdiği diyet (yöntem) konusunda imanını ortaya koymuştu. Bu nedenle, tıpkı Mesih’in zamanındaki öğrenciler gibi, ona zaman tanındı. Öğrencilere verilen zaman, Mesih’in ölümü, gömülmesi, dirilişi ve ilk göğe yükselişi arasındaki dönemdi; O’nun Emmaus yolunda öğrencilerle buluşmasından ve ardından yine üst odada onlarla buluşmasından önce. Sonra, bu sürenin sonunda, onların üzerine Kutsal Ruh’u üfledi.</w:t>
      </w:r>
    </w:p>
    <w:p>
      <w:pPr>
        <w:pStyle w:val="ArticleScripture"/>
        <w:jc w:val="left"/>
      </w:pPr>
      <w:r>
        <w:rPr>
          <w:rFonts w:ascii="Times New Roman" w:hAnsi="Times New Roman" w:eastAsia="Times New Roman" w:cs="Times New Roman"/>
        </w:rPr>
        <w:t>Bunu söyledikten sonra üzerlerine üfledi ve onlara, "Kutsal Ruh'u alın," dedi. Yuhanna 20:22.</w:t>
      </w:r>
    </w:p>
    <w:p>
      <w:pPr>
        <w:pStyle w:val="ArticleBody"/>
        <w:jc w:val="left"/>
      </w:pPr>
      <w:r>
        <w:rPr>
          <w:rFonts w:ascii="Times New Roman" w:hAnsi="Times New Roman" w:eastAsia="Times New Roman" w:cs="Times New Roman"/>
        </w:rPr>
        <w:t>Hezekiel peygamberlikte bulundu ve ölü kemikler bir araya getirildi. Sonra Hezekiel yeniden peygamberlikte bulundu ve yeni oluşmuş bedenlerin üzerine Kutsal Ruh üflendi; onlar da güçlü bir ordu olarak ayağa kalktılar. Mesih öğrencilerinin üzerine üflediğinde, anlayışlarını açtı.</w:t>
      </w:r>
    </w:p>
    <w:p>
      <w:pPr>
        <w:pStyle w:val="ArticleScripture"/>
        <w:jc w:val="left"/>
      </w:pPr>
      <w:r>
        <w:rPr>
          <w:rFonts w:ascii="Times New Roman" w:hAnsi="Times New Roman" w:eastAsia="Times New Roman" w:cs="Times New Roman"/>
        </w:rPr>
        <w:t>Sonra Kutsal Yazıları anlayabilsinler diye onların zihinlerini açtı. Luka 24:25.</w:t>
      </w:r>
    </w:p>
    <w:p>
      <w:pPr>
        <w:pStyle w:val="ArticleBody"/>
        <w:jc w:val="left"/>
      </w:pPr>
      <w:r>
        <w:rPr>
          <w:rFonts w:ascii="Times New Roman" w:hAnsi="Times New Roman" w:eastAsia="Times New Roman" w:cs="Times New Roman"/>
        </w:rPr>
        <w:t>Tüm peygamberler dünyanın sonundan söz eder ve Daniel de istisna değildir. Talep ettiği süre, aydınlanma elde edebilmesi için bir zaman dilimiydi. Milleritlerin bekleme zamanı, ilk hayal kırıklığından, Matta yirmi beşinci bölüm ve Habakkuk ikinci bölümün peygamberlikleriyle bağlantılı olarak gecikme zamanında olduklarını fark edene kadar olan dönemdi. Milleritlerdeki gecikme zamanına ilişkin tarih, ikinci meleğin mesajı döneminde yerine gelmiştir. Daniel’in ikinci bölümü de aynı tarihi temsil ettiğinden, onun zaman talebi peygamberlik açısından Milleritlerin gecikme zamanı ile örtüşmektedir. Bu nedenle, Daniel’in zaman talebi ve Milleritlerin gecikme zamanı, 18 Temmuz 2020’de başlayan yüz kırk dört binin gecikme zamanını temsil eder.</w:t>
      </w:r>
    </w:p>
    <w:p>
      <w:pPr>
        <w:pStyle w:val="ArticleBody"/>
        <w:jc w:val="left"/>
      </w:pPr>
      <w:r>
        <w:rPr>
          <w:rFonts w:ascii="Times New Roman" w:hAnsi="Times New Roman" w:eastAsia="Times New Roman" w:cs="Times New Roman"/>
        </w:rPr>
        <w:t>Daniel’in Nebukadnezar’ın heykel rüyasını anlamak için zaman istemesi, Vahiy’in on birinci bölümünde, iki tanığın sokakta ölü olarak yattığı üç buçuk gün olarak temsil edilir. Vahiy 11’de, simgesel olarak peygambersel bir çölü temsil eden bu üç buçuk günün öyküsü içinde haykıran bir ses vardır. Ölü, kurumuş kemikleri uyandırıp hayata döndürmek için Tesellici tarafından kullanılan insan sesi, rüyanın ne olduğunu ve neyi temsil ettiğini bildiren peygamberlik vahyi kendisine verilen Daniel ile temsil edilir. Çölde haykıran sese, Daniel’in temsil ettiği gibi, rüyalar ve görüler konusunda peygambersel bir anlayış verilmiştir. Ses haykırmaktadır; böylece kendisine Gece Yarısı Çığlığı mesajının verildiğini ortaya koyar ve haykırış gece yarısında verilir; bu da karanlığı temsil eder.</w:t>
      </w:r>
    </w:p>
    <w:p>
      <w:pPr>
        <w:pStyle w:val="ArticleBody"/>
        <w:jc w:val="left"/>
      </w:pPr>
      <w:r>
        <w:rPr>
          <w:rFonts w:ascii="Times New Roman" w:hAnsi="Times New Roman" w:eastAsia="Times New Roman" w:cs="Times New Roman"/>
        </w:rPr>
        <w:t>Gece yarısının en koyu karanlığında, ses (Daniel)’e karanlığa bürünmüş bir mesajı kavrayabilmesi için anlayış verildi. Sese (Ezekiel) verilen buyruk, ölü kuru kemiklere peygamberlik etmektir. Bunu yaptığında, Tesellici sokaktaki ölülerin üzerine üflenir ve onlar "diriltilir". Ama diriliş yalnızca dua ile gerçekleşir. Dua, sokakta öldürülen ölü, kuru kemiklerin dirilişinin tarihinde bir işaret taşıdır. Daniel, peygamberce o işaret taşını, işaret taşının belirlendiği uygun yerde tam da temsil eder.</w:t>
      </w:r>
    </w:p>
    <w:p>
      <w:pPr>
        <w:pStyle w:val="ArticleScripture"/>
        <w:jc w:val="left"/>
      </w:pPr>
      <w:r>
        <w:rPr>
          <w:rFonts w:ascii="Times New Roman" w:hAnsi="Times New Roman" w:eastAsia="Times New Roman" w:cs="Times New Roman"/>
        </w:rPr>
        <w:t>Aramızda gerçek dindarlığın uyanışı, tüm ihtiyaçlarımızın en büyüğü ve en acil olanıdır. Bunu aramak ilk işimiz olmalıdır. Rab'bin bereketini elde etmek için ciddi bir gayret olmalıdır; Tanrı bize bereketini vermeye istekli olmadığı için değil, onu almaya hazırlıksız olduğumuz için. Göksel Babamız, Kutsal Ruhunu O'ndan dileyenlere vermeye, yeryüzündeki anne babaların çocuklarına iyi armağanlar vermesinden daha isteklidir. Ama Tanrı'nın bize bereketini vermeyi vaat ettiği koşulları, itiraf, alçakgönüllülük, tövbe ve içten dua ile yerine getirmek bizim işimizdir. Bir uyanış ancak duaya verilen cevap olarak beklenmelidir. Halk Tanrı'nın Kutsal Ruhu'ndan bu denli yoksunken, Söz'ün vaazını takdir edemez; ama Kutsal Ruh'un gücü yüreklerine dokunduğunda, verilen vaazlar etkisiz kalmayacaktır. Tanrı Sözü'nün öğretilerinin rehberliğinde, Kutsal Ruh'un tezahürüyle ve sağduyulu davranarak, toplantılarımıza katılanlar değerli bir deneyim kazanacak ve evlerine döndüklerinde sağlıklı bir etkide bulunmaya hazırlıklı olacaklardır.</w:t>
      </w:r>
    </w:p>
    <w:p>
      <w:pPr>
        <w:pStyle w:val="ArticleScripture"/>
        <w:jc w:val="left"/>
      </w:pPr>
      <w:r>
        <w:rPr>
          <w:rFonts w:ascii="Times New Roman" w:hAnsi="Times New Roman" w:eastAsia="Times New Roman" w:cs="Times New Roman"/>
        </w:rPr>
        <w:t>Eski sancaktarlar, duada Tanrı’yla güreşmenin ne demek olduğunu bilirlerdi ve O’nun Ruhu’nun dökülüşünün sevincini yaşarlardı. Ama bunlar hizmet sahnesinden çekiliyor; peki yerlerini kim dolduracak? Yetişen kuşak ne durumda? Tanrı’ya döndüler mi? Göksel tapınakta sürdürülen hizmete uyanık mıyız, yoksa uyanıp harekete geçmeden önce kilisenin üzerine gelecek bir tür zorlayıcı gücü mü bekliyoruz? Bütün kilisenin canlandığını görmeyi mi umuyoruz? O zaman asla gelmeyecek.</w:t>
      </w:r>
    </w:p>
    <w:p>
      <w:pPr>
        <w:pStyle w:val="ArticleScripture"/>
        <w:jc w:val="left"/>
      </w:pPr>
      <w:r>
        <w:rPr>
          <w:rFonts w:ascii="Times New Roman" w:hAnsi="Times New Roman" w:eastAsia="Times New Roman" w:cs="Times New Roman"/>
        </w:rPr>
        <w:t>Kilisede dönüşmemiş olan ve yürekten, etkili duada birleşmeyecek kişiler vardır. Bu işe bireysel olarak girişmeliyiz. Daha çok dua etmeli, daha az konuşmalıyız. Kötülük çoğalıyor ve insanlara, ruh ve güç olmadan dindarlığın yalnızca bir biçimiyle yetinmemeleri gerektiği öğretilmelidir. Kendi yüreklerimizi sınamaya, günahlarımızı bir kenara bırakmaya ve kötü eğilimlerimizi düzeltmeye niyetliysek, ruhlarımız boş gurura kapılmayacaktır; kendimize güvenmeyip, yeterliliğimizin Tanrı’dan olduğunu kalıcı bir bilinçle taşıyacağız. Seçme Mesajlar, 1. kitap, 121, 122.</w:t>
      </w:r>
    </w:p>
    <w:p>
      <w:pPr>
        <w:pStyle w:val="ArticleBody"/>
        <w:jc w:val="left"/>
      </w:pPr>
      <w:r>
        <w:rPr>
          <w:rFonts w:ascii="Times New Roman" w:hAnsi="Times New Roman" w:eastAsia="Times New Roman" w:cs="Times New Roman"/>
        </w:rPr>
        <w:t>Daniel’in yemeyi seçtiği diyete olan imanına dayanarak, diyetiyle temsil edilen yöntemi kullanmasını gerektiren görsel bir sınamaya tabi tutuldu; önce Tanrısının rüyayı belirleyip açıklayacağına söz vermesi, ardından da o rüyayı krala sunmayı başarması gerekiyordu. Doğru diyete, yani doğru yönteme sahipti ve mutlak "karanlık" içindeki Nebukadnezar’ın imge rüyasının mesajını sunarak imanını görsel olarak ortaya koyacaktı. Bir sonraki eylemi, imanının görsel bir tezahürüydü; çünkü o anda, Tanrı’nın halkının kendilerini karanlıkta bulduklarında kullanmaları için verilmiş ilahi formülü uyguladı.</w:t>
      </w:r>
    </w:p>
    <w:p>
      <w:pPr>
        <w:pStyle w:val="ArticleScripture"/>
        <w:jc w:val="left"/>
      </w:pPr>
      <w:r>
        <w:rPr>
          <w:rFonts w:ascii="Times New Roman" w:hAnsi="Times New Roman" w:eastAsia="Times New Roman" w:cs="Times New Roman"/>
        </w:rPr>
        <w:t>Kötünün karanlığı, dua etmeyi ihmal edenleri kuşatır. Düşmanın fısıldadığı ayartılar onları günaha çeker; ve bunun sebebi, Tanrı'nın duaya ilişkin ilahi düzenlemesiyle onlara verdiği ayrıcalıklardan yararlanmamalarıdır. Dua, imanın elindeki anahtar olup, Her Şeye Gücü Yeten'in sınırsız kaynaklarının saklandığı göğün ambarının kilidini açarken, Tanrı'nın oğulları ve kızları neden dua etmeye isteksiz olsun? Aralıksız dua ve dikkatle uyanık kalma olmadan, ihmalkârlaşma ve doğru yoldan sapma tehlikesiyle karşı karşıyayız. Düşman, samimi yakarış ve imanla ayartıya direnmek için lütuf ve güç elde etmeyelim diye, merhamet tahtına giden yolu durmaksızın engellemeye çalışır. Mesih'e Doğru Adımlar, 94.</w:t>
      </w:r>
    </w:p>
    <w:p>
      <w:pPr>
        <w:pStyle w:val="ArticleBody"/>
        <w:jc w:val="left"/>
      </w:pPr>
      <w:r>
        <w:rPr>
          <w:rFonts w:ascii="Times New Roman" w:hAnsi="Times New Roman" w:eastAsia="Times New Roman" w:cs="Times New Roman"/>
        </w:rPr>
        <w:t>Nebukadnezar’ın gece gördüğü rüyanın karanlık içeriği yüzünden Daniel, üç yoldaşıyla birlikte bir araya gelip dua etti.</w:t>
      </w:r>
    </w:p>
    <w:p>
      <w:pPr>
        <w:pStyle w:val="ArticleScripture"/>
        <w:jc w:val="left"/>
      </w:pPr>
      <w:r>
        <w:rPr>
          <w:rFonts w:ascii="Times New Roman" w:hAnsi="Times New Roman" w:eastAsia="Times New Roman" w:cs="Times New Roman"/>
        </w:rPr>
        <w:t>Sonra Daniel evine gitti ve durumu arkadaşları Hananya, Mişael ve Azarya’ya bildirdi. Bu sır konusunda göklerin Tanrısı’ndan merhamet dilesinler ki Daniel ve arkadaşları Babil’in öteki bilge adamlarıyla birlikte yok olmasınlar. Derken bu sır Daniel’e gece görümünde açığa vuruldu. Bunun üzerine Daniel göklerin Tanrısı’nı övdü. Daniel konuşup dedi: “Tanrı’nın adı sonsuza dek kutsansın; çünkü bilgelik ve güç O’nundur. Zamanları ve dönemleri değiştirir; kralları indirir, kralları tahta çıkarır; bilgelere bilgelik, anlayış sahiplerine bilgi verir. Derin ve gizli şeyleri açığa çıkarır; karanlıkta ne olduğunu bilir ve ışık O’nunla birlikte bulunur. Ey atalarımın Tanrısı, sana şükrediyor ve seni övüyorum; çünkü bana bilgelik ve güç verdin ve şimdi senden dilediğimiz şeyi bana bildirdin; çünkü şimdi bize kralın meselesini bildirdin.” Daniel 2:17-23.</w:t>
      </w:r>
    </w:p>
    <w:p>
      <w:pPr>
        <w:pStyle w:val="ArticleBody"/>
        <w:jc w:val="left"/>
      </w:pPr>
      <w:r>
        <w:rPr>
          <w:rFonts w:ascii="Times New Roman" w:hAnsi="Times New Roman" w:eastAsia="Times New Roman" w:cs="Times New Roman"/>
        </w:rPr>
        <w:t>Daniel o zaman, "karanlıkta ne olduğunu bilen" O tarafından ödüllendirildi. Pazar günü yasalarının çıkarılması için yürütülen hareket karanlıkta sürüyor ve ilahi gıdayla beslendiklerini beyan edenlerin, papalık otoritesinin işaretinin dayatılması için dini ve siyasi zemini hazırlayan canavarın suretinin oluşumunu tanımaları gerekmektedir.</w:t>
      </w:r>
    </w:p>
    <w:p>
      <w:pPr>
        <w:pStyle w:val="ArticleBody"/>
        <w:jc w:val="left"/>
      </w:pPr>
      <w:r>
        <w:rPr>
          <w:rFonts w:ascii="Times New Roman" w:hAnsi="Times New Roman" w:eastAsia="Times New Roman" w:cs="Times New Roman"/>
        </w:rPr>
        <w:t>Daniel kitabının ikinci bölümü, yalnızca Millerci tarihindeki ikinci meleğin tarihini tanımlamakla kalmıyor; daha doğrudan, üçüncü melek hareketindeki ikinci meleğin tarihini de gözler önüne seriyor. Nebukadnezar’ın heykel rüyasının sınanmasında, canavarın suretinin sınavı temsil edilmektedir. Yaklaşan Pazar yasasının yaşam ve ölümle ilgili koşullarına uyanan Tanrı’nın halkının peygamberî adımları, Daniel ve Vahiy kitaplarında çok özel bir şekilde tanımlanmaktadır.</w:t>
      </w:r>
    </w:p>
    <w:p>
      <w:pPr>
        <w:pStyle w:val="ArticleBody"/>
        <w:jc w:val="left"/>
      </w:pPr>
      <w:r>
        <w:rPr>
          <w:rFonts w:ascii="Times New Roman" w:hAnsi="Times New Roman" w:eastAsia="Times New Roman" w:cs="Times New Roman"/>
        </w:rPr>
        <w:t>Daniel, heykel rüyasının ölüm-kalım mesajının yayıldığı dönemin habercisini temsil eder. O, anladığı perhize dayanır ve imanla Tanrı'nın görümü açıklayabileceğini söyler, fakat zaman ister. Bu zaman, bekleme zamanıdır. Bekleme zamanının sonunda, Nebukadnezar'ın karanlık rüyasında ne olduğunun bilgisi kendisine verilir; ama mesele yalnızca bundan ibaret değildir. O, yalnızca heykel rüyasını — ki bu, canavarın suretini ve ona bağlı sınavı simgeler — anlamakla kalmaz, aynı zamanda bekleme zamanının sonunda Tanrı'nın "bilgelere bilgelik, anlayışı bilenlere bilgi verdiği; derin ve gizli şeyleri açığa çıkardığı; karanlıkta ne olduğunu bildiği ve ışığın O'nun katında bulunduğu" için Tanrı'yı över.</w:t>
      </w:r>
    </w:p>
    <w:p>
      <w:pPr>
        <w:pStyle w:val="ArticleBody"/>
        <w:jc w:val="left"/>
      </w:pPr>
      <w:r>
        <w:rPr>
          <w:rFonts w:ascii="Times New Roman" w:hAnsi="Times New Roman" w:eastAsia="Times New Roman" w:cs="Times New Roman"/>
        </w:rPr>
        <w:t>Daniel burada övgüsünü “bilginin artması” gerçekleştiği bağlamında dile getiriyor; çünkü o, on ikinci bölümde “bilgeler”in “bilginin artmasını” anlayacaklarını ifade eder ve ayrıca Tanrı’nın “bilgelik” ve “bilgi”yi “bilgelere” verdiği için O’nu över. Doğrudan akıllı kızlara atıfta bulunuyor ve kendi zamanını gecikme zamanı ile ilişkilendiriyor. İkinci bölümdeki tasviri, üçüncü meleğin hareketi içinde Matta 25’teki gecikme zamanının tam gerçekleşmesiyle doğrudan ilişkilendiriyor. Daha da önemlisi, Vahiy kitabı, lütuf kapısının kapanmasından hemen önce Yuhanna’ya, Daniel ve Vahiy kitaplarının peygamberlik sözlerini mühürlememesi söylendiğini bildirir; çünkü bunlar aynı kitaptır.</w:t>
      </w:r>
    </w:p>
    <w:p>
      <w:pPr>
        <w:pStyle w:val="ArticleScripture"/>
        <w:jc w:val="left"/>
      </w:pPr>
      <w:r>
        <w:rPr>
          <w:rFonts w:ascii="Times New Roman" w:hAnsi="Times New Roman" w:eastAsia="Times New Roman" w:cs="Times New Roman"/>
        </w:rPr>
        <w:t>Ve bana dedi ki: Bu kitabın peygamberlik sözlerini mühürleme; çünkü zaman yakındır. Haksız olan haksızlığını sürdürsün; murdar olan murdarlığını sürdürsün; doğru olan doğruluğunu sürdürsün; kutsal olan kutsallığını sürdürsün. Vahiy 22:10, 11.</w:t>
      </w:r>
    </w:p>
    <w:p>
      <w:pPr>
        <w:pStyle w:val="ArticleBody"/>
        <w:jc w:val="left"/>
      </w:pPr>
      <w:r>
        <w:rPr>
          <w:rFonts w:ascii="Times New Roman" w:hAnsi="Times New Roman" w:eastAsia="Times New Roman" w:cs="Times New Roman"/>
        </w:rPr>
        <w:t>Daniel ve Vahiy’in peygamberlik sözlerinin mühürlerinin açılacağı zaman, on bakire benzetmesindeki gecikme dönemidir; ve bu zaman, Daniel’in zaman istemesiyle temsil edilir. Onun zaman istemesini dua izledi; bu dua, ölü kuru kemiklerin dirilişinden önce gerçekleşmelidir. Bilginin artışının ve karanlığa bürünmüş rüyadaki heykelin anlaşılmasının açığa çıkarıldığı dönemde, Tanrı Daniel için başka bir şey yaptı. "O, derin ve gizli şeyleri açığa çıkarır." Gece Yarısı Çığlığı’nın tarihindeki gizli şey, lütuf süresi kapanmadan hemen önce mührü açılan Vahiy’deki peygamberliktir. O "derin ve gizli" şey "gerçek"tir.</w:t>
      </w:r>
    </w:p>
    <w:p>
      <w:pPr>
        <w:pStyle w:val="ArticleBody"/>
        <w:jc w:val="left"/>
      </w:pPr>
      <w:r>
        <w:rPr>
          <w:rFonts w:ascii="Times New Roman" w:hAnsi="Times New Roman" w:eastAsia="Times New Roman" w:cs="Times New Roman"/>
        </w:rPr>
        <w:t>Gerçek, Daniel tarafından temsil edilen elçiye açılan ve "yedi gök gürlemesi"nin gizli tarihinin tanınmasını sağlayan peygamberî bir anahtar haline gelir. Gizli tarih, üç yol işaretinin tarihidir. Birincisi bir hayal kırıklığıdır ve sonuncusu da Millerci hareketin tarihinde görüldüğü gibi bir hayal kırıklığıdır. "Gerçek" olarak tercüme edilen İbranice kelime, "Harika Dilbilimci" tarafından İbranice alfabenin birinci, on üçüncü ve son harfinin birleştirilmesiyle oluşturulmuştur. İsa ilk ve sondur ve O "gerçek"tir. "Harika Dilbilimci" tarafından oluşturulan kelimenin yapısı, Daniel "zaman" isteyip duaya yönelene kadar mühürlü kalması gereken "yedi gök gürlemesi"nin gizli tarihi olan üç peygamberî yol işaretini tanımlar.</w:t>
      </w:r>
    </w:p>
    <w:p>
      <w:pPr>
        <w:pStyle w:val="ArticleBody"/>
        <w:jc w:val="left"/>
      </w:pPr>
      <w:r>
        <w:rPr>
          <w:rFonts w:ascii="Times New Roman" w:hAnsi="Times New Roman" w:eastAsia="Times New Roman" w:cs="Times New Roman"/>
        </w:rPr>
        <w:t>18 Temmuz 2020’deki hayal kırıklığı ilk yol işaretiydi ve bu, üç yol işaretinin sonuncusu olan Pazar yasasıyla ilişkili hayal kırıklığını gösterir. Ortadaki harf, yani on üçüncü harf, isyanın bir sembolüdür ve yedi gök gürlemesinin gizli tarihindeki orta yol işaretinin de bir sembolüdür. Bu isyan, Gece Yarısı Çığlığı’nda akılsız bakireler tarafından temsil edilir; çünkü Gece Yarısı Çığlığı, 18 Temmuz 2020, Gece Yarısı Çığlığı ve yakında gelecek Pazar yasasından oluşan üç aşamalı tarihin orta yol işaretidir. Gece yarısı olur olmaz, zaman on üçüncü saate girer; burada akılsız bakirelerin görünür tezahürü, altın yağa sahip olmadıklarını fark etmeleriyle gösterilir.</w:t>
      </w:r>
    </w:p>
    <w:p>
      <w:pPr>
        <w:pStyle w:val="ArticleBody"/>
        <w:jc w:val="left"/>
      </w:pPr>
      <w:r>
        <w:rPr>
          <w:rFonts w:ascii="Times New Roman" w:hAnsi="Times New Roman" w:eastAsia="Times New Roman" w:cs="Times New Roman"/>
        </w:rPr>
        <w:t>Vahiy’in on birinci bölümündeki “üç buçuk gün”ün sembolik “çölünde”, Tanrı’nın halkı “yedi kat” lanetinin sembolik tarihinde bulunuyormuş gibi temsil edilir. Bu dönemin sonunda, dağıtılmış olduklarını, günah işlediklerini, babalarının da günah işlediğini, Tanrı’ya aykırı davrandıklarını ve Tanrı’nın da onlara aykırı davrandığını fark etmeleri gerekir. Bu fark ediş onları Levililer’in yirmi altıncı bölümündeki duayı etmeye yönlendirmelidir. Levililer’in yirmi altıncı bölümündeki duayı etmeleri gerektiğine dair bu fark ediş, peygamberlik açısından Daniel kitabının ikinci bölümündeki Daniel’in duasıyla uyum sağlar ve dokuzuncu bölümdeki Daniel’in duasıyla örneklenir. Daniel’in dokuzuncu bölümde Levililer 26 duasını etmesinin nedeni, Tanrı’nın halkının esaretine ilişkin Yeremya’nın peygamberliğindeki yetmiş yılın sonuna gelindiğini fark etmesine dayanıyordu.</w:t>
      </w:r>
    </w:p>
    <w:p>
      <w:pPr>
        <w:pStyle w:val="ArticleBody"/>
        <w:jc w:val="left"/>
      </w:pPr>
      <w:r>
        <w:rPr>
          <w:rFonts w:ascii="Times New Roman" w:hAnsi="Times New Roman" w:eastAsia="Times New Roman" w:cs="Times New Roman"/>
        </w:rPr>
        <w:t>Aynı yetmiş yıl, Tanrı’nın halkının mühürlenmesinin tarihini temsil eder. Bu yetmiş yıl, Malaki üçüncü bölümdeki arınmayı ve Mesih’in iki tapınak temizleyişini temsil eder. Ayrıca canavarın suretinin imtihanının tarihini temsil eder. Bu tarihçe 11 Eylül 2001’de başladı ve yakında gelecek Pazar yasasında sona erecek. O sembolik yetmiş yıllık dönemin sonunda Daniel, dua edebilmek için bir “bekleme zamanı” ister. Kendisine peygamberliğin son sırrı vahyedildiğinde duası cevaplandı. Bu vahiy, Tanrı’nın gerçek Protestan halkı 18 Temmuz 2020’den sonra hâlâ “çölde” dağılma dönemindeyken geldi. O sırada “gerçek”, “çölde haykıran ses”e vahyedildi.</w:t>
      </w:r>
    </w:p>
    <w:p>
      <w:pPr>
        <w:pStyle w:val="ArticleBody"/>
        <w:jc w:val="left"/>
      </w:pPr>
      <w:r>
        <w:rPr>
          <w:rFonts w:ascii="Times New Roman" w:hAnsi="Times New Roman" w:eastAsia="Times New Roman" w:cs="Times New Roman"/>
        </w:rPr>
        <w:t>Bir sonraki makalede Daniel'in ikinci bölümüne devam edeceğiz.</w:t>
      </w:r>
    </w:p>
    <w:p>
      <w:pPr>
        <w:pStyle w:val="ArticleScripture"/>
        <w:jc w:val="left"/>
      </w:pPr>
      <w:r>
        <w:rPr>
          <w:rFonts w:ascii="Times New Roman" w:hAnsi="Times New Roman" w:eastAsia="Times New Roman" w:cs="Times New Roman"/>
        </w:rPr>
        <w:t>RAB'bin bu ülkeye karşı öfkesi alevlendi ve bu kitapta yazılı bütün lanetleri onun üzerine getirdi. RAB öfkeyle, gazapla ve büyük hiddetle onları topraklarından söküp çıkardı ve bugün olduğu gibi onları başka bir ülkeye sürdü. Gizli olanlar Tanrımız RAB'be aittir; açıklananlar ise sonsuza dek bize ve çocuklarımıza aittir ki bu yasanın bütün sözlerini yerine getirelim. Tesniye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- 12 Numara</dc:title>
  <dc:subject>Karanlık</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