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Kırk Bir</w:t>
      </w:r>
    </w:p>
    <w:p>
      <w:pPr>
        <w:pStyle w:val="ArticleSubtitle"/>
        <w:jc w:val="left"/>
      </w:pPr>
      <w:r>
        <w:rPr>
          <w:rFonts w:ascii="Arial" w:hAnsi="Arial" w:eastAsia="Arial" w:cs="Arial"/>
        </w:rPr>
        <w:t>Papalığın geri dönüşünün ve sekizinci başkanın kehanet açısından öneminin açığa çıkarılması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Şu anda, papanın yedi baştan olan sekizinci baş olarak yeryüzünün tahtına geri döndüğü tarihsel dönemin peygamberlik niteliklerini çok yakından inceliyoruz. Bunu, yedi başkandan olan sekizinci başkanın papalık canavarının suretinin oluşumunu tamamladığı tarihin peygamberlik niteliklerini dikkatle belirlemek için yapıyoruz. Bu gerçeklere ilişkin değerlendirmelerimize Karmel Dağı ve Hirodes’in doğum günü ile başladık. Her iki kutsal tasvir, Amerika Birleşik Devletleri’nde yakında gelecek Pazar yasasını temsil eder; bu yasa, Daniel kitabının on birinci bölümünün kırk birinci ayetinde de temsil edilmektedir.</w:t>
      </w:r>
    </w:p>
    <w:p>
      <w:pPr>
        <w:pStyle w:val="ArticleScripture"/>
        <w:jc w:val="left"/>
      </w:pPr>
      <w:r>
        <w:rPr>
          <w:rFonts w:ascii="Times New Roman" w:hAnsi="Times New Roman" w:eastAsia="Times New Roman" w:cs="Times New Roman"/>
        </w:rPr>
        <w:t>Görkemli ülkeye de girecek ve birçok ülke devrilecektir; fakat onun elinden şunlar kurtulacaktır: Edom, Moav ve Ammon oğullarının önderleri. Daniel 11:41.</w:t>
      </w:r>
    </w:p>
    <w:p>
      <w:pPr>
        <w:pStyle w:val="ArticleBody"/>
        <w:jc w:val="left"/>
      </w:pPr>
      <w:r>
        <w:rPr>
          <w:rFonts w:ascii="Times New Roman" w:hAnsi="Times New Roman" w:eastAsia="Times New Roman" w:cs="Times New Roman"/>
        </w:rPr>
        <w:t>Kuzeyin sahte kralı ayette görkemli ülkeye girer. Eski İsrail tarihinde görkemli ülke Yahuda diyarıydı ve süt ve bal akan bir diyar olarak tasvir edilirdi; bu ve başka nedenlerle görkemliydi. Görkemliydi; çünkü Mesih, başkent Kudüs’ü tapınağının yeri ve adını yerleştirmeyi seçtiği şehir olarak belirlemişti.</w:t>
      </w:r>
    </w:p>
    <w:p>
      <w:pPr>
        <w:pStyle w:val="ArticleScripture"/>
        <w:jc w:val="left"/>
      </w:pPr>
      <w:r>
        <w:rPr>
          <w:rFonts w:ascii="Times New Roman" w:hAnsi="Times New Roman" w:eastAsia="Times New Roman" w:cs="Times New Roman"/>
        </w:rPr>
        <w:t>Halkımı Mısır diyarından çıkardığım günden beri, adım orada bulunsun diye orada bir ev yapılması için İsrail’in bütün oymakları arasından hiçbir kent seçmedim; halkım İsrail’in üzerine hükümdar olarak herhangi birini de seçmedim. Ama adım orada bulunsun diye Yeruşalim’i seçtim; ve halkım İsrail’in üzerine Davut’u seçtim. 2. Tarihler 6:5, 6.</w:t>
      </w:r>
    </w:p>
    <w:p>
      <w:pPr>
        <w:pStyle w:val="ArticleBody"/>
        <w:jc w:val="left"/>
      </w:pPr>
      <w:r>
        <w:rPr>
          <w:rFonts w:ascii="Times New Roman" w:hAnsi="Times New Roman" w:eastAsia="Times New Roman" w:cs="Times New Roman"/>
        </w:rPr>
        <w:t>Yahuda’nın harfî diyarı, harfî eski İsrail için görkemli diyardı ve Amerika Birleşik Devletleri, Yahuda’nın ruhsal diyarı, modern ruhsal İsrail için görkemli diyardır.</w:t>
      </w:r>
    </w:p>
    <w:p>
      <w:pPr>
        <w:pStyle w:val="ArticleScripture"/>
        <w:jc w:val="left"/>
      </w:pPr>
      <w:r>
        <w:rPr>
          <w:rFonts w:ascii="Times New Roman" w:hAnsi="Times New Roman" w:eastAsia="Times New Roman" w:cs="Times New Roman"/>
        </w:rPr>
        <w:t>"Rab'bin, halkı kendi vicdanlarının gereklerine göre O’na ibadet edebilsinler diye bir sığınak olarak sağladığı ülke; uzun yıllar boyunca Her Şeye Gücü Yeten’in kalkanıyla koruduğu ülke; Tanrı’nın, Mesih’in saf dinini emanet ettiği ülke—o ülke, yasa koyucuları aracılığıyla Protestanlığın ilkelerini reddedip Tanrı’nın yasasına müdahale etmekte Roma Katolik irtidatına destek verdiğinde—işte o zaman günah adamının nihai işi açığa çıkacaktır." Signs of the Times, 12 Haziran 1893.</w:t>
      </w:r>
    </w:p>
    <w:p>
      <w:pPr>
        <w:pStyle w:val="ArticleBody"/>
        <w:jc w:val="left"/>
      </w:pPr>
      <w:r>
        <w:rPr>
          <w:rFonts w:ascii="Times New Roman" w:hAnsi="Times New Roman" w:eastAsia="Times New Roman" w:cs="Times New Roman"/>
        </w:rPr>
        <w:t>Sahte kuzey kralı, kırkıncı ayette, 1989'da, güney kralını (eski Sovyetler Birliği) yendikten sonra, ardından görkemli ülkeyi (Amerika Birleşik Devletleri) fetheder. Kırk birinci ayette “ülkeler” sözcüğü metne eklenmiş bir sözcüktür ve tam olarak isabetli değildir, çünkü Pazar yasası sırasında alt edilen “birçoğu”, Pazar yasası gelmeden önce yedinci gün Sebti ile güneş günü arasındaki ayrımı bilen bir insan sınıfıdır.</w:t>
      </w:r>
    </w:p>
    <w:p>
      <w:pPr>
        <w:pStyle w:val="ArticleScripture"/>
        <w:jc w:val="left"/>
      </w:pPr>
      <w:r>
        <w:rPr>
          <w:rFonts w:ascii="Times New Roman" w:hAnsi="Times New Roman" w:eastAsia="Times New Roman" w:cs="Times New Roman"/>
        </w:rPr>
        <w:t>Şabat’ın değiştirilmesi, Roma Kilisesi’nin otoritesinin işareti ya da damgasıdır. Dördüncü buyruğun gereklerini anlayıp, gerçek Şabat’ın yerine sahte Şabat’ı tutmayı seçenler, böyle yapmakla bunu emreden tek otorite olan o güce hürmet göstermiş olurlar. Canavarın damgası, Tanrı’nın belirlediği günün yerine dünya tarafından kabul edilen papalık Şabatıdır.</w:t>
      </w:r>
    </w:p>
    <w:p>
      <w:pPr>
        <w:pStyle w:val="ArticleScripture"/>
        <w:jc w:val="left"/>
      </w:pPr>
      <w:r>
        <w:rPr>
          <w:rFonts w:ascii="Times New Roman" w:hAnsi="Times New Roman" w:eastAsia="Times New Roman" w:cs="Times New Roman"/>
        </w:rPr>
        <w:t>Ama peygamberlik sözlerinde belirtildiği üzere, canavarın damgasını alma zamanı henüz gelmedi. İmtihan zamanı henüz gelmedi. Roma Katolik cemaatini de istisna etmeksizin, her kilisede gerçek Hristiyanlar vardır. Hiç kimse, ışığı alıp dördüncü buyruğun bağlayıcı olduğunu görmedikçe mahkûm edilmez. Ama sahte Sebt Günü'nü zorla yürürlüğe koyan kararname yayımlandığında ve üçüncü meleğin yüksek sesli çağrısı insanları canavara ve onun suretine tapınmaya karşı uyardığında, sahte ile gerçek arasındaki çizgi açıkça çizilecek. O zaman hâlâ isyanda ısrar edenler alınlarına ya da ellerine canavarın damgasını alacaklar.</w:t>
      </w:r>
    </w:p>
    <w:p>
      <w:pPr>
        <w:pStyle w:val="ArticleScripture"/>
        <w:jc w:val="left"/>
      </w:pPr>
      <w:r>
        <w:rPr>
          <w:rFonts w:ascii="Times New Roman" w:hAnsi="Times New Roman" w:eastAsia="Times New Roman" w:cs="Times New Roman"/>
        </w:rPr>
        <w:t>Hızlı adımlarla bu döneme yaklaşıyoruz. Protestan kiliseleri, atalarının karşı çıktıkları için en şiddetli zulme uğradıkları sahte bir dini desteklemek için devlet gücüyle birleştiğinde, Papalık Şabatı kilise ve devletin birleşik otoritesi tarafından zorla uygulanacaktır. Ulusal bir imandan dönme yaşanacak, bu da ancak ulusal yıkımla sonuçlanacaktır. Bible Training School, 2 Şubat 1913.</w:t>
      </w:r>
    </w:p>
    <w:p>
      <w:pPr>
        <w:pStyle w:val="ArticleBody"/>
        <w:jc w:val="left"/>
      </w:pPr>
      <w:r>
        <w:rPr>
          <w:rFonts w:ascii="Times New Roman" w:hAnsi="Times New Roman" w:eastAsia="Times New Roman" w:cs="Times New Roman"/>
        </w:rPr>
        <w:t>Yakında çıkacak Pazar yasası sırasında devrilecek olan “birçok kişi” sınıfı, o zaman için verilmiş olan, kilisenin de ulusların da tarihinde bir dönüm noktası ve bir kriz teşkil eden Şabat’ın ışığına karşı sorumlu tutulacak olanlardır. O sınıf, isyanın çölünde dolaşma dönemlerinin sonuna gelmiş Laodikya Adventizmi kilisesidir. Orada Rab’bin ağzından sonsuza dek kusulurlar. Laodikya Adventizmi, üçüncü meleğin ışığına çağrılmış olanlardan oluşur; ya 1844’ten 1863’e kadar olan tarihteki ilk Kadeş’te ya da 2001’den Pazar yasasına kadar olan tarihteki ikinci Kadeş’te.</w:t>
      </w:r>
    </w:p>
    <w:p>
      <w:pPr>
        <w:pStyle w:val="ArticleScripture"/>
        <w:jc w:val="left"/>
      </w:pPr>
      <w:r>
        <w:rPr>
          <w:rFonts w:ascii="Times New Roman" w:hAnsi="Times New Roman" w:eastAsia="Times New Roman" w:cs="Times New Roman"/>
        </w:rPr>
        <w:t>Ve ona, “Dostum, düğün giysisi olmadan buraya nasıl girdin?” dedi. Adam sustu. Bunun üzerine kral hizmetçilere, “Onu ellerinden ve ayaklarından bağlayın, götürün ve dış karanlığa atın; orada ağlayış ve diş gıcırtısı olacaktır” dedi. Çünkü çağrılanlar çoktur, ama seçilenler azdır. Matta 22:12-14.</w:t>
      </w:r>
    </w:p>
    <w:p>
      <w:pPr>
        <w:pStyle w:val="ArticleBody"/>
        <w:jc w:val="left"/>
      </w:pPr>
      <w:r>
        <w:rPr>
          <w:rFonts w:ascii="Times New Roman" w:hAnsi="Times New Roman" w:eastAsia="Times New Roman" w:cs="Times New Roman"/>
        </w:rPr>
        <w:t>Üçüncü meleğin sesi, ister 1844’te ister 2001’de, düğüne yapılan bir çağrıydı. Pazar yasası sırasında düşen “pek çok kişi”, Mesih’in doğruluğunun düğün giysisini reddeden “pek çok kişidir” ve bunun yerine on kralın Roma’nın fahişesiyle yaptığı evliliğin düğün alayının bir parçası hâline gelirler. O evlilikte kişi kendi giysilerini koruyabilir; çünkü ayıplarını kaldırmak için gereken tek şey, on kral üzerinde hüküm süren fahişenin soyadıyla anılmaktır.</w:t>
      </w:r>
    </w:p>
    <w:p>
      <w:pPr>
        <w:pStyle w:val="ArticleScripture"/>
        <w:jc w:val="left"/>
      </w:pPr>
      <w:r>
        <w:rPr>
          <w:rFonts w:ascii="Times New Roman" w:hAnsi="Times New Roman" w:eastAsia="Times New Roman" w:cs="Times New Roman"/>
        </w:rPr>
        <w:t>O gün yedi kadın bir erkeği yakalayıp şöyle diyecek: “Kendi ekmeğimizi yiyip kendi giysilerimizi giyeceğiz; yeter ki adınla anılalım, utancımız ortadan kalksın.” Yeşaya 4:1.</w:t>
      </w:r>
    </w:p>
    <w:p>
      <w:pPr>
        <w:pStyle w:val="ArticleBody"/>
        <w:jc w:val="left"/>
      </w:pPr>
      <w:r>
        <w:rPr>
          <w:rFonts w:ascii="Times New Roman" w:hAnsi="Times New Roman" w:eastAsia="Times New Roman" w:cs="Times New Roman"/>
        </w:rPr>
        <w:t>İlk beslenme sınavından kaldılar, çünkü gökten gelen ekmek yerine kendi ekmeklerini yemeyi seçtiler. O’nun karakterini ortaya koyarak Tanrı’yı yüceltmeleri gereken ikinci sınavdan da kaldılar; bunun yerine kendi giysilerini giymeyi seçtiler. Üçüncü turnusol testinden de kaldılar; çünkü canavarın adını (karakterini) ortaya koydular; zira Mesih’in adını (karakterini) reddetmeyi seçtiler. Babil’in ilk anılışında, Nimrod’un bir şehir (devlet) ve bir kule (kilise) inşa etmesinin amacı, kendine bir ad edinmekti.</w:t>
      </w:r>
    </w:p>
    <w:p>
      <w:pPr>
        <w:pStyle w:val="ArticleScripture"/>
        <w:jc w:val="left"/>
      </w:pPr>
      <w:r>
        <w:rPr>
          <w:rFonts w:ascii="Times New Roman" w:hAnsi="Times New Roman" w:eastAsia="Times New Roman" w:cs="Times New Roman"/>
        </w:rPr>
        <w:t>Ve dediler: Gelin, kendimize bir kent ve tepesi göğe erişecek bir kule yapalım; kendimize bir ad edinelim, yoksa bütün yeryüzüne dağılırız. Yaratılış 11:4.</w:t>
      </w:r>
    </w:p>
    <w:p>
      <w:pPr>
        <w:pStyle w:val="ArticleBody"/>
        <w:jc w:val="left"/>
      </w:pPr>
      <w:r>
        <w:rPr>
          <w:rFonts w:ascii="Times New Roman" w:hAnsi="Times New Roman" w:eastAsia="Times New Roman" w:cs="Times New Roman"/>
        </w:rPr>
        <w:t>İsim, karakterin bir sembolüdür ve yedilerden biri olan sekizinci canavarın peygamberlik niteliği, kilise (kule) ile devlet (şehir) birleşiminin ikili doğasıdır. Son günlerin krizinde insanlar iki sınıfa ayrılacak.</w:t>
      </w:r>
    </w:p>
    <w:p>
      <w:pPr>
        <w:pStyle w:val="ArticleScripture"/>
        <w:jc w:val="left"/>
      </w:pPr>
      <w:r>
        <w:rPr>
          <w:rFonts w:ascii="Times New Roman" w:hAnsi="Times New Roman" w:eastAsia="Times New Roman" w:cs="Times New Roman"/>
        </w:rPr>
        <w:t>Yalnızca iki sınıf olabilir. Her bir taraf, ya yaşayan Tanrı’nın mührüyle ya da canavarın ya da onun suretinin işaretiyle, belirgin biçimde damgalanmıştır. Âdem’in her oğlu ve kızı, kendi kumandanı olarak ya Mesih’i ya da Barabbas’ı seçer. Ve sadakatsizlerin tarafına geçen herkes Şeytan’ın kara sancağı altında durmakta ve Mesih’i reddetmek ve ona hakaretle muamele etmekle suçlanmaktadır. Onlar, hayat ve yüceliğin Rab’bini kasten çarmıha germekle suçlanmaktadırlar. Review and Herald, 30 Ocak 1900.</w:t>
      </w:r>
    </w:p>
    <w:p>
      <w:pPr>
        <w:pStyle w:val="ArticleBody"/>
        <w:jc w:val="left"/>
      </w:pPr>
      <w:r>
        <w:rPr>
          <w:rFonts w:ascii="Times New Roman" w:hAnsi="Times New Roman" w:eastAsia="Times New Roman" w:cs="Times New Roman"/>
        </w:rPr>
        <w:t>Bir sınıf canavarın suretini temsil edecek, diğer sınıf ise Mesih'in suretini temsil edecek. Bir sınıf Mesih'in düğün elbisesini giyecek, diğer sınıf ise "kendi giysilerini" giyecek. Bir sınıf göksel gıdayla beslenecek, diğer sınıf ise "kendi ekmeklerini" yiyecek. Kendi ekmeklerini yiyen ve kendi giysilerini muhafaza eden sınıf, üçüncü meleğin sesiyle çağrılan "çokları" temsil eder; ve onlar, yakında gelecek Pazar yasasında yıkıma uğrayan "çoklar"dır. Pazar yasası krizinde karakterleri açığa çıktığında kaybettikleri durumlarını kurtarma girişimleri, Roma'nın fahişesinin adını kabul edebilirlerse bunun "utanç"larını ortadan kaldıracağı yönündeki sahte ümittir.</w:t>
      </w:r>
    </w:p>
    <w:p>
      <w:pPr>
        <w:pStyle w:val="ArticleBody"/>
        <w:jc w:val="left"/>
      </w:pPr>
      <w:r>
        <w:rPr>
          <w:rFonts w:ascii="Times New Roman" w:hAnsi="Times New Roman" w:eastAsia="Times New Roman" w:cs="Times New Roman"/>
        </w:rPr>
        <w:t>O sırada, seçilmiş olan az sayıdaki kişi yüz kırk dört binin sancağı olarak yükseltilir ve sonra kırk birinci ayette, kuzeyin sahte kralının elinden “kaçan” başka bir grup daha vardır. Kırk birinci ayette “kaçmak” olarak çevrilen İbranice kelime, sanki kayganlıkla kaçar gibi kaçmak anlamına gelir ve tanım, suda bir kalıp sabunu tutmayı ve sabunun kayganlığı nedeniyle elinizden kayıp çıkmasını akla getirir. Bu kelimenin İbranice’de kullanıldığında tanımının temel unsuru, kaçan her ne ise onun, kaçmadan önce kaçtığı şeyin denetimi altında bulunmuş olmasıdır.</w:t>
      </w:r>
    </w:p>
    <w:p>
      <w:pPr>
        <w:pStyle w:val="ArticleBody"/>
        <w:jc w:val="left"/>
      </w:pPr>
      <w:r>
        <w:rPr>
          <w:rFonts w:ascii="Times New Roman" w:hAnsi="Times New Roman" w:eastAsia="Times New Roman" w:cs="Times New Roman"/>
        </w:rPr>
        <w:t>Kırk birinci ayette, ejderha, canavar ve sahte peygamberden oluşan üçlü birlik tamamlanır.</w:t>
      </w:r>
    </w:p>
    <w:p>
      <w:pPr>
        <w:pStyle w:val="ArticleScripture"/>
        <w:jc w:val="left"/>
      </w:pPr>
      <w:r>
        <w:rPr>
          <w:rFonts w:ascii="Times New Roman" w:hAnsi="Times New Roman" w:eastAsia="Times New Roman" w:cs="Times New Roman"/>
        </w:rPr>
        <w:t>"Amerika Birleşik Devletleri’nin Protestanları, Spiritüalizmin elini kavramak için uçurumu aşarak ellerini uzatmada başı çekecek; Roma gücüyle el sıkışmak için derin uçurumun üzerinden uzanacaklar; ve bu üçlü birliğin etkisi altında, bu ülke vicdan haklarını çiğneme konusunda Roma’nın izinden gidecek." Büyük Tartışma, 588.</w:t>
      </w:r>
    </w:p>
    <w:p>
      <w:pPr>
        <w:pStyle w:val="ArticleBody"/>
        <w:jc w:val="left"/>
      </w:pPr>
      <w:r>
        <w:rPr>
          <w:rFonts w:ascii="Times New Roman" w:hAnsi="Times New Roman" w:eastAsia="Times New Roman" w:cs="Times New Roman"/>
        </w:rPr>
        <w:t>Amerika Birleşik Devletleri, Pazar yasasında Birleşmiş Milletler ve papalıkla el ele verdiğinde, daha önce papalığın elinde bulunmuş olan ve ardından kuzeyin sahte kralının elinden “kaçan” bir insan grubu vardır. Bu insanlar daha önce papalık gücünün pençesinde tutuluyorlardı. Bu insanlar, Herodes'in doğum günü şöleninde, o sırada Roma zindanlarında tutsak olan ve ölümü ya da kurtuluşu bekleyen Vaftizci Yahya tarafından temsil edilir. Pazar yasasında papalığın esaretinden kurtulan insan sınıfı, üç kabileyle temsil edilir ve böylece modern Babil'in üçlü yapısını simgeler.</w:t>
      </w:r>
    </w:p>
    <w:p>
      <w:pPr>
        <w:pStyle w:val="ArticleBody"/>
        <w:jc w:val="left"/>
      </w:pPr>
      <w:r>
        <w:rPr>
          <w:rFonts w:ascii="Times New Roman" w:hAnsi="Times New Roman" w:eastAsia="Times New Roman" w:cs="Times New Roman"/>
        </w:rPr>
        <w:t>Tam o sırada, Vahiy’in on sekizinci bölümündeki ikinci ses, o insanları Babil’den kaçmaya çağırır; böylece o zaman başlayacak olan onun yargılarına ortak olmazlar. O ikinci ses, Mesih’in sesidir; ancak yüksek sesle üçüncü meleğin mesajını ilan etmekte olan yüz kırk dört binin sesini temsil eder. Teslimiyetin bir sembolü olan elden kaçanlar, sahte kuzey kralının elinden kurtulur ve sonra gerçek kuzey kralının elini bulurlar.</w:t>
      </w:r>
    </w:p>
    <w:p>
      <w:pPr>
        <w:pStyle w:val="ArticleBody"/>
        <w:jc w:val="left"/>
      </w:pPr>
      <w:r>
        <w:rPr>
          <w:rFonts w:ascii="Times New Roman" w:hAnsi="Times New Roman" w:eastAsia="Times New Roman" w:cs="Times New Roman"/>
        </w:rPr>
        <w:t>Karmel Dağı’nda Baal’in peygamberleri öldürüldü; Baal erkek bir sahte tanrı olduğundan onun peygamberleri Devlet’i, Ashtaroth’un peygamberleri ise Kilise’yi temsil eder. Elijah Baal’in peygamberlerini öldürdü ve böylece altıncı krallığın sonunu belirledi; ancak Salome tarafından temsil edilen mürtet Protestanlığın dini hâlâ temsil ediliyordu. Salome, yani mürtet Protestanlık, Salome olarak Herod’u baştan çıkarır ve on kral, yedi baştan biri olan sekizinci başla Kilise ve Devlet ittifakına girmeyi kabul eder. Salome, ensest ilişkide bulunan Herod’un kalbinde arzuladığı kişidir.</w:t>
      </w:r>
    </w:p>
    <w:p>
      <w:pPr>
        <w:pStyle w:val="ArticleScripture"/>
        <w:jc w:val="left"/>
      </w:pPr>
      <w:r>
        <w:rPr>
          <w:rFonts w:ascii="Times New Roman" w:hAnsi="Times New Roman" w:eastAsia="Times New Roman" w:cs="Times New Roman"/>
        </w:rPr>
        <w:t>Ama size diyorum ki, bir kadına şehvetle bakan herkes, yüreğinde onunla çoktan zina etmiştir. Matta 5:28.</w:t>
      </w:r>
    </w:p>
    <w:p>
      <w:pPr>
        <w:pStyle w:val="ArticleBody"/>
        <w:jc w:val="left"/>
      </w:pPr>
      <w:r>
        <w:rPr>
          <w:rFonts w:ascii="Times New Roman" w:hAnsi="Times New Roman" w:eastAsia="Times New Roman" w:cs="Times New Roman"/>
        </w:rPr>
        <w:t>Herod'un kalbindeki ensest şehveti, onların bedenlerini kalbinde birleştirdi ve böylece Salome ile bir oldu.</w:t>
      </w:r>
    </w:p>
    <w:p>
      <w:pPr>
        <w:pStyle w:val="ArticleScripture"/>
        <w:jc w:val="left"/>
      </w:pPr>
      <w:r>
        <w:rPr>
          <w:rFonts w:ascii="Times New Roman" w:hAnsi="Times New Roman" w:eastAsia="Times New Roman" w:cs="Times New Roman"/>
        </w:rPr>
        <w:t>Bu nedenle bir adam babasını ve annesini bırakacak, karısına bağlanacak; ve ikisi tek bir beden olacak. Yaratılış 2:24.</w:t>
      </w:r>
    </w:p>
    <w:p>
      <w:pPr>
        <w:pStyle w:val="ArticleBody"/>
        <w:jc w:val="left"/>
      </w:pPr>
      <w:r>
        <w:rPr>
          <w:rFonts w:ascii="Times New Roman" w:hAnsi="Times New Roman" w:eastAsia="Times New Roman" w:cs="Times New Roman"/>
        </w:rPr>
        <w:t>Hirodes’in doğum günü ziyafetinde, Hirodes ile Salome bir oldular ve Ahab ile simgelenen Hirodes, kuzey krallığındaki on kralın başıdır. Yakında çıkacak Pazar yasasında, Kilise ve Devlet’in boynuzlarının birleşimini (canavarın sureti) temsil eden ve tek bir boynuza dönüşmüş bulunan boynuz İlyas tarafından öldürüldüğünde, yerden çıkan canavarın altıncı krallığı sona erer. Sonra Salome Hirodes’i baştan çıkarır, onunla bir olur ve krallığının yarısını (dünya çapındaki Devlet) annesine (dünya çapındaki Kilise) vermesi için onu ikna eder. Böylece Salome, on kralın hepsinin birbirleriyle hemfikir olmaları nedeniyle, Ahab ve onun on oymağı üzerinde kontrolü ele geçirmiş olur.</w:t>
      </w:r>
    </w:p>
    <w:p>
      <w:pPr>
        <w:pStyle w:val="ArticleScripture"/>
        <w:jc w:val="left"/>
      </w:pPr>
      <w:r>
        <w:rPr>
          <w:rFonts w:ascii="Times New Roman" w:hAnsi="Times New Roman" w:eastAsia="Times New Roman" w:cs="Times New Roman"/>
        </w:rPr>
        <w:t>Ve gördüğün on boynuz, henüz krallık almamış olan on kraldır; ama canavarla birlikte bir saat süreyle krallar gibi yetki alırlar. Bunlar aynı düşüncededir ve güçlerini ve kuvvetlerini canavara vereceklerdir. Vahiy 17:12, 13.</w:t>
      </w:r>
    </w:p>
    <w:p>
      <w:pPr>
        <w:pStyle w:val="ArticleBody"/>
        <w:jc w:val="left"/>
      </w:pPr>
      <w:r>
        <w:rPr>
          <w:rFonts w:ascii="Times New Roman" w:hAnsi="Times New Roman" w:eastAsia="Times New Roman" w:cs="Times New Roman"/>
        </w:rPr>
        <w:t>Onların güç ve kuvvetlerini verdikleri canavar, fahişenin bindiği canavardır. Canavar, Kilise ile Devletin birleşimi olan imgenin karakterini temsil eder; ilişkide kontrolün kadında (Kilise) olduğu bir durumdur; çünkü bu, soyadı olarak kadının adının alındığı ve kadının erkek üzerinde hüküm sürdüğü, gerçek evlilik ilişkisine karşı bir isyan niteliğindeki Latin usulü bir evliliktir.</w:t>
      </w:r>
    </w:p>
    <w:p>
      <w:pPr>
        <w:pStyle w:val="ArticleScripture"/>
        <w:jc w:val="left"/>
      </w:pPr>
      <w:r>
        <w:rPr>
          <w:rFonts w:ascii="Times New Roman" w:hAnsi="Times New Roman" w:eastAsia="Times New Roman" w:cs="Times New Roman"/>
        </w:rPr>
        <w:t>Kadına şöyle dedi: “Senin elemini ve hamileliğini çok artıracağım; acı içinde çocuk doğuracaksın; arzun kocana olacak ve o sana hükmedecek.” Yaratılış 3:16.</w:t>
      </w:r>
    </w:p>
    <w:p>
      <w:pPr>
        <w:pStyle w:val="ArticleBody"/>
        <w:jc w:val="left"/>
      </w:pPr>
      <w:r>
        <w:rPr>
          <w:rFonts w:ascii="Times New Roman" w:hAnsi="Times New Roman" w:eastAsia="Times New Roman" w:cs="Times New Roman"/>
        </w:rPr>
        <w:t>On kral aynı fikirde ve tek yürektir.</w:t>
      </w:r>
    </w:p>
    <w:p>
      <w:pPr>
        <w:pStyle w:val="ArticleScripture"/>
        <w:jc w:val="left"/>
      </w:pPr>
      <w:r>
        <w:rPr>
          <w:rFonts w:ascii="Times New Roman" w:hAnsi="Times New Roman" w:eastAsia="Times New Roman" w:cs="Times New Roman"/>
        </w:rPr>
        <w:t>Vahiy 17:13-14’ten alıntı. “Bunların amacı birdir.” Evrensel bir birlik bağı, büyük bir uyum, Şeytan’ın güçlerinin bir ittifakı olacak. “Ve güçlerini ve kuvvetlerini canavara verecekler.” Böylece, din özgürlüğüne, vicdanının yönlendirmesine göre Tanrı’ya ibadet etme özgürlüğüne karşı, geçmişte papalığın, Romanizmin dinî ayin ve törenlerine uymayı reddetmeye cesaret edenlere zulmettiğinde sergilediğiyle aynı keyfi ve baskıcı güç açığa çıkmaktadır.</w:t>
      </w:r>
    </w:p>
    <w:p>
      <w:pPr>
        <w:pStyle w:val="ArticleScripture"/>
        <w:jc w:val="left"/>
      </w:pPr>
      <w:r>
        <w:rPr>
          <w:rFonts w:ascii="Times New Roman" w:hAnsi="Times New Roman" w:eastAsia="Times New Roman" w:cs="Times New Roman"/>
        </w:rPr>
        <w:t>Son günlerde verilecek savaşta, Yehova’nın yasasına bağlılıktan dönmüş bütün yozlaşmış güçler, Tanrı’nın halkına karşı birleşecek. Bu savaşta dördüncü buyruğun Şabat Günü en büyük ihtilaf konusu olacaktır; çünkü Şabat buyruğunda büyük Yasa Koyucu kendisini göklerin ve yerin Yaratıcısı olarak tanıtır. Yedinci Gün Adventist Kutsal Kitap Yorumu, 983.</w:t>
      </w:r>
    </w:p>
    <w:p>
      <w:pPr>
        <w:pStyle w:val="ArticleBody"/>
        <w:jc w:val="left"/>
      </w:pPr>
      <w:r>
        <w:rPr>
          <w:rFonts w:ascii="Times New Roman" w:hAnsi="Times New Roman" w:eastAsia="Times New Roman" w:cs="Times New Roman"/>
        </w:rPr>
        <w:t>Önderi Ahab ya da Herod olan on kral, Herodias’ın kızı Salome tarafından baştan çıkarılmışlardır. Pazar yasası sırasında sapmış Protestanlığın sahte dini olan Salome tarafından baştan çıkarılan ve eskiden Kutsal Kitap peygamberliğinde altıncı krallık olan Birleşmiş Milletler, on kralın hükümranlığı üzerinde denetimi ele geçirir; bu on kralın hepsi krallıklarının yarısını Katolikliğe vermeyi kabul eder. Bu kararı oybirliğiyle alırlar; çünkü tüm krallar Salome’nin ayartıcı dansıyla ayartılmışlardır. Birleşik güçlerini, Vaftizci Yahya tarafından temsil edilenleri öldürme işine seferber etmeyi kabul ederler.</w:t>
      </w:r>
    </w:p>
    <w:p>
      <w:pPr>
        <w:pStyle w:val="ArticleBody"/>
        <w:jc w:val="left"/>
      </w:pPr>
      <w:r>
        <w:rPr>
          <w:rFonts w:ascii="Times New Roman" w:hAnsi="Times New Roman" w:eastAsia="Times New Roman" w:cs="Times New Roman"/>
        </w:rPr>
        <w:t>Canavar (Birleşmiş Milletler) bir baş kral (İzebel’in kızı) tarafından yönetilir. İzebel, fahişelerin annesi olduğundan, kızına Hirodes ve diğer krallarla zina ve ensest ilişkisini başlatmasını emretmişti. Kendi kızının pezevengidir. Hirodes, Ahab ve Birleşmiş Milletler, yalancı peygamber tarafından baştan çıkarıldı; ki bu da Amerika Birleşik Devletleri’dir. Baal’ın peygamberleri öldürüldüğünde Amerika Birleşik Devletleri altıncı krallık olmaktan çıkar; Aştoret’in (Salome) peygamberleri ise, Amerika Birleşik Devletleri’nde az önce gerçekleşen şeyin dünyada da yinelenmesiyle, derhal yedinci krallığın yönetici gücü haline gelir.</w:t>
      </w:r>
    </w:p>
    <w:p>
      <w:pPr>
        <w:pStyle w:val="ArticleBody"/>
        <w:jc w:val="left"/>
      </w:pPr>
      <w:r>
        <w:rPr>
          <w:rFonts w:ascii="Times New Roman" w:hAnsi="Times New Roman" w:eastAsia="Times New Roman" w:cs="Times New Roman"/>
        </w:rPr>
        <w:t>Canavar, fahişenin kızıyla ilişki içinde olan krallardır ve fahişe, canavarın üzerinde egemenlik süren kadındır. İsa bir şeyin sonunu, bir şeyin başlangıcıyla gösterir. Vahiy'in on yedinci bölümündeki sekiz krallığın tasviri, Daniel'in ikinci bölümündeki sekiz krallığın mühürlerini açtığı gibi, canavar ve canavarın üzerinde oturan kadın da, ilk olanın sonuncuyu temsil etmesine dayanan başka bir peygamberlik gerçeğinin mührünü açar.</w:t>
      </w:r>
    </w:p>
    <w:p>
      <w:pPr>
        <w:pStyle w:val="ArticleBody"/>
        <w:jc w:val="left"/>
      </w:pPr>
      <w:r>
        <w:rPr>
          <w:rFonts w:ascii="Times New Roman" w:hAnsi="Times New Roman" w:eastAsia="Times New Roman" w:cs="Times New Roman"/>
        </w:rPr>
        <w:t>Vahiy 17. bölüm, Kutsal Kitap peygamberliğindeki krallıklara yapılan son göndermedir; bu nedenle, söz konusu krallıklara yapılan ilk gönderme olan Daniel 2. bölümün de, peygamberlik gereği, sekiz krallığı temsil etmesi gerekir; sekizinci krallık da yediden biridir. Aynı şekilde, 17. bölümdeki kadının ve bindiği canavarın yargılanması, 1798’de fahişenin ilk yargılanmasında temsil edilmelidir.</w:t>
      </w:r>
    </w:p>
    <w:p>
      <w:pPr>
        <w:pStyle w:val="ArticleBody"/>
        <w:jc w:val="left"/>
      </w:pPr>
      <w:r>
        <w:rPr>
          <w:rFonts w:ascii="Times New Roman" w:hAnsi="Times New Roman" w:eastAsia="Times New Roman" w:cs="Times New Roman"/>
        </w:rPr>
        <w:t>On yedinci bölümün başında melek, Yuhanna’ya büyük fahişenin ve üzerinde bindiği canavarın yargısını göstereceğini bildirdi. Fahişenin ilk kez yargılanması, papalığın ölümcül yarayı aldığı ve 'sonun zamanı'nın geldiği 1798 yılı olarak doğru biçimde anlaşılmıştır. Ne var ki, peygamberlik tarihindeki bir 'sonun zamanı' temsil edildiğinde, her zaman insanlarca simgelenen iki işaret taşı bulunur. Harun’un ve kardeşi Musa’nın doğumu, o tarihsel anlatıda 'sonun zamanı'ydı. Bu iki işaret taşı, Vaftizci Yahya’nın doğumunu ve altı ay sonra kuzeni İsa’nın doğumunu önceden haber veren simgelerdi; böylece o tarih için 'sonun zamanı'nı işaretlemiş oldu. 1798’deki 'sonun zamanı'nı simgeleyen yetmiş yıllık sürgünün sonunda, Daryuş ile yeğeni Koreş, 'sonun zamanı'nın iki işaret taşıdır. Birlikte, 1989’daki 'sonun zamanı'nda Reagan ile Birinci Bush’u simgelerler.</w:t>
      </w:r>
    </w:p>
    <w:p>
      <w:pPr>
        <w:pStyle w:val="ArticleBody"/>
        <w:jc w:val="left"/>
      </w:pPr>
      <w:r>
        <w:rPr>
          <w:rFonts w:ascii="Times New Roman" w:hAnsi="Times New Roman" w:eastAsia="Times New Roman" w:cs="Times New Roman"/>
        </w:rPr>
        <w:t>1798 yılı, Millerci tarihte Daniel kitabının mühürünün açıldığı son zaman olup, Katolikliğin canavarının siyasal unsurunun peygamberlikte öngörülen ölümünü işaret etti. Napolyon'un generali Berthier doğruca Vatikan'a girerek Papa'yı tutukladı ve Katolikliğin canavarının siyasal otoritesine son verdi. Bir yıl sonra, 1799'da, yüzyıllar boyunca o canavara binmiş olan, Papa tarafından temsil edilen kadın, esaret altında öldü. Fahişenin yargılanması, ulusları yönetmek için kullandığı canavar üzerindeki yargıyı da içerir. Vahiy'in on yedinci bölümü hem canavarın yargısını hem de canavarın üzerinde hükmeden ve ona binen fahişeyi tanımlar.</w:t>
      </w:r>
    </w:p>
    <w:p>
      <w:pPr>
        <w:pStyle w:val="ArticleScripture"/>
        <w:jc w:val="left"/>
      </w:pPr>
      <w:r>
        <w:rPr>
          <w:rFonts w:ascii="Times New Roman" w:hAnsi="Times New Roman" w:eastAsia="Times New Roman" w:cs="Times New Roman"/>
        </w:rPr>
        <w:t>“Dünya fırtına, savaş ve anlaşmazlıkla doludur. Yine de, tek bir başın altında—papalık gücü altında—halk, O’nun tanıklarının şahsında Allah’a karşı çıkmak üzere birleşecektir.” Testimonies, cilt 7, 182.</w:t>
      </w:r>
    </w:p>
    <w:p>
      <w:pPr>
        <w:pStyle w:val="ArticleBody"/>
        <w:jc w:val="left"/>
      </w:pPr>
      <w:r>
        <w:rPr>
          <w:rFonts w:ascii="Times New Roman" w:hAnsi="Times New Roman" w:eastAsia="Times New Roman" w:cs="Times New Roman"/>
        </w:rPr>
        <w:t>Yediden olan sekizinci baş, canavarın üzerinde hüküm süren papalık gücüdür; canavar, canavarın üzerinde oturan fahişenin kızı tarafından yönetilen on kraldan oluşur. Yediden olan sekizinci krallığın unsurları, canavarın sureti Amerika Birleşik Devletleri içinde oluştuğunda, yedi başkandan olan sekizinci ve son başkanda görülmelidir. Cumhuriyetçilik ve Protestanlığın sapmış boynuzlarının birleşimi, canavarın sureti üzerinde hükmeden bir “baş”a sahip olmalıdır ve o yönetici olağanüstü bir diktatör olacaktır.</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Asaf’ın ezgisi ya da mezmuru. Ey Tanrı, susma; suskun kalma, durgun durma, ey Tanrı. Çünkü işte, düşmanların kargaşa çıkarıyor; senden nefret edenler başlarını kaldırdı. Halkına karşı kurnazca düzen kurdular, saklılarının aleyhine danıştılar. “Gelin, onları bir ulus olmaktan çıkaralım; İsrail adı artık anılmasın,” dediler. Çünkü hepsi bir araya gelip tek yürekle danıştılar; sana karşı ittifak kurdular: Edom’un çadırları ve İsmailoğulları; Moav ve Hacer oğulları; Gebal, Ammon ve Amalek; Sur halkıyla birlikte Filistliler; Asur da onlara katıldı; onlar Lut’un oğullarına yardım ettiler. Sela. Mezmurlar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Kırk Bir</dc:title>
  <dc:subject>Papalığın geri dönüşünün ve sekizinci başkanın kehanet açısından öneminin açığa çıkarılması</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