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Elli Altı</w:t>
      </w:r>
    </w:p>
    <w:p>
      <w:pPr>
        <w:pStyle w:val="ArticleSubtitle"/>
        <w:jc w:val="left"/>
      </w:pPr>
      <w:r>
        <w:rPr>
          <w:rFonts w:ascii="Arial" w:hAnsi="Arial" w:eastAsia="Arial" w:cs="Arial"/>
        </w:rPr>
        <w:t>Daniel'in Son Görümünün Açığa Çıkarılması: Günümüz İçin Peygamberlik Hakikatlerine Millerci Bir Bakış Açısı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Alfa ve Omega’nın temsil ettiği, O’nun her zaman sonu başlangıçla özdeşleştirdiğini bildiren ilkeyi uygulayarak, Daniel’in son görümünü incelemeye başlıyoruz. Bu nedenle, Daniel’in son görümünün ilk ayetinde Daniel’e verilen ad olan Belteşassar, aynı görümün son bölümünde de temsil edilir. Belteşassar’ın, birinci ayette “şey” sözcüğüyle temsil edilen peygamberlik tarihi “chazon” görümünü anlayan, son günlerin Tanrı’nın antlaşma halkını temsil ettiğini tespit ettik. Bu peygamberlik tarihi görümü, Levililer yirmi altıda yer alan “yedi kez”dir ve iki bin beş yüz yirmi yıla tekabül eder. Belteşassar ayrıca birinci ayetteki “görümü”, yani iki bin üç yüz yıllık “mareh” görümünü de anlar; bu da Mesih’in ani ortaya çıkışını temsil eder.</w:t>
      </w:r>
    </w:p>
    <w:p>
      <w:pPr>
        <w:pStyle w:val="ArticleBody"/>
        <w:jc w:val="left"/>
      </w:pPr>
      <w:r>
        <w:rPr>
          <w:rFonts w:ascii="Times New Roman" w:hAnsi="Times New Roman" w:eastAsia="Times New Roman" w:cs="Times New Roman"/>
        </w:rPr>
        <w:t>On ikinci bölümde Daniel, birinci meleğin hareketini ve aynı zamanda üçüncü meleğin hareketini temsil eder; çünkü her iki hareket de on bakire benzetmesini yerine getirir. On ikinci bölümde, Millerci hareketin bir parçası olan ve üçüncü meleğin hareketinin de deneyimleyip anlaması gereken hakikatleri temsil eden en az beş hakikat vardır. Her iki hareket de on bakire benzetmesini yerine getirir ve her iki hareketteki akıllı bakirelerin bu peygamberî gerçeği anlamaları gerekir. Her iki hareket de, Levililer yirmi altıdaki “yedi zaman” ile temsil edilen ve Miller’in fark etmeye yönlendirildiği ilk peygamberî hakikati anlamalıdır. Diğer üç paralel deneyim ve anlayış bölümün son birkaç ayetinde bulunur.</w:t>
      </w:r>
    </w:p>
    <w:p>
      <w:pPr>
        <w:pStyle w:val="ArticleScripture"/>
        <w:jc w:val="left"/>
      </w:pPr>
      <w:r>
        <w:rPr>
          <w:rFonts w:ascii="Times New Roman" w:hAnsi="Times New Roman" w:eastAsia="Times New Roman" w:cs="Times New Roman"/>
        </w:rPr>
        <w:t>Ve günlük kurban kaldırıldığı ve yıkıma yol açan iğrençlik dikildiği zamandan itibaren bin iki yüz doksan gün olacaktır. Bekleyip de bin üç yüz otuz beş güne ulaşan kişi ne mutludur. Ama sen sona kadar yoluna devam et; çünkü dinleneceksin ve günlerin sonunda sana düşen payda yerini alacaksın. Daniel 12:11-13.</w:t>
      </w:r>
    </w:p>
    <w:p>
      <w:pPr>
        <w:pStyle w:val="ArticleBody"/>
        <w:jc w:val="left"/>
      </w:pPr>
      <w:r>
        <w:rPr>
          <w:rFonts w:ascii="Times New Roman" w:hAnsi="Times New Roman" w:eastAsia="Times New Roman" w:cs="Times New Roman"/>
        </w:rPr>
        <w:t>Vahiy Kitabı'nda Tanrı'nın geriye kalan halkı üç temel peygamberlik niteliğine sahiptir. Tanrı'nın buyruklarına itaat ederler, İsa'ya olan imana sahiptirler ve Peygamberlik Ruhu'nu desteklerler.</w:t>
      </w:r>
    </w:p>
    <w:p>
      <w:pPr>
        <w:pStyle w:val="ArticleScripture"/>
        <w:jc w:val="left"/>
      </w:pPr>
      <w:r>
        <w:rPr>
          <w:rFonts w:ascii="Times New Roman" w:hAnsi="Times New Roman" w:eastAsia="Times New Roman" w:cs="Times New Roman"/>
        </w:rPr>
        <w:t>Ve bana dedi: “Yaz: Kuzu’nun düğün şölenine çağrılanlar ne mutludur.” Ve bana dedi: “Bunlar Tanrı’nın gerçek sözleridir.” Ben de ona tapınmak için ayaklarına kapandım. O da bana dedi: “Sakın bunu yapma! Ben seninle ve İsa’ya tanıklık eden kardeşlerinle birlikte bir kulum. Tanrı’ya tapın! Çünkü İsa’nın tanıklığı peygamberliğin ruhudur.” Vahiy 19:9, 10.</w:t>
      </w:r>
    </w:p>
    <w:p>
      <w:pPr>
        <w:pStyle w:val="ArticleBody"/>
        <w:jc w:val="left"/>
      </w:pPr>
      <w:r>
        <w:rPr>
          <w:rFonts w:ascii="Times New Roman" w:hAnsi="Times New Roman" w:eastAsia="Times New Roman" w:cs="Times New Roman"/>
        </w:rPr>
        <w:t>Milleritler, Daniel kitabındaki "günlük"ün putperestliği temsil ettiğini ve "günlük"ün "ortadan kaldırıldığı zamanının" 508 yılı olduğunu doğru şekilde anladılar. Bu gerçeği reddetmek, "İsa'nın tanıklığı"nın, ki "Peygamberlik Ruhu"dur, otoritesini reddetmektir; çünkü Peygamberlik Ruhu, Milleritlerin "günlük"ü anlama konusunda doğru olduklarını açıkça ortaya koyar.</w:t>
      </w:r>
    </w:p>
    <w:p>
      <w:pPr>
        <w:pStyle w:val="ArticleScripture"/>
        <w:jc w:val="left"/>
      </w:pPr>
      <w:r>
        <w:rPr>
          <w:rFonts w:ascii="Times New Roman" w:hAnsi="Times New Roman" w:eastAsia="Times New Roman" w:cs="Times New Roman"/>
        </w:rPr>
        <w:t>"Sonra 'Daily' ile ilgili olarak, 'kurban' kelimesinin insan bilgeliğiyle metne eklenmiş olduğunu ve metne ait olmadığını; ve Rab'bin bununla ilgili doğru görüşü yargı saati çağrısını verenlere verdiğini gördüm. 1844'ten önce birlik varken, neredeyse herkes 'Daily' konusundaki doğru görüşte birleşmişti; fakat 1844'ten beri, kargaşa içinde başka görüşler benimsendi ve karanlık ve kargaşa bunu izledi." Review and Herald, 1 Kasım 1850.</w:t>
      </w:r>
    </w:p>
    <w:p>
      <w:pPr>
        <w:pStyle w:val="ArticleBody"/>
        <w:jc w:val="left"/>
      </w:pPr>
      <w:r>
        <w:rPr>
          <w:rFonts w:ascii="Times New Roman" w:hAnsi="Times New Roman" w:eastAsia="Times New Roman" w:cs="Times New Roman"/>
        </w:rPr>
        <w:t>Milleritler, paganizmin 538’de Papalığın iktidara yükselişine karşı gösterdiği direnişin 508 yılında ortadan kaldırıldığını anlamışlardı. Milleritler haklıydılar, fakat anlayışları sınırlıydı. Birinci ayette Belteşassar tarafından temsil edilen Tanrı’nın son zaman halkı, 508’den 538’e kadar olan sürenin, Mesih’in vaftizinde kudretle donatılışından önceki tarihinde yer alan otuz yıllık hazırlıkla örneklenen bir peygamberlik dönemi olduğunu görecektir. Ayrıca bu peygamberlik döneminin 1776’dan 1798’e uzanan peygamberlik dönemini de temsil ettiğini ve bu üç dönemin tamamının, 11 Eylül 2001’de başlamış olan ve yakında gelecek Pazar yasasında sona erecek olan yüz kırk dört binin mühürlenme zamanını temsil ettiğini göreceklerdir.</w:t>
      </w:r>
    </w:p>
    <w:p>
      <w:pPr>
        <w:pStyle w:val="ArticleBody"/>
        <w:jc w:val="left"/>
      </w:pPr>
      <w:r>
        <w:rPr>
          <w:rFonts w:ascii="Times New Roman" w:hAnsi="Times New Roman" w:eastAsia="Times New Roman" w:cs="Times New Roman"/>
        </w:rPr>
        <w:t>On ikinci bölümde Daniel, Milleritleri ve Belteshazzar tarafından temsil edilenlerde tekrar edilecek beş önemli gerçeği ve deneyimi temsil eder. Milleritlerin üçüncü gerçeği ve deneyimi şudur: "'günlük' konusundaki doğru görüşü, ... Rab ... yargı saati çağrısını yapanlara verdi." Bu gerçeği reddetmek, Peygamberlik Ruhu olan Ellen White’ın yazılarını reddetmektir. Milleritlerin ve üçüncü meleğin habercilerinin dördüncü gerçeği ve deneyimi, bin üç yüz otuz beş yıllık peygamberlik sözüdür; bu, 'günlük'ün ortadan kaldırıldığı yıl olan 508’de başladı.</w:t>
      </w:r>
    </w:p>
    <w:p>
      <w:pPr>
        <w:pStyle w:val="ArticleBody"/>
        <w:jc w:val="left"/>
      </w:pPr>
      <w:r>
        <w:rPr>
          <w:rFonts w:ascii="Times New Roman" w:hAnsi="Times New Roman" w:eastAsia="Times New Roman" w:cs="Times New Roman"/>
        </w:rPr>
        <w:t>508'den başlayarak, bin üç yüz otuz beş yıl sizi 1843'e götürür, ama sadece 1843'e değil; çünkü peygamberlik aslında 1843'ün en son gününü tam olarak işaret eder; zira şöyle der: "Bekleyen ve bin üç yüz otuz beş güne ulaşan ne mutlu." "Cometh" olarak çevrilen İbranice kelime "naga"dır ve "dokunmak" ya da "elini üzerine koymak" anlamına gelir. Dolayısıyla peygamberlik şu anlama gelir: "Bekleyen ve" 1843'e dokunan ya da ona elini koyan kişi ne mutlu."</w:t>
      </w:r>
    </w:p>
    <w:p>
      <w:pPr>
        <w:pStyle w:val="ArticleBody"/>
        <w:jc w:val="left"/>
      </w:pPr>
      <w:r>
        <w:rPr>
          <w:rFonts w:ascii="Times New Roman" w:hAnsi="Times New Roman" w:eastAsia="Times New Roman" w:cs="Times New Roman"/>
        </w:rPr>
        <w:t>Beklemenin bereketi, Milleritlerin tarihinde ilk hayal kırıklığını yaşayan, ama geciken görümü bekleyen o akıllı bakireler içindi. Milleritler, on bakire benzetmesi ve Habakkuk'un ikinci bölümünün yerine gelişi bağlamında “geciken görüm”ü beklerken bereketlendiler. O bekleyiş zamanında, benzetmeyi yerine getirmekte olduklarını ve sonunda görümün “konuşacağını” gördüler. Bekleyiş zamanları ve hayal kırıklıkları, iki bin üç yüz yılın 1843’te sona ereceğine dair yanlış tespitine dayanıyordu; oysa görüm aslında 1844 içindi. Hayal kırıklıkları, 1843 yılının Mesih’in dönüşü olmadan sona ermesiyle edindikleri deneyime dayanıyordu. Onların hayal kırıklığı ve bundan sonra beklemeyi seçenlerin üzerine ilan edilen bereketin tümü, 1843 yılının 1844’e “dokunan” ya da ona “erişen” son gününe dayanıyordu.</w:t>
      </w:r>
    </w:p>
    <w:p>
      <w:pPr>
        <w:pStyle w:val="ArticleBody"/>
        <w:jc w:val="left"/>
      </w:pPr>
      <w:r>
        <w:rPr>
          <w:rFonts w:ascii="Times New Roman" w:hAnsi="Times New Roman" w:eastAsia="Times New Roman" w:cs="Times New Roman"/>
        </w:rPr>
        <w:t>İlk hayal kırıklığının deneyimi, on bakire benzetmesinin yerine gelmesi olarak, Belteşassar ile temsil edilenlerde anlaşılır ve tekrarlanır. Belteşassar ile temsil edilenlerin tanıyacağı beşinci gerçek ve deneyim ise, "günlerin sonunda" Daniel’in "payında duracak" olmasıdır.</w:t>
      </w:r>
    </w:p>
    <w:p>
      <w:pPr>
        <w:pStyle w:val="ArticleScripture"/>
        <w:jc w:val="left"/>
      </w:pPr>
      <w:r>
        <w:rPr>
          <w:rFonts w:ascii="Times New Roman" w:hAnsi="Times New Roman" w:eastAsia="Times New Roman" w:cs="Times New Roman"/>
        </w:rPr>
        <w:t>“Mühür kaldırıldığından ve hakikat ışığı onun görümleri üzerine parladığından beri, Daniel kendisine ayrılan yerde durmaktadır. O, günlerin sonunda anlaşılması gereken tanıklığı taşıyarak kendisine ayrılan yerde durmaktadır.” Sermons and Talks, cilt 1, 225, 226.</w:t>
      </w:r>
    </w:p>
    <w:p>
      <w:pPr>
        <w:pStyle w:val="ArticleBody"/>
        <w:jc w:val="left"/>
      </w:pPr>
      <w:r>
        <w:rPr>
          <w:rFonts w:ascii="Times New Roman" w:hAnsi="Times New Roman" w:eastAsia="Times New Roman" w:cs="Times New Roman"/>
        </w:rPr>
        <w:t>Milleritler, Daniel kitabının 1798’de mühürünün açılmasıyla gelen bilgi artışıyla gerçekleşen arınma sürecini deneyimlediler. Belteshazzar tarafından temsil edilenler de, Daniel kitabının 1989’da mühürünün açılmasıyla gelen bilgi artışıyla gerçekleşen arınma sürecini deneyimleyecekler. Ayrıca, yüz kırk dört binin mühürlenmesinde Daniel kitabının özel bir amaca sahip olduğunu anlayacaklar.</w:t>
      </w:r>
    </w:p>
    <w:p>
      <w:pPr>
        <w:pStyle w:val="ArticleScripture"/>
        <w:jc w:val="left"/>
      </w:pPr>
      <w:r>
        <w:rPr>
          <w:rFonts w:ascii="Times New Roman" w:hAnsi="Times New Roman" w:eastAsia="Times New Roman" w:cs="Times New Roman"/>
        </w:rPr>
        <w:t>"Tanrı bir insana yapması için özel bir görev verdiğinde, o kişi Daniel’in yaptığı gibi, kendisine düşen yerde ve konumda durmalı, Tanrı’nın çağrısına yanıt vermeye, O’nun amacını yerine getirmeye hazır olmalıdır." Manuscript Releases, cilt 6, 108.</w:t>
      </w:r>
    </w:p>
    <w:p>
      <w:pPr>
        <w:pStyle w:val="ArticleBody"/>
        <w:jc w:val="left"/>
      </w:pPr>
      <w:r>
        <w:rPr>
          <w:rFonts w:ascii="Times New Roman" w:hAnsi="Times New Roman" w:eastAsia="Times New Roman" w:cs="Times New Roman"/>
        </w:rPr>
        <w:t>Eski Laodikyalılar olarak, Belteshazzar’ın temsil ettiği kişiler, Daniel ve Vahiy’in aynı kitap olduğunu ve son uyanışın bu kitap aracılığıyla gerçekleştirildiğini anlayacaklar.</w:t>
      </w:r>
    </w:p>
    <w:p>
      <w:pPr>
        <w:pStyle w:val="ArticleScripture"/>
        <w:jc w:val="left"/>
      </w:pPr>
      <w:r>
        <w:rPr>
          <w:rFonts w:ascii="Times New Roman" w:hAnsi="Times New Roman" w:eastAsia="Times New Roman" w:cs="Times New Roman"/>
        </w:rPr>
        <w:t>"Daniel ve Vahiy kitapları daha iyi anlaşıldığında, inananlar tamamen farklı bir dinî deneyim yaşayacaklar... Vahiy kitabının incelenmesinden kesinlikle şu anlaşılacaktır: Tanrı ile halkı arasında yakın ve kesin bir bağ vardır." The Faith I Live By, 345.</w:t>
      </w:r>
    </w:p>
    <w:p>
      <w:pPr>
        <w:pStyle w:val="ArticleBody"/>
        <w:jc w:val="left"/>
      </w:pPr>
      <w:r>
        <w:rPr>
          <w:rFonts w:ascii="Times New Roman" w:hAnsi="Times New Roman" w:eastAsia="Times New Roman" w:cs="Times New Roman"/>
        </w:rPr>
        <w:t>Eski Laodikyalılar olarak, Laodikya durumlarını fark etmiş olacaklar ve ruhsal bakımdan kuru kemiklerle dolu bir vadi kadar ölü olduklarını anlamış olacaklar; ölü ve kayıp durumlarına ilişkin dosdoğru tanıklığa karşılık olarak, diri olmaya duydukları ihtiyacın birinci öncelik olduğunu kabul edecekler.</w:t>
      </w:r>
    </w:p>
    <w:p>
      <w:pPr>
        <w:pStyle w:val="ArticleScripture"/>
        <w:jc w:val="left"/>
      </w:pPr>
      <w:r>
        <w:rPr>
          <w:rFonts w:ascii="Times New Roman" w:hAnsi="Times New Roman" w:eastAsia="Times New Roman" w:cs="Times New Roman"/>
        </w:rPr>
        <w:t>“Aramızda gerçek tanrısallığın yeniden canlanması, bütün ihtiyaçlarımızın en büyüğü ve en acil olanıdır. Bunu aramak ilk işimiz olmalıdır.” Selected Messages, 1. kitap, 121.</w:t>
      </w:r>
    </w:p>
    <w:p>
      <w:pPr>
        <w:pStyle w:val="ArticleBody"/>
        <w:jc w:val="left"/>
      </w:pPr>
      <w:r>
        <w:rPr>
          <w:rFonts w:ascii="Times New Roman" w:hAnsi="Times New Roman" w:eastAsia="Times New Roman" w:cs="Times New Roman"/>
        </w:rPr>
        <w:t>Kutsal Kitap’ın vaadi şudur: Arayan herkes bulacak ve Kutsal Ruh da onları, gerekli uyanışı sağlayan şeyin Daniel ve Vahiy kitapları olduğunu anlamaya yöneltecektir.</w:t>
      </w:r>
    </w:p>
    <w:p>
      <w:pPr>
        <w:pStyle w:val="ArticleScripture"/>
        <w:jc w:val="left"/>
      </w:pPr>
      <w:r>
        <w:rPr>
          <w:rFonts w:ascii="Times New Roman" w:hAnsi="Times New Roman" w:eastAsia="Times New Roman" w:cs="Times New Roman"/>
        </w:rPr>
        <w:t>"Biz bir halk olarak bu kitabın bizim için ne ifade ettiğini anladığımızda, aramızda büyük bir uyanış görülecektir." Testimonies to Ministers, 113.</w:t>
      </w:r>
    </w:p>
    <w:p>
      <w:pPr>
        <w:pStyle w:val="ArticleBody"/>
        <w:jc w:val="left"/>
      </w:pPr>
      <w:r>
        <w:rPr>
          <w:rFonts w:ascii="Times New Roman" w:hAnsi="Times New Roman" w:eastAsia="Times New Roman" w:cs="Times New Roman"/>
        </w:rPr>
        <w:t>On ikinci bölümde ortaya konduğu üzere, Daniel’in son görümünün sonu, son görümün ilk ayetinde Belteşassar tarafından temsil edildiği gibi, Tanrı’nın son günlerdeki antlaşma halkını ortaya çıkaran deneyimi tanımlar. Orada, Belteşassar olarak temsil edilen Daniel, hem iki bin üç yüz yılın içsel görümünü hem de iki bin beş yüz yirmi yılın dışsal görümünü anlar. “Şeyi” ve “görümü” anlar. Chazon görümünü ve mareh görümünü anlar. Kutsal yerin ve ordunun çiğnenmesini ve kutsal yerin ve ordunun eski durumuna kavuşturulmasını anlar. Ulai ve Hiddekel Nehri görümlerinin her ikisini de anlar.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Tanrı'nın sözünün çok daha yakından incelenmesine ihtiyaç vardır; özellikle Daniel ve Vahiy kitaplarına, çalışmamızın tarihinde hiç olmadığı kadar dikkat gösterilmelidir. Roma gücü ve papalıkla ilgili bazı hususlarda daha az şey söyleyebiliriz; fakat Tanrı'nın Kutsal Ruhu'nun esini altında peygamberlerin ve elçilerin yazdıklarına dikkat çekmeliyiz. Kutsal Ruh, hem peygamberliğin verilişinde hem de tasvir edilen olaylarda işleri öyle düzenlemiştir ki, insan aracısının gözlerden uzak tutulup Mesih'te gizlenmesi ve göklerin Rab Tanrısı ile O'nun yasasının yüceltilmesi gerektiğini öğretmektedir. Daniel kitabını okuyun. Orada temsil edilen krallıkların tarihini tek tek gözden geçirin. Devlet adamlarını, konseyleri, güçlü orduları görün; ve Tanrı'nın insanların gururunu alçaltmak ve insan görkemini toza sermek için nasıl çalıştığını görün....</w:t>
      </w:r>
    </w:p>
    <w:p>
      <w:pPr>
        <w:pStyle w:val="ArticleScripture"/>
        <w:jc w:val="left"/>
      </w:pPr>
      <w:r>
        <w:rPr>
          <w:rFonts w:ascii="Times New Roman" w:hAnsi="Times New Roman" w:eastAsia="Times New Roman" w:cs="Times New Roman"/>
        </w:rPr>
        <w:t>Daniel’in Tanrı’dan aldığı ışık özellikle bu son günler için verildi. Şinar’ın büyük ırmakları olan Ulai ve Hiddekel kıyılarında gördüğü görümler şimdi gerçekleşme sürecindedir ve önceden bildirilen tüm olaylar yakında gerçekleşecektir.</w:t>
      </w:r>
    </w:p>
    <w:p>
      <w:pPr>
        <w:pStyle w:val="ArticleScripture"/>
        <w:jc w:val="left"/>
      </w:pPr>
      <w:r>
        <w:rPr>
          <w:rFonts w:ascii="Times New Roman" w:hAnsi="Times New Roman" w:eastAsia="Times New Roman" w:cs="Times New Roman"/>
        </w:rPr>
        <w:t>Daniel'in peygamberliklerinin verildiği dönemde Yahudi ulusunun içinde bulunduğu koşulları dikkate alın.</w:t>
      </w:r>
    </w:p>
    <w:p>
      <w:pPr>
        <w:pStyle w:val="ArticleScripture"/>
        <w:jc w:val="left"/>
      </w:pPr>
      <w:r>
        <w:rPr>
          <w:rFonts w:ascii="Times New Roman" w:hAnsi="Times New Roman" w:eastAsia="Times New Roman" w:cs="Times New Roman"/>
        </w:rPr>
        <w:t>Kutsal Kitap çalışmasına daha fazla zaman ayıralım. Tanrı sözünü gerektiği gibi anlamıyoruz. Vahiy Kitabı, içerdiği öğretiyi anlamamız yönünde bize bir buyrukla başlar. “Okuyanlara, bu peygamberliğin sözlerini işitenlere ve onda yazılanlara uyanlara ne mutlu; çünkü zaman yakındır,” diye buyurur Tanrı. Biz bir halk olarak bu kitabın bize ne ifade ettiğini anladığımızda, aramızda büyük bir uyanış görülecektir. Onu araştırıp incelememiz yönünde bize verilen buyruğa rağmen, öğrettiği dersleri tam olarak anlamıyoruz.</w:t>
      </w:r>
    </w:p>
    <w:p>
      <w:pPr>
        <w:pStyle w:val="ArticleScripture"/>
        <w:jc w:val="left"/>
      </w:pPr>
      <w:r>
        <w:rPr>
          <w:rFonts w:ascii="Times New Roman" w:hAnsi="Times New Roman" w:eastAsia="Times New Roman" w:cs="Times New Roman"/>
        </w:rPr>
        <w:t>Geçmişte öğretmenler Daniel ile Vahiy'in mühürlenmiş kitaplar olduğunu ilan ettiler ve halk onlardan yüz çevirdi. Görünürdeki gizemi yüzünden çoğunun kaldırmaya yanaşmadığı peçeyi Tanrı'nın kendi eli sözünün bu kısımlarından kaldırmıştır. 'Vahiy' adının kendisi, onun mühürlenmiş bir kitap olduğu ifadesiyle çelişir. 'Vahiy', önemli bir şeyin açığa çıkarılması demektir. Bu kitabın gerçekleri, bu son günlerde yaşayanlara hitap etmektedir. Kutsal şeylerin bulunduğu kutsal yerde, peçe kaldırılmış olarak duruyoruz. Dışarıda kalmamalıyız. İçeri girmeliyiz; lakayıt, saygısız düşüncelerle, aceleci adımlarla değil, saygı ve Tanrı korkusuyla. Vahiy kitabının peygamberlik sözlerinin yerine getirileceği zamana yaklaşıyoruz....</w:t>
      </w:r>
    </w:p>
    <w:p>
      <w:pPr>
        <w:pStyle w:val="ArticleScripture"/>
        <w:jc w:val="left"/>
      </w:pPr>
      <w:r>
        <w:rPr>
          <w:rFonts w:ascii="Times New Roman" w:hAnsi="Times New Roman" w:eastAsia="Times New Roman" w:cs="Times New Roman"/>
        </w:rPr>
        <w:t>Tanrı’nın buyrukları ve İsa Mesih’in tanıklığı bizdedir; İsa Mesih’in tanıklığı peygamberlik ruhudur. Tanrı’nın sözünde paha biçilmez mücevherler bulunur. Bu sözü araştıranlar zihinlerini berrak tutmalıdır. Yemede içmede bozulmuş iştahlarına asla boyun eğmemelidirler.</w:t>
      </w:r>
    </w:p>
    <w:p>
      <w:pPr>
        <w:pStyle w:val="ArticleScripture"/>
        <w:jc w:val="left"/>
      </w:pPr>
      <w:r>
        <w:rPr>
          <w:rFonts w:ascii="Times New Roman" w:hAnsi="Times New Roman" w:eastAsia="Times New Roman" w:cs="Times New Roman"/>
        </w:rPr>
        <w:t>Eğer bunu yaparlarsa, beyinleri karışır; bu dünyanın tarihinin kapanış sahneleriyle ilgili olan şeylerin anlamını bulmak için derinlemesine araştırmanın getirdiği yükü taşıyamazlar.</w:t>
      </w:r>
    </w:p>
    <w:p>
      <w:pPr>
        <w:pStyle w:val="ArticleScripture"/>
        <w:jc w:val="left"/>
      </w:pPr>
      <w:r>
        <w:rPr>
          <w:rFonts w:ascii="Times New Roman" w:hAnsi="Times New Roman" w:eastAsia="Times New Roman" w:cs="Times New Roman"/>
        </w:rPr>
        <w:t>Daniel ve Vahiy kitapları daha iyi anlaşıldığında, imanlılar bambaşka bir dinî deneyim yaşayacaklardır. Onlara, göğün açık kapılarına dair öyle anlık görüntüler verilecek ki, yürek ve zihin, yüreği temiz olanlara ödül olarak verilecek mutluluğa erişebilmek için herkesin geliştirmesi gereken karakterle derinden etkilenecektir.</w:t>
      </w:r>
    </w:p>
    <w:p>
      <w:pPr>
        <w:pStyle w:val="ArticleScripture"/>
        <w:jc w:val="left"/>
      </w:pPr>
      <w:r>
        <w:rPr>
          <w:rFonts w:ascii="Times New Roman" w:hAnsi="Times New Roman" w:eastAsia="Times New Roman" w:cs="Times New Roman"/>
        </w:rPr>
        <w:t>Rab, Vahiy Kitabı'nda açıklananı alçakgönüllülük ve uysallıkla anlamaya çalışanların hepsini bereketleyecektir. Bu kitap, ölümsüzlükle yüklü ve görkemle dolu öyle çok şey barındırır ki, onu içtenlikle okuyup araştıran herkes, 'bu peygamberliğin sözlerini işitenler ve onda yazılı olanlara uyanlar'a verilen berekete kavuşur.</w:t>
      </w:r>
    </w:p>
    <w:p>
      <w:pPr>
        <w:pStyle w:val="ArticleScripture"/>
        <w:jc w:val="left"/>
      </w:pPr>
      <w:r>
        <w:rPr>
          <w:rFonts w:ascii="Times New Roman" w:hAnsi="Times New Roman" w:eastAsia="Times New Roman" w:cs="Times New Roman"/>
        </w:rPr>
        <w:t>Vahiy'in incelenmesinden şu kesin olarak anlaşılacaktır: Tanrı ile kendi halkı arasındaki ilişki yakındır ve kesindir.</w:t>
      </w:r>
    </w:p>
    <w:p>
      <w:pPr>
        <w:pStyle w:val="ArticleScripture"/>
        <w:jc w:val="left"/>
      </w:pPr>
      <w:r>
        <w:rPr>
          <w:rFonts w:ascii="Times New Roman" w:hAnsi="Times New Roman" w:eastAsia="Times New Roman" w:cs="Times New Roman"/>
        </w:rPr>
        <w:t>Göklerin âlemi ile bu dünya arasında olağanüstü bir bağlantı görülür. Daniel’e vahyedilenler daha sonra Patmos Adası’nda Yuhanna’ya verilen vahiy ile tamamlandı. Bu iki kitap dikkatle incelenmelidir. Daniel iki kez, “Zamanın sonuna kadar daha ne kadar var?” diye sordu.</w:t>
      </w:r>
    </w:p>
    <w:p>
      <w:pPr>
        <w:pStyle w:val="ArticleScripture"/>
        <w:jc w:val="left"/>
      </w:pPr>
      <w:r>
        <w:rPr>
          <w:rFonts w:ascii="Times New Roman" w:hAnsi="Times New Roman" w:eastAsia="Times New Roman" w:cs="Times New Roman"/>
        </w:rPr>
        <w:t>"'Ben işittim, fakat anlamadım; bunun üzerine dedim ki: Ey Rabbim, bu şeylerin sonu ne olacak? Ve O dedi: Yoluna git, Daniel; çünkü bu sözler sonun zamanı gelene dek kapatılmış ve mühürlenmiştir. Birçokları arınacak, aklanacak ve sınanacak; fakat kötüler kötülük edecek; ve kötülerden hiçbiri anlamayacak; ama bilge olanlar anlayacak. Ve günlük sununun kaldırıldığı ve yıkıcı iğrençliğin dikildiği zamandan itibaren, bin iki yüz doksan gün olacaktır. Bekleyip de bin üç yüz otuz beş güne erişene ne mutlu. Ama sen, son gelinceye kadar yoluna git; çünkü sen dinleneceksin ve günlerin sonunda payına düşen yerde duracaksın.'"</w:t>
      </w:r>
    </w:p>
    <w:p>
      <w:pPr>
        <w:pStyle w:val="ArticleScripture"/>
        <w:jc w:val="left"/>
      </w:pPr>
      <w:r>
        <w:rPr>
          <w:rFonts w:ascii="Times New Roman" w:hAnsi="Times New Roman" w:eastAsia="Times New Roman" w:cs="Times New Roman"/>
        </w:rPr>
        <w:t>Kitabın mühürlerini açıp Yuhanna’ya bu son günlerde olması gerekenlere dair vahyi veren Yahuda oymağının Aslanıydı.</w:t>
      </w:r>
    </w:p>
    <w:p>
      <w:pPr>
        <w:pStyle w:val="ArticleScripture"/>
        <w:jc w:val="left"/>
      </w:pPr>
      <w:r>
        <w:rPr>
          <w:rFonts w:ascii="Times New Roman" w:hAnsi="Times New Roman" w:eastAsia="Times New Roman" w:cs="Times New Roman"/>
        </w:rPr>
        <w:t>Daniel, tanıklığını sunmak üzere payına düşen yerde yerini aldı; bu tanıklık, birinci meleğin mesajının dünyamıza ilan edileceği son zamanlara kadar mühürlenmişti. Bu son günlerde bu konular sonsuz derecede önemlidir; fakat 'birçoğu arıtılacak, beyaz kılınacak ve sınanacakken,' 'kötüler kötülük edecek; ve kötülerden hiçbiri anlamayacaktır.' Bu ne kadar doğrudur! Günah, Tanrı'nın yasasının çiğnenmesidir; ve Tanrı'nın yasasına ilişkin ışığı kabul etmeyenler, birinci, ikinci ve üçüncü meleğin mesajlarının ilanını anlamayacaklardır. Daniel kitabının mührü, Yuhanna'ya verilen vahiyde açılır ve bizi bu dünyanın tarihinin son sahnelerine taşır.</w:t>
      </w:r>
    </w:p>
    <w:p>
      <w:pPr>
        <w:pStyle w:val="ArticleScripture"/>
        <w:jc w:val="left"/>
      </w:pPr>
      <w:r>
        <w:rPr>
          <w:rFonts w:ascii="Times New Roman" w:hAnsi="Times New Roman" w:eastAsia="Times New Roman" w:cs="Times New Roman"/>
        </w:rPr>
        <w:t>"Kardeşlerimiz, son günlerin tehlikeleri ortasında yaşadığımızı akıllarında bulunduracaklar mı? Vahiy'i Daniel ile bağlantılı olarak okuyun. Bunları öğretin."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Elli Altı</dc:title>
  <dc:subject>Daniel'in Son Görümünün Açığa Çıkarılması: Günümüz İçin Peygamberlik Hakikatlerine Millerci Bir Bakış Açısı</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