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altmış dokuz</w:t>
      </w:r>
    </w:p>
    <w:p>
      <w:pPr>
        <w:pStyle w:val="ArticleSubtitle"/>
        <w:jc w:val="left"/>
      </w:pPr>
      <w:r>
        <w:rPr>
          <w:rFonts w:ascii="Arial" w:hAnsi="Arial" w:eastAsia="Arial" w:cs="Arial"/>
        </w:rPr>
        <w:t>Peygamberlik dokusunu çözmek: Daniel Kitabı'nda "Kale" sembolizmini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Daniel’in on birinci bölümünün onuncu ayeti, “kale” sözcüğüyle içsel ve dışsal mesajı bir araya getirir. Yeşaya’nın altmış beş yıllık peygamberliğiyle kurduğu bağlantı, dışsal peygamberliğin “kalesi”ni Rusya olarak ve aynı tarih boyunca Mesih’in yükselttiği mabedin içsel “kalesi”ni tanımlamaktadır. Otuz birinci ayette bulunan dışsal kale, “kuvvet mabedi” olarak tanımlanır ve yeryüzüne ait bir kralı ya da krallığı temsil eder. İçsel kale, ya da içsel kuvvet mabedi ise, Ahit Elçisi’nin kırk altı yıl içinde yükselttiği mabettir.</w:t>
      </w:r>
    </w:p>
    <w:p>
      <w:pPr>
        <w:pStyle w:val="ArticleBody"/>
        <w:jc w:val="left"/>
      </w:pPr>
      <w:r>
        <w:rPr>
          <w:rFonts w:ascii="Times New Roman" w:hAnsi="Times New Roman" w:eastAsia="Times New Roman" w:cs="Times New Roman"/>
        </w:rPr>
        <w:t>O tapınağın (iç kale) En Kutsal Yerinde Tanrı göksel yerlerde oturmaktadır.</w:t>
      </w:r>
    </w:p>
    <w:p>
      <w:pPr>
        <w:pStyle w:val="ArticleBody"/>
        <w:jc w:val="left"/>
      </w:pPr>
      <w:r>
        <w:rPr>
          <w:rFonts w:ascii="Times New Roman" w:hAnsi="Times New Roman" w:eastAsia="Times New Roman" w:cs="Times New Roman"/>
        </w:rPr>
        <w:t>Daniel kitabında iki İbranice sözcüğün her ikisi de “tapınak” olarak çevrilmiştir. Bunlardan biri “miqdash”, diğeri ise “qodesh”tir. “Miqdash” putperest bir tapınağı, ya da Tanrı’nın tapınağını, hatta bir kaleyi dahi ifade edebilir. “Qodesh” ise Kutsal Kitap’ta yalnızca Tanrı’nın tapınağını ifade etmek için kullanılır. Daniel kitabının on birinci bölümünün otuz birinci ayetindeki kuvvetin (kalenin) “tapınağı” (miqdash), “kuvvetin tapınağı” olarak çevrilmiştir; orada tapınak olarak çevrilen İbranice sözcük “miqdash”tır ve bu, hem putperest hem de papalık Roma’sının tarihinde Roma gücünün simgesi olan Roma Şehri’ni temsil eder. Daniel bu iki İbranice sözcüğü son derece dikkatli bir şekilde kullanmıştır. Adventizmin merkezî direğini oluşturan ayetlerde “tapınak” sözcüğünü buluruz.</w:t>
      </w:r>
    </w:p>
    <w:p>
      <w:pPr>
        <w:pStyle w:val="ArticleScripture"/>
        <w:jc w:val="left"/>
      </w:pPr>
      <w:r>
        <w:rPr>
          <w:rFonts w:ascii="Times New Roman" w:hAnsi="Times New Roman" w:eastAsia="Times New Roman" w:cs="Times New Roman"/>
        </w:rPr>
        <w:t>Sonra bir kutsalın konuştuğunu işittim; ve konuşmakta olan o belirli kutsala başka bir kutsal şöyle dedi: Gündelik kurban, ıssızlığa sürükleyen suç ve hem kutsal yerin hem de ordunun ayak altına alınmasıyla ilgili bu görüm ne zamana kadar sürecek? Ve bana dedi: İki bin üç yüz güne kadar; o zaman kutsal yer temizlenecektir. Daniel 8:13, 14.</w:t>
      </w:r>
    </w:p>
    <w:p>
      <w:pPr>
        <w:pStyle w:val="ArticleBody"/>
        <w:jc w:val="left"/>
      </w:pPr>
      <w:r>
        <w:rPr>
          <w:rFonts w:ascii="Times New Roman" w:hAnsi="Times New Roman" w:eastAsia="Times New Roman" w:cs="Times New Roman"/>
        </w:rPr>
        <w:t>Her iki ayette de “kutsal yer” olarak çevrilen İbranice sözcük “qodesh”tir ve yalnızca Tanrı’nın kutsal yerini ifade etmek için kullanılır. Putperest Roma’yı ve özellikle Roma şehrindeki Panteon tapınağını tanımlayan on birinci ayette ise “kutsal yer” sözcüğüne rastlarız; ancak o ayetteki İbranice sözcük “miqdash”tır.</w:t>
      </w:r>
    </w:p>
    <w:p>
      <w:pPr>
        <w:pStyle w:val="ArticleScripture"/>
        <w:jc w:val="left"/>
      </w:pPr>
      <w:r>
        <w:rPr>
          <w:rFonts w:ascii="Times New Roman" w:hAnsi="Times New Roman" w:eastAsia="Times New Roman" w:cs="Times New Roman"/>
        </w:rPr>
        <w:t>Evet, kendini ordunun önderine kadar yüceltti; onun tarafından günlük sunu kaldırıldı ve tapınağının yeri yıkıldı. Daniel 8:11.</w:t>
      </w:r>
    </w:p>
    <w:p>
      <w:pPr>
        <w:pStyle w:val="ArticleBody"/>
        <w:jc w:val="left"/>
      </w:pPr>
      <w:r>
        <w:rPr>
          <w:rFonts w:ascii="Times New Roman" w:hAnsi="Times New Roman" w:eastAsia="Times New Roman" w:cs="Times New Roman"/>
        </w:rPr>
        <w:t>Daniel kitabının on birinci bölümünün otuz birinci ayetindeki "gücün kutsal yeri" İbranice "miqdash" sözcüğüdür ve on birinci bölümün yedinci ve onuncu ayetlerinde "kale" olarak çevrilen İbranice sözcükle bağlantılı olarak kullanılır. Yedinci ayette güneyin kralı doğrudan Roma şehrinin içine girdi ve kuzeyin kralını esir aldı; çünkü onun kalesine girmişti, ama onuncu ayette kuzeyin kralı yalnızca "kale"ye "kadar" gider; çünkü kendi krallığı ile Mısır'ın sınırında durdu. Bir sonraki ayetin değineceği yer Raphia'nın sınır hattıydı. Otuz birinci ayetteki "gücün kutsal yeri" "kalenin" "miqdash"ıdır.</w:t>
      </w:r>
    </w:p>
    <w:p>
      <w:pPr>
        <w:pStyle w:val="ArticleBody"/>
        <w:jc w:val="left"/>
      </w:pPr>
      <w:r>
        <w:rPr>
          <w:rFonts w:ascii="Times New Roman" w:hAnsi="Times New Roman" w:eastAsia="Times New Roman" w:cs="Times New Roman"/>
        </w:rPr>
        <w:t>Raphia’daki sınır hattı savaşı, Ukrayna’daki sınır hattı savaşını örnekler. Bu peygamberlik tarihi, "baş"ın krallık ya da kral olduğunu, onun gücünün kalesi olduğunu anlamakla kavranır; ancak peygamberlik hem içsel hem de dışsal bir gerçeğe hitap etmektedir. Dış hat için "gücün kutsal yeri" "miqdash" kutsal yeriyle, iç hat içinse "gücün kutsal yeri" "qodesh" kutsal yeriyle temsil edilir.</w:t>
      </w:r>
    </w:p>
    <w:p>
      <w:pPr>
        <w:pStyle w:val="ArticleBody"/>
        <w:jc w:val="left"/>
      </w:pPr>
      <w:r>
        <w:rPr>
          <w:rFonts w:ascii="Times New Roman" w:hAnsi="Times New Roman" w:eastAsia="Times New Roman" w:cs="Times New Roman"/>
        </w:rPr>
        <w:t>1844’ten 1863’e kadar olan dönem, yüz kırk dört binin mühürlenmesini tasvir eden peygamberlik tarihinin bir çizgisini temsil eder. Kuzey krallığına karşı iki bin beş yüz yirmi yıllık dağıtılma 1798’de sona erdi ve güney krallığına karşı aynı iki bin beş yüz yirmi yıllık çizgi 1844’te sona erdi. Bu iki çizgi, insanlığın daha aşağı doğasını ve daha yüksek doğasını temsil eder. Kuzey krallığıyla temsil edilen daha aşağı doğa bedendir; daha yüksek doğa ise baştır. Baş, krallığın başkentidir ve kraldır. Bu tasvirde Mesih, adını koymak için güney krallığı olan Yahuda’yı seçti ve başkent Kudüs’tür. Kudüs, gerçek kudret mabedinin bulunduğu yerdir ve o mabette, baş olan kral için bir taht odası vardır.</w:t>
      </w:r>
    </w:p>
    <w:p>
      <w:pPr>
        <w:pStyle w:val="ArticleBody"/>
        <w:jc w:val="left"/>
      </w:pPr>
      <w:r>
        <w:rPr>
          <w:rFonts w:ascii="Times New Roman" w:hAnsi="Times New Roman" w:eastAsia="Times New Roman" w:cs="Times New Roman"/>
        </w:rPr>
        <w:t>Levililer yirmi altıdaki “yedi vakit”, 1856 yılında, işi tamamlayacak bir sancağı güçlendirmek üzere amaçlanan son mühürleyici gerçekti. 1844’ten 1863’e kadar Mesih, Kendi İlahiyatını insanlıkla ebediyet boyunca birleştirmeyi amaçladı, fakat insanlık isyan etti.</w:t>
      </w:r>
    </w:p>
    <w:p>
      <w:pPr>
        <w:pStyle w:val="ArticleBody"/>
        <w:jc w:val="left"/>
      </w:pPr>
      <w:r>
        <w:rPr>
          <w:rFonts w:ascii="Times New Roman" w:hAnsi="Times New Roman" w:eastAsia="Times New Roman" w:cs="Times New Roman"/>
        </w:rPr>
        <w:t>O sırada insanın aşağı tabiatını dönüştüremedi; çünkü bu, O’nun ikinci gelişinde gerçekleşir. O zaman, insanlığın başını İlahiyatın başıyla birleştirerek, insanın yüksek tabiatını Kendi suretine dönüştürecektir. Baş, krallığın başkentiydi. Baş, kraldı; ve Mesih, İlahiyatın insanlıkla birleşmesiyle bu dönüşümü gerçekleştirdiğinde, hem insanlığın hem de İlahiyatın başını, Mesih’in Babasıyla birlikte oturduğu Yeruşalim’deki tapınakta, En Kutsal Yer’de birleştirir.</w:t>
      </w:r>
    </w:p>
    <w:p>
      <w:pPr>
        <w:pStyle w:val="ArticleScripture"/>
        <w:jc w:val="left"/>
      </w:pPr>
      <w:r>
        <w:rPr>
          <w:rFonts w:ascii="Times New Roman" w:hAnsi="Times New Roman" w:eastAsia="Times New Roman" w:cs="Times New Roman"/>
        </w:rPr>
        <w:t>Ona galip gelene, benimle birlikte tahtımda oturma hakkı vereceğim; nitekim ben de galip geldim ve Babamla birlikte onun tahtında oturdum. Kulağı olan, Ruh’un kiliselere ne dediğini işitsin. Vahiy 3:21, 22.</w:t>
      </w:r>
    </w:p>
    <w:p>
      <w:pPr>
        <w:pStyle w:val="ArticleBody"/>
        <w:jc w:val="left"/>
      </w:pPr>
      <w:r>
        <w:rPr>
          <w:rFonts w:ascii="Times New Roman" w:hAnsi="Times New Roman" w:eastAsia="Times New Roman" w:cs="Times New Roman"/>
        </w:rPr>
        <w:t>Mesih, O’nun galip geldiği gibi galip gelen (ve Filadelfyalılar olan) (Laodikyalılar)ın O’nunla birlikte, göksel yerlerde oturacaklarını vaat eder.</w:t>
      </w:r>
    </w:p>
    <w:p>
      <w:pPr>
        <w:pStyle w:val="ArticleScripture"/>
        <w:jc w:val="left"/>
      </w:pPr>
      <w:r>
        <w:rPr>
          <w:rFonts w:ascii="Times New Roman" w:hAnsi="Times New Roman" w:eastAsia="Times New Roman" w:cs="Times New Roman"/>
        </w:rPr>
        <w:t>Bunu Mesih’te gerçekleştirdi: onu ölümden diriltip göksel yerlerde kendi sağında oturttu, ... Ve bizi de birlikte diriltip, Mesih İsa’da göksel yerlerde birlikte oturttu. Efesliler 1:20, 2:6.</w:t>
      </w:r>
    </w:p>
    <w:p>
      <w:pPr>
        <w:pStyle w:val="ArticleBody"/>
        <w:jc w:val="left"/>
      </w:pPr>
      <w:r>
        <w:rPr>
          <w:rFonts w:ascii="Times New Roman" w:hAnsi="Times New Roman" w:eastAsia="Times New Roman" w:cs="Times New Roman"/>
        </w:rPr>
        <w:t>Hezekiel’in iki değneğinin birleşmesi (insanlığın İlahiyat ile birleşmesi), Tanrı’nın kudret kutsal mekânında (qodesh) gerçekleştirilir; tam da kudret kalesinin (miqdash), Gabriel’in Daniel’e, yüz kırk dört binin mühürlenme zamanı sırasında Tanrı’nın halkının başına gelecek olan şeyler hakkında anlamasını sağlamak için geldiği peygamberliğin hem iç hem de dış hatlarını birbirine bağlayan peygamberlik anahtarı olarak tanımlandığı zamanda. Mesih bu işi Millerit tarihinde gerçekleştirmeyi arzuladı, ancak bu iş 1863 isyanı tarafından engellendi; yine de 1844’ten 1863’e kadar olan tarih, o teşebbüs edilen işi tasvir eden bir hat olarak varlığını sürdürmektedir.</w:t>
      </w:r>
    </w:p>
    <w:p>
      <w:pPr>
        <w:pStyle w:val="ArticleBody"/>
        <w:jc w:val="left"/>
      </w:pPr>
      <w:r>
        <w:rPr>
          <w:rFonts w:ascii="Times New Roman" w:hAnsi="Times New Roman" w:eastAsia="Times New Roman" w:cs="Times New Roman"/>
        </w:rPr>
        <w:t>Daniel kitabının on birinci bölümünün onuncu ayeti, 2014’te peygamberlik tarihimize giren on birden on beşe kadar olan ayetlerin içsel ve dışsal mesajını anlamanın anahtarını içerir. Onuncu ayet, yüz kırk dört binin reform hareketinde sonun zamanı olan 1989’u tanımlar; ayrıca 2014’ün mühürlenme tarihindeki bir işaret taşı olarak tanınmasına olanak tanıyan anahtarı da içerir.</w:t>
      </w:r>
    </w:p>
    <w:p>
      <w:pPr>
        <w:pStyle w:val="ArticleBody"/>
        <w:jc w:val="left"/>
      </w:pPr>
      <w:r>
        <w:rPr>
          <w:rFonts w:ascii="Times New Roman" w:hAnsi="Times New Roman" w:eastAsia="Times New Roman" w:cs="Times New Roman"/>
        </w:rPr>
        <w:t>22 Ekim 1844’te Ahit’in Habercisi, inşa etmiş olduğu mabede ansızın geldi. Bu işaret taşı, 11 Eylül 2001’i simgeler; o tarihte üçüncü melek yeniden geldi ve yedinci borazan yeniden çalmaya başladı. O zaman 1840’tan 1844’e kadar olan tarihin de tekrar edilmesi gerekiyordu; çünkü 11 Ağustos 1840’ta inen melek, İsa Mesih’ten başkası değildi ve O’nun işi, yeryüzünü O’nun yüceliğiyle aydınlatmaktı.</w:t>
      </w:r>
    </w:p>
    <w:p>
      <w:pPr>
        <w:pStyle w:val="ArticleBody"/>
        <w:jc w:val="left"/>
      </w:pPr>
      <w:r>
        <w:rPr>
          <w:rFonts w:ascii="Times New Roman" w:hAnsi="Times New Roman" w:eastAsia="Times New Roman" w:cs="Times New Roman"/>
        </w:rPr>
        <w:t>1840’tan 1844’e kadar olan dönem de, 1844’ten 1863’e kadar olan dönemin temsil ettiği gibi, 11 Eylül 2001’den yakında gelecek olan Pazar yasasına kadar olan dönemi temsil eder. Kızkardeş White, 1844 tarihini çarmıhın tarihiyle aynı hizaya getirir; çarmıh ise, her ikisi de birbiriyle uyum içinde olan, üç buçuk yıllık iki tarihin ayrımını temsil eder. Çarmıh, 1840’ta başlayıp 1844’te sona eren önceki tarihin ve onu izleyerek 1863’e kadar uzanan sonraki tarihin, her ikisi de mühürlenme dönemini temsil eden iki paralel tarih olduğunu ortaya koyar.</w:t>
      </w:r>
    </w:p>
    <w:p>
      <w:pPr>
        <w:pStyle w:val="ArticleBody"/>
        <w:jc w:val="left"/>
      </w:pPr>
      <w:r>
        <w:rPr>
          <w:rFonts w:ascii="Times New Roman" w:hAnsi="Times New Roman" w:eastAsia="Times New Roman" w:cs="Times New Roman"/>
        </w:rPr>
        <w:t>1840’tan 1844’e kadar olan ilk çizgi Filadelfyalı Adventistlerin zaferini temsil eder, 1844’ten 1863’e kadar olan diğer çizgi ise Laodikyalı Adventistlerin başarısızlığını temsil eder. Her iki grup da Daniel kitabının onuncu bölümünde temsil edilir; çünkü yüz kırk dört binin mühürlenme döneminde galip bilge kızları temsil eden Daniel görümü gördü, ama onunla birlikte olanlar görümden kaçtılar.</w:t>
      </w:r>
    </w:p>
    <w:p>
      <w:pPr>
        <w:pStyle w:val="ArticleScripture"/>
        <w:jc w:val="left"/>
      </w:pPr>
      <w:r>
        <w:rPr>
          <w:rFonts w:ascii="Times New Roman" w:hAnsi="Times New Roman" w:eastAsia="Times New Roman" w:cs="Times New Roman"/>
        </w:rPr>
        <w:t>Birinci ayın yirmi dördüncü gününde, adı Hiddekel olan büyük ırmağın kıyısındayken, gözlerimi kaldırıp baktım ve işte, keten giysiler giymiş bir adam gördüm; beline Ufaz’ın saf altınından kuşak kuşanmıştı. Bedeni beril taşı gibiydi, yüzü şimşeğin görünüşü gibi, gözleri ateş alevleri gibiydi; kolları ve ayakları cilalı tunç rengindeydi ve sözlerinin sesi kalabalığın sesi gibiydi. Ben, Daniel, yalnız ben bu görüyü gördüm; benimle birlikte olan adamlar görüyü görmediler; ama büyük bir titreme onların üzerine düştü, öyle ki saklanmak için kaçtılar. Daniel 10:4-7.</w:t>
      </w:r>
    </w:p>
    <w:p>
      <w:pPr>
        <w:pStyle w:val="ArticleBody"/>
        <w:jc w:val="left"/>
      </w:pPr>
      <w:r>
        <w:rPr>
          <w:rFonts w:ascii="Times New Roman" w:hAnsi="Times New Roman" w:eastAsia="Times New Roman" w:cs="Times New Roman"/>
        </w:rPr>
        <w:t>Daniel kitabının yedinci bölümünde, Daniel yırtıcı hayvanların görümünü gördükten sonra, Gabriel görümü açıklamak için geldi.</w:t>
      </w:r>
    </w:p>
    <w:p>
      <w:pPr>
        <w:pStyle w:val="ArticleScripture"/>
        <w:jc w:val="left"/>
      </w:pPr>
      <w:r>
        <w:rPr>
          <w:rFonts w:ascii="Times New Roman" w:hAnsi="Times New Roman" w:eastAsia="Times New Roman" w:cs="Times New Roman"/>
        </w:rPr>
        <w:t>Ben Daniel, içimdeki ruhtan dolayı kederlendim ve başımdaki görümler beni tedirgin etti. Yanımda duranlardan birine yaklaştım ve bütün bunların gerçeğini ona sordum. O da bana anlattı ve bu şeylerin yorumunu bana bildirdi. Daniel 7:15, 16.</w:t>
      </w:r>
    </w:p>
    <w:p>
      <w:pPr>
        <w:pStyle w:val="ArticleBody"/>
        <w:jc w:val="left"/>
      </w:pPr>
      <w:r>
        <w:rPr>
          <w:rFonts w:ascii="Times New Roman" w:hAnsi="Times New Roman" w:eastAsia="Times New Roman" w:cs="Times New Roman"/>
        </w:rPr>
        <w:t>Daniel kitabının sekizinci bölümünde, Daniel kutsal yer canavarlarının görümünü gördükten sonra, Cebrail o görümü açıklamak için geldi.</w:t>
      </w:r>
    </w:p>
    <w:p>
      <w:pPr>
        <w:pStyle w:val="ArticleScripture"/>
        <w:jc w:val="left"/>
      </w:pPr>
      <w:r>
        <w:rPr>
          <w:rFonts w:ascii="Times New Roman" w:hAnsi="Times New Roman" w:eastAsia="Times New Roman" w:cs="Times New Roman"/>
        </w:rPr>
        <w:t>Ben, ben Daniel, görümü gördüğümde ve anlamını araştırdığımda, işte, karşımda bir adam görünümünde biri duruyordu. Ulai ırmağının kıyıları arasından bir adamın sesini duydum; şöyle seslendi: “Cebrail, bu adama görümü açıkla.” Daniel 8:15, 16.</w:t>
      </w:r>
    </w:p>
    <w:p>
      <w:pPr>
        <w:pStyle w:val="ArticleBody"/>
        <w:jc w:val="left"/>
      </w:pPr>
      <w:r>
        <w:rPr>
          <w:rFonts w:ascii="Times New Roman" w:hAnsi="Times New Roman" w:eastAsia="Times New Roman" w:cs="Times New Roman"/>
        </w:rPr>
        <w:t>Daniel kitabının dokuzuncu bölümünde, Yeremya'nın belirttiği ve Musa'nın yazılarında hem bir lanet hem de Tanrı'nın yemini olarak ifade edilen yılların sayısını Daniel kavradıktan sonra, Cebrail görümü açıklamak için geldi.</w:t>
      </w:r>
    </w:p>
    <w:p>
      <w:pPr>
        <w:pStyle w:val="ArticleScripture"/>
        <w:jc w:val="left"/>
      </w:pPr>
      <w:r>
        <w:rPr>
          <w:rFonts w:ascii="Times New Roman" w:hAnsi="Times New Roman" w:eastAsia="Times New Roman" w:cs="Times New Roman"/>
        </w:rPr>
        <w:t>Ben konuşup dua ederken, kendi günahımı ve halkım İsrail’in günahını itiraf ederken ve Tanrımın kutsal dağı için Rab Tanrım’ın huzuruna yakarışımı sunarken; evet, dua ederken konuştuğum sırada, başlangıçta görümde gördüğüm o adam Gabriel, hızla uçarak geldi ve akşam sunusu vaktine doğru bana dokundu. Beni bilgilendirdi, benimle konuştu ve dedi ki: Ey Daniel, sana bilgelik ve anlayış vermek için şimdi geldim. Daniel 9:20-22.</w:t>
      </w:r>
    </w:p>
    <w:p>
      <w:pPr>
        <w:pStyle w:val="ArticleBody"/>
        <w:jc w:val="left"/>
      </w:pPr>
      <w:r>
        <w:rPr>
          <w:rFonts w:ascii="Times New Roman" w:hAnsi="Times New Roman" w:eastAsia="Times New Roman" w:cs="Times New Roman"/>
        </w:rPr>
        <w:t>Dolayısıyla, hepsi Daniel kitabından olan üç tanığın tanıklığına dayanarak, Cebrail onuncu bölümde Daniel’e, Tanrı’nın halkının son günlerde başına neler geleceğini Daniel’in anlamasını sağlamak için geldiğini söylediğinde, Cebrail, Daniel’in gördüğü ve diğer zümrenin ondan kaçtığı dişil “marah” denilen ettirgen görümü yorumlamaktadır.</w:t>
      </w:r>
    </w:p>
    <w:p>
      <w:pPr>
        <w:pStyle w:val="ArticleScripture"/>
        <w:jc w:val="left"/>
      </w:pPr>
      <w:r>
        <w:rPr>
          <w:rFonts w:ascii="Times New Roman" w:hAnsi="Times New Roman" w:eastAsia="Times New Roman" w:cs="Times New Roman"/>
        </w:rPr>
        <w:t>Şimdi sana, halkının son günlerde başına neler geleceğini anlaman için geldim; çünkü bu görüm daha ilerideki günler içindir. Daniel 10:14.</w:t>
      </w:r>
    </w:p>
    <w:p>
      <w:pPr>
        <w:pStyle w:val="ArticleBody"/>
        <w:jc w:val="left"/>
      </w:pPr>
      <w:r>
        <w:rPr>
          <w:rFonts w:ascii="Times New Roman" w:hAnsi="Times New Roman" w:eastAsia="Times New Roman" w:cs="Times New Roman"/>
        </w:rPr>
        <w:t>İmanlılar arasında bir ayrışma doğuran, Daniel’in gördüğü görüm, Mesih’in görünüşünün, yani iki bin üç yüz yılın görümüydü; ancak bu, o görümün dişil bir ifadesiydi. Daniel’i (ve Daniel tarafından temsil edilenleri) Mesih’in suretine dönüştüren şey, Mesih’in Antlaşmanın Elçisi olarak ani görünüşüne ilişkin görümün anlaşılmasıydı. “Son günlerde Tanrı’nın halkının başına gelenler” 1840’tan 1844’e kadarki Millerci tarihle ve ayrıca 1844’ten 1863’e kadarki Millerci tarihle temsil edilir. Bir grup isyan ederek görümden kaçar; diğer grup ise imanla Mesih’i En Kutsal Yer’e kadar izler ve göksel yerlerde O’nunla birlikte oturmak üzere oraya girer.</w:t>
      </w:r>
    </w:p>
    <w:p>
      <w:pPr>
        <w:pStyle w:val="ArticleBody"/>
        <w:jc w:val="left"/>
      </w:pPr>
      <w:r>
        <w:rPr>
          <w:rFonts w:ascii="Times New Roman" w:hAnsi="Times New Roman" w:eastAsia="Times New Roman" w:cs="Times New Roman"/>
        </w:rPr>
        <w:t>Yine de, Gabriel Tanrı’nın son günlerdeki halkının Mesih’in benzerliğine dönüştürüldüğü görümü yorumladığında, dünyanın dışsal tarihini ortaya koyar. Daniel’in Mesih’e ilişkin görümü, Gabriel tarafından yüz kırk dört binin mühürlenme zamanının dışsal tarihi olarak yorumlandı. Gabriel’in yorumunda 11 Eylül 2001 tarihine gelindiğinde, on altıncı ayetteki Pazar yasasından önce geldiği vurgulanan tarih, ancak onuncu ayette “kale” olarak temsil edilen anlayışın anahtarıyla anlaşılır. 11 Eylül 2001’de her görümün etkisi iç içe tekerlekler gibi açılmaya başladı.</w:t>
      </w:r>
    </w:p>
    <w:p>
      <w:pPr>
        <w:pStyle w:val="ArticleScripture"/>
        <w:jc w:val="left"/>
      </w:pPr>
      <w:r>
        <w:rPr>
          <w:rFonts w:ascii="Times New Roman" w:hAnsi="Times New Roman" w:eastAsia="Times New Roman" w:cs="Times New Roman"/>
        </w:rPr>
        <w:t>RAB’bin sözü bana geldi ve şöyle dedi: “İnsanoğlu, İsrail ülkesinde söylediğiniz şu atasözü nedir: ‘Günler uzuyor, her görüm boşa çıkıyor’? Bunun için onlara de ki: Egemen RAB şöyle diyor: Bu atasözünü sona erdireceğim; artık İsrail’de atasözü olarak kullanılmayacak. Ama onlara şöyle söyle: Günler yaklaştı ve her görümün gerçekleşmesi de yakındır. Çünkü İsrail evinde artık boş görüm de dalkavukça kehanet de olmayacak. Çünkü ben RAB’bim: Konuşacağım ve konuştuğum söz gerçekleşecek; artık ertelenmeyecek. Çünkü, ey isyankâr ev, sizin günlerinizde sözü söyleyecek ve onu yerine getireceğim,” diyor Egemen RAB. Yine RAB’bin sözü bana geldi ve şöyle dedi: “İnsanoğlu, bak, İsrail evindekiler şöyle diyor: ‘Gördüğü görüm çok günler sonrasına aittir; uzak zamanlar için peygamberlik ediyor.’ Bu nedenle onlara de ki: Egemen RAB şöyle diyor: Sözlerimden hiçbiri artık ertelenmeyecek; söylediğim söz yerine getirilecek,” diyor Egemen RAB. Hezekiel 12:21-28.</w:t>
      </w:r>
    </w:p>
    <w:p>
      <w:pPr>
        <w:pStyle w:val="ArticleBody"/>
        <w:jc w:val="left"/>
      </w:pPr>
      <w:r>
        <w:rPr>
          <w:rFonts w:ascii="Times New Roman" w:hAnsi="Times New Roman" w:eastAsia="Times New Roman" w:cs="Times New Roman"/>
        </w:rPr>
        <w:t>O tarihsel anlatıda, birbirinin içinde dönen bütün peygamberlik tekerlekleri arasında, ilhamın son günlerin peygamberlik öğrencilerine ebedi kaderlerinin onunla belirleneceğini bildirdiği bir tekerlek vardır. Satır satır, o tekerlek ayrıca Daniel’in görüp onu Mesih’in suretine dönüştüren görüm olmalıdır; çünkü bu, Tanrı’nın halkının son günlerde başına nelerin geleceğini ortaya koyan görümdür.</w:t>
      </w:r>
    </w:p>
    <w:p>
      <w:pPr>
        <w:pStyle w:val="ArticleScripture"/>
        <w:jc w:val="left"/>
      </w:pPr>
      <w:r>
        <w:rPr>
          <w:rFonts w:ascii="Times New Roman" w:hAnsi="Times New Roman" w:eastAsia="Times New Roman" w:cs="Times New Roman"/>
        </w:rPr>
        <w:t>“Rab, bana canavarın suretinin deneme süresi kapanmadan önce oluşturulacağını açıkça gösterdi; çünkü bu, Tanrı halkı için onların sonsuz kaderlerinin belirleneceği büyük sınav olacaktır. Sizin tutumunuz öylesine bir tutarsızlıklar yumağıdır ki, ancak pek az kişi aldanacaktır.</w:t>
      </w:r>
    </w:p>
    <w:p>
      <w:pPr>
        <w:pStyle w:val="ArticleScripture"/>
        <w:jc w:val="left"/>
      </w:pPr>
      <w:r>
        <w:rPr>
          <w:rFonts w:ascii="Times New Roman" w:hAnsi="Times New Roman" w:eastAsia="Times New Roman" w:cs="Times New Roman"/>
        </w:rPr>
        <w:t>“Vahiy 13’te bu konu açıkça ortaya konmaktadır; [Vahiy 13:11–17’den alıntı].”</w:t>
      </w:r>
    </w:p>
    <w:p>
      <w:pPr>
        <w:pStyle w:val="ArticleScripture"/>
        <w:jc w:val="left"/>
      </w:pPr>
      <w:r>
        <w:rPr>
          <w:rFonts w:ascii="Times New Roman" w:hAnsi="Times New Roman" w:eastAsia="Times New Roman" w:cs="Times New Roman"/>
        </w:rPr>
        <w:t>“Bu, Tanrı’nın halkının mühürlenmeden önce geçmek zorunda olduğu sınamadır. O’nun yasasına uyarak ve sahte bir Şabat’ı kabul etmeyi reddederek Tanrı’ya bağlılıklarını kanıtlayanların tümü, Rab Tanrı Yehova’nın sancağı altında yer alacak ve yaşayan Tanrı’nın mührünü alacaktır. Göksel kökenli gerçeği bırakıp Pazar Şabatı’nı kabul edenler ise canavarın işaretini alacaktır.” Manuscript Releases, cilt 15, 15.</w:t>
      </w:r>
    </w:p>
    <w:p>
      <w:pPr>
        <w:pStyle w:val="ArticleBody"/>
        <w:jc w:val="left"/>
      </w:pPr>
      <w:r>
        <w:rPr>
          <w:rFonts w:ascii="Times New Roman" w:hAnsi="Times New Roman" w:eastAsia="Times New Roman" w:cs="Times New Roman"/>
        </w:rPr>
        <w:t>Canavarın sureti sınavı olarak tanımlanan deneme iki yönlüdür. Bu, peygamberlik öğrencisinin Pazar yasasından önce Amerika Birleşik Devletleri’nde kilise ile devletin birleşimi olan canavarın suretinin gelişimini tanımasını talep eden sınavdır. Aynı zamanda bu, Daniel tarafından temsil edilenlerde ya da kaçanlarda, ya canavarın suretini ya da Mesih’in suretini ortaya çıkaran sınavdır. Ayrılık, o bakirelerin Daniel’in yaptığı gibi “bu büyük görümü” görüp görmediklerine, yoksa görümden kaçıp kaçmadıklarına dayanmaktadır. Büyük görümü görmenin anahtarı “sığınak” sözcüğüyle temsil edilmektedir.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Yuhanna’ya yol gösteren kudretli melek, İsa Mesih’ten başkası değildi. Sağ ayağını denizin, sol ayağını karanın üzerine koyması, Şeytan’la büyük çekişmenin kapanış sahnelerinde üstlendiği rolü gösterir. Bu duruş, tüm yeryüzü üzerindeki en üstün güç ve yetkisini ifade eder. Çekişme çağdan çağa daha da güçlenmiş ve kararlılık kazanmış, karanlık güçlerin ustalıklı faaliyetleri doruğa ulaştığında yaşanacak kapanış sahnelerine kadar da böyle devam edecektir. Şeytan, kötü insanlarla birleşerek, gerçeğin sevgisini kabul etmeyen tüm dünyayı ve kiliseleri aldatacaktır. Ama kudretli melek dikkat istiyor. Gür bir sesle haykırıyor. Gerçeğe karşı çıkmak için Şeytan’la birleşenlere sesinin güç ve yetkesini gösterecek.</w:t>
      </w:r>
    </w:p>
    <w:p>
      <w:pPr>
        <w:pStyle w:val="ArticleScripture"/>
        <w:jc w:val="left"/>
      </w:pPr>
      <w:r>
        <w:rPr>
          <w:rFonts w:ascii="Times New Roman" w:hAnsi="Times New Roman" w:eastAsia="Times New Roman" w:cs="Times New Roman"/>
        </w:rPr>
        <w:t>Bu yedi gök gürültüsü seslerini dile getirdikten sonra, küçük kitapla ilgili olarak Yuhanna’ya, Daniel’e olduğu gibi şu buyruk gelir: ‘Yedi gök gürültüsünün söylediklerini mühürle.’ Bunlar, sırayla açığa çıkarılacak gelecekteki olaylarla ilgilidir. Günlerin sonunda Daniel, kendisine düşen yerde duracaktır. Yuhanna küçük kitabın mühürünün açıldığını görür. Böylece Daniel’in peygamberlik sözleri, dünyaya verilecek birinci, ikinci ve üçüncü meleklerin mesajlarında yerli yerine oturur. Küçük kitabın mühürünün açılması, zamana ilişkin mesajdı.</w:t>
      </w:r>
    </w:p>
    <w:p>
      <w:pPr>
        <w:pStyle w:val="ArticleScripture"/>
        <w:jc w:val="left"/>
      </w:pPr>
      <w:r>
        <w:rPr>
          <w:rFonts w:ascii="Times New Roman" w:hAnsi="Times New Roman" w:eastAsia="Times New Roman" w:cs="Times New Roman"/>
        </w:rPr>
        <w:t>Daniel kitabı ile Vahiy kitabı birdir. Biri bir peygamberliktir, diğeri bir vahiydir; biri mühürlü bir kitap, diğeri açılmış bir kitaptır. Yuhanna, gök gürültülerinin dile getirdiği sırları işitti, ama onları yazmaması emredildi.</w:t>
      </w:r>
    </w:p>
    <w:p>
      <w:pPr>
        <w:pStyle w:val="ArticleScripture"/>
        <w:jc w:val="left"/>
      </w:pPr>
      <w:r>
        <w:rPr>
          <w:rFonts w:ascii="Times New Roman" w:hAnsi="Times New Roman" w:eastAsia="Times New Roman" w:cs="Times New Roman"/>
        </w:rPr>
        <w:t>“Yuhanna’ya verilen ve yedi gök gürültüsüyle ifade edilen özel ışık, birinci ve ikinci meleğin bildirileri altında vuku bulacak olayların bir tasviriydi.” The Seventh-day Adventist Bible Commentary, cilt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altmış dokuz</dc:title>
  <dc:subject>Peygamberlik dokusunu çözmek: Daniel Kitabı'nda "Kale" sembolizmini anlamak</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