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Yetmiş İki</w:t>
      </w:r>
    </w:p>
    <w:p>
      <w:pPr>
        <w:pStyle w:val="ArticleSubtitle"/>
        <w:jc w:val="left"/>
      </w:pPr>
      <w:r>
        <w:rPr>
          <w:rFonts w:ascii="Arial" w:hAnsi="Arial" w:eastAsia="Arial" w:cs="Arial"/>
        </w:rPr>
        <w:t>Fatima'nın gölgesi: Katolik Kilisesi'nin kehanet vizyonlarının ardındaki şeytani etkiyi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Fatima'nın kehaneti, Şeytan'ın, Mesih'in kılığına büründüğünde Katolik Kilisesi'ni teşkilatını ona teslim etmeye hazırlamak için yaptığı bir hazırlık işiydi; çünkü bu, "Şeytan'ın gücünün başyapıtı - yeryüzünü kendi isteğine göre yönetmek için tahtına oturma çabalarının bir anıtı"dır. Şeytan'ın mucizeler gerçekleştirme yeteneğine inanma konusundaki isteksizlikleri nedeniyle, Katolikliği yönlendirmedeki Fatima'nın rolünü tanımlayan peygamberane tanıklıktan yararlanmayacak olanlar, kendilerini aldatılmaya hazırlamaktadır. Fatima'nın kehaneti, Katoliklik içindeki iç mücadeleyi ve Katolikliğin ateizme karşı savaşını ele aldı.</w:t>
      </w:r>
    </w:p>
    <w:p>
      <w:pPr>
        <w:pStyle w:val="ArticleBody"/>
        <w:jc w:val="left"/>
      </w:pPr>
      <w:r>
        <w:rPr>
          <w:rFonts w:ascii="Times New Roman" w:hAnsi="Times New Roman" w:eastAsia="Times New Roman" w:cs="Times New Roman"/>
        </w:rPr>
        <w:t>Katolikliğin ateizmle savaşı, Daniel on birinci bölümün kırkıncı ayetinin konusudur. Bu mücadelenin tasviri, kırkıncı ayette, 1798’de başlamıştır. Bu, güney kralı olan Napolyon’un 1798’de papayı tutsak aldığı savaşla başlamış; ayetin içindeki tanıklık da daha sonra kuzey kralının 1989’da güney kralını silip süpürmesiyle sona ermektedir. Bu tarihin içinde (1798’den 1989’a kadar), 1917 ve 1918 yıllarında bu iki karşıt tarafın her biri, genel ayet temasını muhafaza ederken, her ikisinin tanıklıklarını birbirine bağlayan peygamberlik simgeleriyle işaretlenmiştir. Fatima kehaneti kuşkusuz şeytanî bir kehanettir; ancak o, Tanrı’nın peygamberlik Sözü’nün bir konusudur ve bu nedenle doğru biçimde anlaşılması gereken bir tarihtir.</w:t>
      </w:r>
    </w:p>
    <w:p>
      <w:pPr>
        <w:pStyle w:val="ArticleScripture"/>
        <w:jc w:val="left"/>
      </w:pPr>
      <w:r>
        <w:rPr>
          <w:rFonts w:ascii="Times New Roman" w:hAnsi="Times New Roman" w:eastAsia="Times New Roman" w:cs="Times New Roman"/>
        </w:rPr>
        <w:t>Bu zamanda ruh için tek güvenlik, her adımda şu soruyu sormaktır: Rab, kuluna ne diyor? Rab'bin sözü sonsuza dek geçerlidir. Kutsal Kitap rehberimiz olmalıdır ve insanların bilgeliğine danışmak ve sınırlı ölümlülerin iddialarını ilahi hakikat olarak kabul etmek yerine, peygamberliğin güvenilir sözünü araştırmalıyız. Tanrı konuşmuştur ve sözü güvenilirdir; imanımızı ‘Rab şöyle diyor’ üzerine dayandırmalıyız. Tanrı, çevremizde olup biten olayları incelememizi ve bunları sözündeki peygamberlik sözleriyle karşılaştırmamızı ister ki, son günlerde yaşadığımızı anlayalım. Kutsal Kitaplarımıza ihtiyacımız var ve içinde ne yazılı olduğunu bilmek istiyoruz. Peygamberliğin gayretli öğrencisi, gerçeğin açık vahiyleriyle ödüllendirilecektir; çünkü İsa, ‘Senin sözün gerçektir’ dedi. Signs of the Times, 1 Ekim 1894.</w:t>
      </w:r>
    </w:p>
    <w:p>
      <w:pPr>
        <w:pStyle w:val="ArticleBody"/>
        <w:jc w:val="left"/>
      </w:pPr>
      <w:r>
        <w:rPr>
          <w:rFonts w:ascii="Times New Roman" w:hAnsi="Times New Roman" w:eastAsia="Times New Roman" w:cs="Times New Roman"/>
        </w:rPr>
        <w:t>Daniel on birinci bölümün on üçten on beşe kadar olan ayetlerinde temsil edildiği üzere, üçüncü vekâlet savaşında, görümü tesis etmek üzere kendini yücelten güç tanıtılmaktadır. Bu ayet, MÖ 200 yılında, “Romalıların Mısır’ın genç kralı adına müdahale ettikleri” ve “onu Antiochus ile Filip’in tasarladığı yıkımdan korumaya karar verdikleri” zaman yerine gelmiştir. Ayet ile MÖ 200 yılının tarihi, Pazar yasasından hemen önce, Putin’in zayıflamış yerine geçen kişiyi savunma gerekçesiyle, Amerika Birleşik Devletleri ile Birleşmiş Milletler’in (Seleukos ve Makedonyalı Filip) Rus topraklarını ele geçirip bunları karşılıklı çıkarları için bölüşmeye karar verdikleri sırada, papalık Roma’sının (Sur fahişesi) yeryüzünün krallarıyla zina etmek üzere dışarı çıkmaya başlarken, musikisini çalmaya başlayacağını ortaya koymaktadır.</w:t>
      </w:r>
    </w:p>
    <w:p>
      <w:pPr>
        <w:pStyle w:val="ArticleBody"/>
        <w:jc w:val="left"/>
      </w:pPr>
      <w:r>
        <w:rPr>
          <w:rFonts w:ascii="Times New Roman" w:hAnsi="Times New Roman" w:eastAsia="Times New Roman" w:cs="Times New Roman"/>
        </w:rPr>
        <w:t>533 yılı ve Justinian’ın fermanı, Vahiy kitabı on üçüncü bölüm, ikinci ayette peygamberce temsil edildiği gibi, o zaman tekrarlanacaktır; bu ayet, ejderhanın (putperest Roma’nın) papalığa üç şey sağlayacağını belirtir.</w:t>
      </w:r>
    </w:p>
    <w:p>
      <w:pPr>
        <w:pStyle w:val="ArticleScripture"/>
        <w:jc w:val="left"/>
      </w:pPr>
      <w:r>
        <w:rPr>
          <w:rFonts w:ascii="Times New Roman" w:hAnsi="Times New Roman" w:eastAsia="Times New Roman" w:cs="Times New Roman"/>
        </w:rPr>
        <w:t>Ve gördüğüm canavar pars gibiydi; ayakları ayının ayakları gibiydi ve ağzı aslanın ağzı gibiydi; ejderha ona kudretini, tahtını ve büyük yetki verdi. Vahiy 13:2.</w:t>
      </w:r>
    </w:p>
    <w:p>
      <w:pPr>
        <w:pStyle w:val="ArticleBody"/>
        <w:jc w:val="left"/>
      </w:pPr>
      <w:r>
        <w:rPr>
          <w:rFonts w:ascii="Times New Roman" w:hAnsi="Times New Roman" w:eastAsia="Times New Roman" w:cs="Times New Roman"/>
        </w:rPr>
        <w:t>Pagan Roma’nın ejderhası, Konstantin başkentini Konstantinopolis’e taşıdığında, 330 yılında “tahtını” (Roma şehrini) papalığa verdi. Klovis, 496’dan başlayarak askerî “gücünü” papalığa verdi ve 533 yılında Justinianus sivil “yetkiyi” papalığa teslim etti. Beş yıl sonra pagan Roma, Daniel on birinci bölümün on altıncı, otuz birinci ve kırk birinci ayetlerinde temsil edildiği üzere, papalığı taht üzerine yerleştirdi. Birleşik Devletler üçüncü vekâlet savaşını kazandığında, Fatima peygamberliğinin konusu olan Rusya’nın Komünist gücünü papalık yenmiş olacaktır. Vekâlet savaşları gerçeğin imzasını taşımaktadır; zira üç savaşın tamamı papalığın bir vekil ordusu aracılığıyla gerçekleştirilmektedir.</w:t>
      </w:r>
    </w:p>
    <w:p>
      <w:pPr>
        <w:pStyle w:val="ArticleBody"/>
        <w:jc w:val="left"/>
      </w:pPr>
      <w:r>
        <w:rPr>
          <w:rFonts w:ascii="Times New Roman" w:hAnsi="Times New Roman" w:eastAsia="Times New Roman" w:cs="Times New Roman"/>
        </w:rPr>
        <w:t>İlk ve son papalık vekil ordusu Birleşik Devletler’dir (mürtet Protestanlık). Ortadaki vekil ordu ise Ukrayna’daki Naziler’dir; bunlar aynı zamanda İkinci Dünya Savaşı’nda Komünist Rusya’ya karşı Katolik vekil ordusuydu. Üç dünya savaşı vardır ve üç de vekâlet savaşı vardır. Gerek dünya savaşlarının gerekse vekâlet savaşlarının ikincisi Nazizmdi. Ukrayna’daki mevcut savaş, ilk olarak Raphia Muharebesi’nde on birinci ve on ikinci ayetleri yerine getiren sınır hattı savaşıdır. Ukrayna’daki savaş, şimdi, İslâm o belirli savaşa dâhil olmamakla birlikte, üçüncü vayın İslâm’a ait üç darbesinden ikincisinin zamanı sırasında gerçekleşmektedir.</w:t>
      </w:r>
    </w:p>
    <w:p>
      <w:pPr>
        <w:pStyle w:val="ArticleBody"/>
        <w:jc w:val="left"/>
      </w:pPr>
      <w:r>
        <w:rPr>
          <w:rFonts w:ascii="Times New Roman" w:hAnsi="Times New Roman" w:eastAsia="Times New Roman" w:cs="Times New Roman"/>
        </w:rPr>
        <w:t>İlk darbe, 11 Eylül 2001’de ruhsal görkemli ülkeye indirildi ve üç darbenin sonuncusu Pazar yasasında gerçekleşecek olup yine ruhsal görkemli ülkeye karşıdır. Üçüncü vayın İslam’ının üç darbesinden ikincisi ise 7 Ekim 2023’te harfî kadim görkemli ülkeye karşı oldu. Bu savaş, Ptolemaios’un Raphia Muharebesi’nde zafer kazandığı aynı bölgede cereyan etmektedir. İsa, son günlerde savaşlar ve savaş söylentileri olacağını ifade etti.</w:t>
      </w:r>
    </w:p>
    <w:p>
      <w:pPr>
        <w:pStyle w:val="ArticleBody"/>
        <w:jc w:val="left"/>
      </w:pPr>
      <w:r>
        <w:rPr>
          <w:rFonts w:ascii="Times New Roman" w:hAnsi="Times New Roman" w:eastAsia="Times New Roman" w:cs="Times New Roman"/>
        </w:rPr>
        <w:t>İsa’nın sözünü ettiği savaşlar, her görüme ilişkin etkinin gerçekleştiği tarihte meydana gelir; ve bu gerçeği kayda geçiren Hezekiel’dir. O tarihte, İslâm’ın üçüncü vayının gelişi, vekâlet savaşlarının ikinci ve üçüncü muharebeleri, Amerikan İç Savaşı’nın tekrarı, Amerikan Devrim Savaşı’nın tekrarı temsil edilmektedir. Bu savaşlar, yüz kırk dört binin mühürlenmesi tarih süreci sırasında tamamlanır; ve yakında gelecek olan Pazar yasasında, son, üçüncü dünya savaşı başlarken ve üçüncü vayın İslâmı ulusları öfkelendirmesini tırmandırırken, Rab ordusunu bir sancak olarak ayağa kaldıracaktır.</w:t>
      </w:r>
    </w:p>
    <w:p>
      <w:pPr>
        <w:pStyle w:val="ArticleScripture"/>
        <w:jc w:val="left"/>
      </w:pPr>
      <w:r>
        <w:rPr>
          <w:rFonts w:ascii="Times New Roman" w:hAnsi="Times New Roman" w:eastAsia="Times New Roman" w:cs="Times New Roman"/>
        </w:rPr>
        <w:t>Ve siz savaşlar ve savaş söylentileri duyacaksınız; sakın telaşa kapılmayın; çünkü bunların hepsi olması gerekir, ama son henüz gelmedi. Çünkü ulus ulusa, krallık krallığa karşı kalkacak; çeşitli yerlerde kıtlıklar, salgın hastalıklar ve depremler olacak. Bütün bunlar acıların başlangıcıdır. Matta 24:6-8.</w:t>
      </w:r>
    </w:p>
    <w:p>
      <w:pPr>
        <w:pStyle w:val="ArticleBody"/>
        <w:jc w:val="left"/>
      </w:pPr>
      <w:r>
        <w:rPr>
          <w:rFonts w:ascii="Times New Roman" w:hAnsi="Times New Roman" w:eastAsia="Times New Roman" w:cs="Times New Roman"/>
        </w:rPr>
        <w:t>Yüz kırk dört binin mühürlenme zamanında, Tanrı’nın halkının iki sınıfı görme ve işitme yeteneklerine göre belirlenir.</w:t>
      </w:r>
    </w:p>
    <w:p>
      <w:pPr>
        <w:pStyle w:val="ArticleScripture"/>
        <w:jc w:val="left"/>
      </w:pPr>
      <w:r>
        <w:rPr>
          <w:rFonts w:ascii="Times New Roman" w:hAnsi="Times New Roman" w:eastAsia="Times New Roman" w:cs="Times New Roman"/>
        </w:rPr>
        <w:t>Bu nedenle onlara benzetmelerle konuşuyorum; çünkü görüp de görmüyorlar, işitip de işitmiyorlar ve anlamıyorlar. Ve onlarda şöyle diyen Yeşaya’nın peygamberliği yerine gelmiştir: “Duyarak duyacaksınız, ama anlamayacaksınız; görerek göreceksiniz, ama kavramayacaksınız. Çünkü bu halkın yüreği nasır bağladı, kulakları ağır işitir oldu, gözlerini kapadılar; öyle ki gözleriyle görmesinler, kulaklarıyla işitmesinler, yürekleriyle anlamasınlar, dönmesinler ve ben de onları iyileştirmeyeyim.” Ama sizin gözleriniz ne mutlu ki görüyor; kulaklarınız ne mutlu ki işitiyor. Matta 13:13-16.</w:t>
      </w:r>
    </w:p>
    <w:p>
      <w:pPr>
        <w:pStyle w:val="ArticleBody"/>
        <w:jc w:val="left"/>
      </w:pPr>
      <w:r>
        <w:rPr>
          <w:rFonts w:ascii="Times New Roman" w:hAnsi="Times New Roman" w:eastAsia="Times New Roman" w:cs="Times New Roman"/>
        </w:rPr>
        <w:t>11 Eylül 2001'de başlayan o dönemde, İsa, "savaşlar ve savaş söylentilerini duyacaksınız" dedi. Vahiy Kitabı'nda, Yuhanna Mesih'in sesini duyanları temsil eder.</w:t>
      </w:r>
    </w:p>
    <w:p>
      <w:pPr>
        <w:pStyle w:val="ArticleScripture"/>
        <w:jc w:val="left"/>
      </w:pPr>
      <w:r>
        <w:rPr>
          <w:rFonts w:ascii="Times New Roman" w:hAnsi="Times New Roman" w:eastAsia="Times New Roman" w:cs="Times New Roman"/>
        </w:rPr>
        <w:t>Rab'bin gününde Ruh'ta idim ve arkamdan borazan sesi gibi gür bir ses işittim. Vahiy 1:10.</w:t>
      </w:r>
    </w:p>
    <w:p>
      <w:pPr>
        <w:pStyle w:val="ArticleBody"/>
        <w:jc w:val="left"/>
      </w:pPr>
      <w:r>
        <w:rPr>
          <w:rFonts w:ascii="Times New Roman" w:hAnsi="Times New Roman" w:eastAsia="Times New Roman" w:cs="Times New Roman"/>
        </w:rPr>
        <w:t>Duyduğu "ses" "borazan gibiydi". Borazan savaşın bir simgesidir. Sesi arkasından duydu. Sonra sesi görmek için arkasına döndü.</w:t>
      </w:r>
    </w:p>
    <w:p>
      <w:pPr>
        <w:pStyle w:val="ArticleScripture"/>
        <w:jc w:val="left"/>
      </w:pPr>
      <w:r>
        <w:rPr>
          <w:rFonts w:ascii="Times New Roman" w:hAnsi="Times New Roman" w:eastAsia="Times New Roman" w:cs="Times New Roman"/>
        </w:rPr>
        <w:t>Ve benimle konuşan sesi görmek için döndüm. Ve döndüğümde, yedi altın şamdan gördüm; ve yedi şamdanın ortasında insanoğluna benzer biri vardı; ayaklarına kadar uzanan bir giysi giymişti ve göğsüne altın bir kuşak kuşanmıştı. Başı ve saçları yün gibi, kar gibi bembeyazdı; gözleri ateş alevi gibiydi; ayakları fırında kızgın ateşte arıtılmış parlak tunç gibiydi; sesi de birçok suların gürültüsü gibiydi. Sağ elinde yedi yıldız vardı; ağzından keskin, iki ağızlı bir kılıç çıkıyordu; yüzü bütün gücüyle parlayan güneş gibiydi. Onu görünce, ölü gibi ayaklarının önüne düştüm. O da sağ elini üzerime koydu ve bana dedi: Korkma; ben ilkin ve sonuncuyum. Vahiy 1:12-17.</w:t>
      </w:r>
    </w:p>
    <w:p>
      <w:pPr>
        <w:pStyle w:val="ArticleBody"/>
        <w:jc w:val="left"/>
      </w:pPr>
      <w:r>
        <w:rPr>
          <w:rFonts w:ascii="Times New Roman" w:hAnsi="Times New Roman" w:eastAsia="Times New Roman" w:cs="Times New Roman"/>
        </w:rPr>
        <w:t>Yuhanna’nın sesi görmek üzere döndüğünde gördüğü Mesih görümü, Daniel’in onuncu bölümde gördüğü görümün aynısı, Yeşaya’nın altıncı bölümde gördüğü görümün aynısı ve Pavlus’un yedi gök gürlemesinin tarihini gördüğünde gördüğü görümün de aynısıydı.</w:t>
      </w:r>
    </w:p>
    <w:p>
      <w:pPr>
        <w:pStyle w:val="ArticleScripture"/>
        <w:jc w:val="left"/>
      </w:pPr>
      <w:r>
        <w:rPr>
          <w:rFonts w:ascii="Times New Roman" w:hAnsi="Times New Roman" w:eastAsia="Times New Roman" w:cs="Times New Roman"/>
        </w:rPr>
        <w:t>Tevazu, yüreğin kutsallığından ayrılmazdır. Ruh Tanrı’ya ne kadar yaklaşırsa, o kadar bütünüyle alçalır ve boyun eğer. Eyüp, kasırganın içinden Rab’bin sesini işittiğinde, “Kendimi hor görüyor ve toz ve kül içinde tövbe ediyorum” diye haykırdı. Yeşaya, Rab’bin yüceliğini gördüğünde ve keruvların, “Kutsal, kutsal, kutsal, Her Şeye Egemen Rab’dir” diye haykırışını işittiğinde, “Vay başıma, çünkü mahvoldum!” diye feryat etti. Daniel, kutsal melek tarafından ziyaret edildiğinde, “Bendeki güzellik çürüklüğe döndü” der. Pavlus, üçüncü göğe çıkarıldıktan ve insanın söylemesine izin verilmeyen şeyler işittikten sonra, kendinden “bütün kutsalların en küçüğünden de küçük” diye söz etti. İsa’nın göğsüne yaslanmış ve O’nun yüceliğini görmüş olan sevgili Yuhanna, meleklerin önünde ölü gibi yere düştü. Kurtarıcımızı ne kadar yakından ve sürekli olarak seyredersek, kendimizde onaylayacak şeyleri o kadar az görürüz. Signs of the Times, 7 Nisan 1887.</w:t>
      </w:r>
    </w:p>
    <w:p>
      <w:pPr>
        <w:pStyle w:val="ArticleBody"/>
        <w:jc w:val="left"/>
      </w:pPr>
      <w:r>
        <w:rPr>
          <w:rFonts w:ascii="Times New Roman" w:hAnsi="Times New Roman" w:eastAsia="Times New Roman" w:cs="Times New Roman"/>
        </w:rPr>
        <w:t>Gabriel, Daniel için görümü yorumladığında, Daniel kitabının on birinci bölümünün peygamberî olaylarını ortaya koydu. Bu olaylar savaşların tasviridir ve bu savaşların temsilinde, "marah" olarak ifade edilen dişil "mareh"in neden olan görümü, Daniel'i Mesih'in suretine dönüştürdü. Mesih, savaşlar ve savaş söylentileri duyacaksınız dediğinde, Daniel kitabının on birinci bölümünde ortaya konulan savaşları işaret etmektedir. Ayrıca, onu göreni kendi suretine dönüştüren görümü görmek için arkanıza dönmeniz gerektiğini belirtir; çünkü ses arkanızdadır. Daniel kitabının on birinci bölümünde temsil edilen savaşlar, geçmiş tarihte meydana gelmiş savaşların tasvirleridir. Geçmişteki bu savaşları işitmekle, kişi şu anda cereyan eden tarihe dair bilgilendirilir; ama ancak görmeye gözleri ve işitmeye kulakları varsa.</w:t>
      </w:r>
    </w:p>
    <w:p>
      <w:pPr>
        <w:pStyle w:val="ArticleBody"/>
        <w:jc w:val="left"/>
      </w:pPr>
      <w:r>
        <w:rPr>
          <w:rFonts w:ascii="Times New Roman" w:hAnsi="Times New Roman" w:eastAsia="Times New Roman" w:cs="Times New Roman"/>
        </w:rPr>
        <w:t>Hezekiel, görümün artık daha fazla ertelenmeyeceği bir zamanın geleceğini yazıya geçirdiğinde, bu, Hezekiel’in göksel tapınak görümüyle bağlantılıydı; orada Hezekiel, başka şeylerin yanı sıra, “tekerlek içinde tekerlek” gördü; Kardeş White bunu insan olaylarının karmaşık karşılıklı etkileşimi olarak tanımlar.</w:t>
      </w:r>
    </w:p>
    <w:p>
      <w:pPr>
        <w:pStyle w:val="ArticleScripture"/>
        <w:jc w:val="left"/>
      </w:pPr>
      <w:r>
        <w:rPr>
          <w:rFonts w:ascii="Times New Roman" w:hAnsi="Times New Roman" w:eastAsia="Times New Roman" w:cs="Times New Roman"/>
        </w:rPr>
        <w:t>Kebar Irmağı kıyısında, Hezekiel kuzeyden geliyormuş gibi görünen bir kasırga gördü, 'büyük bir bulut ve kendi içine kıvrılan bir ateş; çevresinde bir parlaklık vardı ve ortasından kehribar renginde bir ışık çıkıyordu.' Birbiriyle kesişen birçok tekerlek, dört canlı varlık tarafından hareket ettiriliyordu. Bunların hepsinin çok üzerinde 'safir taşı görünümünde bir tahtın benzeri vardı; tahtın benzerinin üzerinde de, üstte, insan görünümünde birinin benzeri vardı.' 'Ve keruvlarda, kanatlarının altında bir insan elinin biçimi göründü.' Hezekiel 1:4, 26; 10:8. Tekerlekler öyle karmaşık bir düzen içindeydi ki ilk bakışta karmakarışık görünüyorlardı; oysa kusursuz bir uyum içinde hareket ediyorlardı. Keruvların kanatlarının altındaki el tarafından desteklenip yönlendirilen göksel varlıklar bu tekerlekleri harekete geçiriyordu; onların üzerinde, safir tahtta, Ebedî Olan vardı; ve tahtın çevresinde ilahi merhametin simgesi olan bir gökkuşağı vardı.</w:t>
      </w:r>
    </w:p>
    <w:p>
      <w:pPr>
        <w:pStyle w:val="ArticleScripture"/>
        <w:jc w:val="left"/>
      </w:pPr>
      <w:r>
        <w:rPr>
          <w:rFonts w:ascii="Times New Roman" w:hAnsi="Times New Roman" w:eastAsia="Times New Roman" w:cs="Times New Roman"/>
        </w:rPr>
        <w:t>Keruvların kanatlarının altındaki elin yönlendirdiği tekerlek benzeri karmaşık düzenekler gibi, insan olaylarının karmaşık seyri de ilahi denetim altındadır. Ulusların çekişmesi ve kargaşası ortasında, keruvların üzerinde oturan O, hâlâ yeryüzünün işlerini yönlendirir.</w:t>
      </w:r>
    </w:p>
    <w:p>
      <w:pPr>
        <w:pStyle w:val="ArticleScripture"/>
        <w:jc w:val="left"/>
      </w:pPr>
      <w:r>
        <w:rPr>
          <w:rFonts w:ascii="Times New Roman" w:hAnsi="Times New Roman" w:eastAsia="Times New Roman" w:cs="Times New Roman"/>
        </w:rPr>
        <w:t>Kendilerine ayrılmış zaman ve yeri art arda işgal etmiş olan ulusların tarihi, kendilerinin anlamını bilmedikleri gerçeğe farkında olmadan tanıklık ederek bize seslenir. Bugünün her ulusuna ve her bireyine Tanrı, kendi büyük tasarısında bir yer tayin etmiştir. Bugün insanlar ve uluslar, asla yanılmayanın elindeki çekülle ölçülmektedir. Herkes, kendi seçimiyle kaderini belirlemektedir; ve Tanrı, amaçlarını gerçekleştirmek üzere her şeye hükmetmektedir.</w:t>
      </w:r>
    </w:p>
    <w:p>
      <w:pPr>
        <w:pStyle w:val="ArticleScripture"/>
        <w:jc w:val="left"/>
      </w:pPr>
      <w:r>
        <w:rPr>
          <w:rFonts w:ascii="Times New Roman" w:hAnsi="Times New Roman" w:eastAsia="Times New Roman" w:cs="Times New Roman"/>
        </w:rPr>
        <w:t>Büyük BEN OLAN’ın sözünde belirlediği tarih, geçmişteki ezeliyetten gelecekteki ebediyete dek peygamberlik zincirindeki halkaları birbirine bağlayarak, çağların akışı içinde bugün nerede bulunduğumuzu ve gelecek zamanda nelerin beklenebileceğini bize bildirir. Peygamberliğin, şimdiki zamana dek gerçekleşeceğini önceden bildirdiği her şey, tarihin sayfaları üzerinde izlenmiştir; ve henüz gelecek olan her şeyin de kendi sırası içinde yerine geleceğinden emin olabiliriz.</w:t>
      </w:r>
    </w:p>
    <w:p>
      <w:pPr>
        <w:pStyle w:val="ArticleScripture"/>
        <w:jc w:val="left"/>
      </w:pPr>
      <w:r>
        <w:rPr>
          <w:rFonts w:ascii="Times New Roman" w:hAnsi="Times New Roman" w:eastAsia="Times New Roman" w:cs="Times New Roman"/>
        </w:rPr>
        <w:t>"Hakikat sözünde, tüm dünyevi egemenliklerin nihai devrilmesi açıkça önceden haber verilir. Tanrı’nın İsrail’in son kralı hakkında hükmünü açıkladığı sırada söylenen peygamberlikte bu mesaj verilir." Education, 178, 179.</w:t>
      </w:r>
    </w:p>
    <w:p>
      <w:pPr>
        <w:pStyle w:val="ArticleBody"/>
        <w:jc w:val="left"/>
      </w:pPr>
      <w:r>
        <w:rPr>
          <w:rFonts w:ascii="Times New Roman" w:hAnsi="Times New Roman" w:eastAsia="Times New Roman" w:cs="Times New Roman"/>
        </w:rPr>
        <w:t>İlk bakışta kargaşa içinde göründüğü anlaşılan karmaşık tekerlekler, ulusların çekişmesi ve kargaşası içinde temsil edilen beşerî olayların karmaşık işleyişidir. Mesih’in Kendi Sözü’nde belirlemiş olduğu tarih, bize nerede bulunduğumuzu bildirir; ve bunu yaparken de bütün yeryüzü egemenliklerinin nihai devrilişini tanımlar. Yüz kırk dört binin mühürlenme zamanı, her görümün etkisinin gerçekleştiği yerdir; ve bu tarihin içinde tekerlekler, Mesih’in “sıkıntıların başlangıcı” olarak tanımladığı savaşları ve savaş söylentilerini temsil eder. Sıkıntıların başlangıcı 11 Eylül 2001’de başladı; zira yüz kırk dört binin mühürlenme zamanı o vakit başladı ve mühürleyen melek, kilisenin ve ülkenin içinde işlenen iğrençlikler için ah edip inleyenlerin üzerine Kendi işaretini koyar.</w:t>
      </w:r>
    </w:p>
    <w:p>
      <w:pPr>
        <w:pStyle w:val="ArticleBody"/>
        <w:jc w:val="left"/>
      </w:pPr>
      <w:r>
        <w:rPr>
          <w:rFonts w:ascii="Times New Roman" w:hAnsi="Times New Roman" w:eastAsia="Times New Roman" w:cs="Times New Roman"/>
        </w:rPr>
        <w:t>Ülkedeki savaşlar, o savaşların neyi temsil ettiğini gören ve duyanlar için keder doğurur. Mühürlenmenin tarihi, yeryüzündeki tüm krallıkların nihai yıkılışını ortaya koymakta; bu krallıkların yıkılışı geçmişin peygamberî tarihinde izlenmiştir. Yeşaya, kitabının altıncı bölümünde Yuhanna, Daniel, Hezekiel, Eyüp ve Pavlus’un gördüğüyle aynı görümü gördüğünde, o zamanın mesajını sunmaya gönüllü oldu; ancak mesajı ne kadar süre sunması gerektiğini sordu.</w:t>
      </w:r>
    </w:p>
    <w:p>
      <w:pPr>
        <w:pStyle w:val="ArticleScripture"/>
        <w:jc w:val="left"/>
      </w:pPr>
      <w:r>
        <w:rPr>
          <w:rFonts w:ascii="Times New Roman" w:hAnsi="Times New Roman" w:eastAsia="Times New Roman" w:cs="Times New Roman"/>
        </w:rPr>
        <w:t>Ben de Rab'bin sesini işittim; şöyle diyordu: “Kimi göndereyim, bizim için kim gidecek?” Ben de, “İşte ben; beni gönder” dedim. O da dedi ki: “Git ve bu halka söyle: Duyarsınız ama anlamazsınız; görürsünüz ama kavramazsınız. Bu halkın yüreğini kalınlaştır, kulaklarını ağırlaştır ve gözlerini kapat; yoksa gözleriyle görür, kulaklarıyla işitir, yürekleriyle anlar, döner ve şifa bulurlar.” Ben de, “Ya Rab, ne zamana kadar?” dedim. O da cevap verdi: “Kentler ıssız kalıp içinde oturan kalmayıncaya, evlerde insan kalmayıncaya ve ülke büsbütün viran oluncaya kadar; Rab insanları uzaklara sürünceye ve ülkenin ortasında büyük bir terk edilmişlik oluncaya kadar.” Yeşaya 6:8-12.</w:t>
      </w:r>
    </w:p>
    <w:p>
      <w:pPr>
        <w:pStyle w:val="ArticleBody"/>
        <w:jc w:val="left"/>
      </w:pPr>
      <w:r>
        <w:rPr>
          <w:rFonts w:ascii="Times New Roman" w:hAnsi="Times New Roman" w:eastAsia="Times New Roman" w:cs="Times New Roman"/>
        </w:rPr>
        <w:t>İşaya’ya verilen yanıt, ülke bütünüyle yok edilene kadar mesajı sunması gerektiğiydi. Mühürlemenin mesajı savaş zamanında verilir ve bu savaş, bütün peygamberlerin gördüğü “marah” görümünün yorumlanması olarak özellikle tanımlanır. Dışsal mesaj, içsel bir deneyim ortaya çıkarmak üzere tasarlanmıştır; ancak yalnızca “işitecek olanlar” için.</w:t>
      </w:r>
    </w:p>
    <w:p>
      <w:pPr>
        <w:pStyle w:val="ArticleBody"/>
        <w:jc w:val="left"/>
      </w:pPr>
      <w:r>
        <w:rPr>
          <w:rFonts w:ascii="Times New Roman" w:hAnsi="Times New Roman" w:eastAsia="Times New Roman" w:cs="Times New Roman"/>
        </w:rPr>
        <w:t>İkinci Dünya Savaşı’ndaki papalığın vekil gücü olan Nazilerin bağlantısı, satır üzerine satır, ikinci vekâlet savaşındaki ikinci vekil orduyla uyum içindedir; ve İkinci Dünya Savaşı’nın kendisi de ikinci vekâlet savaşıyla uyum içindedir. Ukrayna’da şimdi tekrar edilmekte olan Raphia’nın sınır savaşıyla ikinci vekâlet savaşının bağlantısı, 7 Ekim 2023’te başlamış olan üçüncü vay’ın İslam’ın ikinci darbesiyle coğrafi olarak bağlantılıdır ve peygamberlikte tekerlekler içinde tekerlekleri temsil eder.</w:t>
      </w:r>
    </w:p>
    <w:p>
      <w:pPr>
        <w:pStyle w:val="ArticleBody"/>
        <w:jc w:val="left"/>
      </w:pPr>
      <w:r>
        <w:rPr>
          <w:rFonts w:ascii="Times New Roman" w:hAnsi="Times New Roman" w:eastAsia="Times New Roman" w:cs="Times New Roman"/>
        </w:rPr>
        <w:t>1999 yılında, John Cornwell tarafından yazılmış bir kitap yayımlandı. John Cornwell o sırada İngiltere’nin Cambridge kentindeki Jesus College’da Kıdemli Araştırma Görevlisi idi ve ödüllü bir gazeteci ve yazardı. Kitap, İkinci Dünya Savaşı sırasında hüküm süren Roma papasının rolünü ele alıyordu. Kitap, gelecekteki papanın büyükbabasıyla başlar; bu kişi, Pio Nono olarak bilinen Papa IX. Pius’un sağ koluydu. 1849 yılında Cumhuriyetçi bir güruh Vatikan yerleşkelerine saldırdı ve Papa IX. Pius Roma şehrinden kaçtı. Sürgüne giderken yanında götürdüğü kişi Eugenio Pacelli’nin büyükbabasıydı. Eugenio Pacelli, Papa IX. Pius’un sağ kolunun torunuydu ve daha sonra XII. Pius oldu; Eugenio Pacelli hakkındaki kitabın adı da Hitler’in Papası, XII. Pius’un Gizli Tarihi idi.</w:t>
      </w:r>
    </w:p>
    <w:p>
      <w:pPr>
        <w:pStyle w:val="ArticleBody"/>
        <w:jc w:val="left"/>
      </w:pPr>
      <w:r>
        <w:rPr>
          <w:rFonts w:ascii="Times New Roman" w:hAnsi="Times New Roman" w:eastAsia="Times New Roman" w:cs="Times New Roman"/>
        </w:rPr>
        <w:t>Kitapta Cornwell, önce Kardinal Eugenio Pacelli olan Papa XII. Pius'un, II. Dünya Savaşı sırasında Nazi rejiminin Yahudilere yönelik zulmünden ne ölçüde haberdar olduğunu ve buna nasıl karşılık verdiğini inceler. Cornwell, Pius XII'nin Holokost'u kınama konusundaki kamuya açık suskunluğu ile eylemsizliğinin, savaş sırasında onun ahlaki olmayan liderliğini ortaya koyduğunu gösterir.</w:t>
      </w:r>
    </w:p>
    <w:p>
      <w:pPr>
        <w:pStyle w:val="ArticleBody"/>
        <w:jc w:val="left"/>
      </w:pPr>
      <w:r>
        <w:rPr>
          <w:rFonts w:ascii="Times New Roman" w:hAnsi="Times New Roman" w:eastAsia="Times New Roman" w:cs="Times New Roman"/>
        </w:rPr>
        <w:t>Cornwell, XII. Pius'un papalığına, onun diplomatik geçmişi ve dönemin karmaşık siyasal dinamikleri de dahil olmak üzere, tarihsel bir bağlam sağlar. Vatikan'ın Nazi Almanyası'yla muhatap olma konusundaki yaklaşımını inceler. Cornwell, XII. Pius'un Holokost'a karşı sesini yükseltmediğini ve zulme uğrayan Yahudiler adına müdahale etmediğini belirtir; çünkü o, 1933'te kardinalken, Katoliklerin Hitler'in icraatlarına boyun eğmesini vaat eden bir konkordatonun yapılmasını sağlamıştı.</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II. Dünya Savaşı’ndan sonra, bazı Nazi savaş suçluları, aralarında Güney Amerika’daki birkaç ülkenin de bulunduğu çeşitli ülkelere kaçarak adaletten kurtulmayı başardılar. Güney Amerika’ya kaçmak ve oraya ulaşmak için kullandıkları başlıca yöntemler şunlardı:</w:t>
      </w:r>
    </w:p>
    <w:p>
      <w:pPr>
        <w:pStyle w:val="ArticleScripture"/>
        <w:jc w:val="left"/>
      </w:pPr>
      <w:r>
        <w:rPr>
          <w:rFonts w:ascii="Times New Roman" w:hAnsi="Times New Roman" w:eastAsia="Times New Roman" w:cs="Times New Roman"/>
        </w:rPr>
        <w:t>Sıçan Hatları: Sıçan hatları, Katolik Kilisesi ve sempati duyan istihbarat teşkilatları da dâhil olmak üzere çeşitli kuruluşlar tarafından, Nazilerin ve diğer kaçakların Avrupa’dan kaçmasına yardımcı olmak amacıyla kurulmuş gizli kaçış güzergâhlarıydı. Bu güzergâhlar, onların Güney Amerika da dâhil olmak üzere güvenli sığınaklara geçişini kolaylaştırmak için çoğu kez sahte kimliklerin, sahte belgelerin ve kaçakçılık ağlarının kullanılmasını içeriyordu.</w:t>
      </w:r>
    </w:p>
    <w:p>
      <w:pPr>
        <w:pStyle w:val="ArticleScripture"/>
        <w:jc w:val="left"/>
      </w:pPr>
      <w:r>
        <w:rPr>
          <w:rFonts w:ascii="Times New Roman" w:hAnsi="Times New Roman" w:eastAsia="Times New Roman" w:cs="Times New Roman"/>
        </w:rPr>
        <w:t>Sahte Belgeler: Birçok Nazi kaçağı, gerçek kimliklerini gizlemek ve yakalanmaktan kaçınmak için sahte pasaportlar, vizeler ve diğer seyahat belgeleri temin etti. Bu belgeleri, Güney Amerika’ya ulaşmadan önce tarafsız veya sempatizan ülkeler üzerinden seyahat etmek için kullandılar.</w:t>
      </w:r>
    </w:p>
    <w:p>
      <w:pPr>
        <w:pStyle w:val="ArticleScripture"/>
        <w:jc w:val="left"/>
      </w:pPr>
      <w:r>
        <w:rPr>
          <w:rFonts w:ascii="Times New Roman" w:hAnsi="Times New Roman" w:eastAsia="Times New Roman" w:cs="Times New Roman"/>
        </w:rPr>
        <w:t>Yetkililerin Suça Ortaklığı: Bazı durumlarda, Güney Amerika ülkelerindeki sempati duyan yetkililer, Nazi kaçaklarının varlığına göz yumdu ya da onların yakalanmaktan kaçmalarına etkin biçimde yardım etti. Özellikle Nazi ideolojisine sempati duyan otoriter rejimlere sahip bazı hükümetler, bu kişilere sığınak sağladı.</w:t>
      </w:r>
    </w:p>
    <w:p>
      <w:pPr>
        <w:pStyle w:val="ArticleScripture"/>
        <w:jc w:val="left"/>
      </w:pPr>
      <w:r>
        <w:rPr>
          <w:rFonts w:ascii="Times New Roman" w:hAnsi="Times New Roman" w:eastAsia="Times New Roman" w:cs="Times New Roman"/>
        </w:rPr>
        <w:t>Yasal Boşluklar: Bazı Nazi savaş suçluları, suçlarından dolayı yargılanacakları Avrupa’ya iade edilmekten kaçınmak için, Güney Amerika ülkelerindeki yasal boşluklardan veya gevşek iade yasalarından yararlandılar.</w:t>
      </w:r>
    </w:p>
    <w:p>
      <w:pPr>
        <w:pStyle w:val="ArticleScripture"/>
        <w:jc w:val="left"/>
      </w:pPr>
      <w:r>
        <w:rPr>
          <w:rFonts w:ascii="Times New Roman" w:hAnsi="Times New Roman" w:eastAsia="Times New Roman" w:cs="Times New Roman"/>
        </w:rPr>
        <w:t>Genel olarak, kaçış hatlarının, sahte belgelerin, yetkililerin suç ortaklığının ve hukukî boşlukların birleşimi, Nazi savaş suçlularının Güney Amerika’ya kaçmalarını ve II. Dünya Savaşı’nın sona ermesinden sonra uzun yıllar adaletten kaçmalarını mümkün kılmıştır. ChatGPT, Mart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Yetmiş İki</dc:title>
  <dc:subject>Fatima'nın gölgesi: Katolik Kilisesi'nin kehanet vizyonlarının ardındaki şeytani etkiyi açığa çıkarmak</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