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Yetmiş Beş</w:t>
      </w:r>
    </w:p>
    <w:p>
      <w:pPr>
        <w:pStyle w:val="ArticleSubtitle"/>
        <w:jc w:val="left"/>
      </w:pPr>
      <w:r>
        <w:rPr>
          <w:rFonts w:ascii="Arial" w:hAnsi="Arial" w:eastAsia="Arial" w:cs="Arial"/>
        </w:rPr>
        <w:t>Yüceltilmiş Mesih: Daniel ve Vahiy'deki peygamberlik paralellikleri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Daniel kitabının onuncu bölümündeki Mesih görümü, Yuhanna’nın Vahiy kitabında gördüğüyle aynıdır. Bu, Mesih’in görünüşüne ilişkin "mareh" görümünün dişil ifadesi olan "marah" görümüydü. "Mareh", iki bin üç yüz yıllık bir görüm olup asıl anlamı "görünüş"tür. Hem Daniel’in hem de Yuhanna’nın gördüğü Mesih’in "görünüşü", her iki durumda da yüceltilmiş Mesih’in görümüydü.</w:t>
      </w:r>
    </w:p>
    <w:p>
      <w:pPr>
        <w:pStyle w:val="ArticleScripture"/>
        <w:jc w:val="left"/>
      </w:pPr>
      <w:r>
        <w:rPr>
          <w:rFonts w:ascii="Times New Roman" w:hAnsi="Times New Roman" w:eastAsia="Times New Roman" w:cs="Times New Roman"/>
        </w:rPr>
        <w:t>Birinci ayın yirmi dördüncü gününde, Hiddekel denilen büyük ırmağın kıyısındayken, gözlerimi kaldırıp baktım; ve işte, keten giysiler giymiş bir adam gördüm; beline Ufaz’ın saf altınından bir kuşak bağlanmıştı. Bedeni de beril taşı gibiydi, yüzü şimşeğin görünüşü gibiydi, gözleri ateş kandilleri gibiydi; kolları ve ayakları cilalı tunç rengindeydi, sözlerinin sesi ise bir kalabalığın sesi gibiydi. Daniel 10:4-6.</w:t>
      </w:r>
    </w:p>
    <w:p>
      <w:pPr>
        <w:pStyle w:val="ArticleBody"/>
        <w:jc w:val="left"/>
      </w:pPr>
      <w:r>
        <w:rPr>
          <w:rFonts w:ascii="Times New Roman" w:hAnsi="Times New Roman" w:eastAsia="Times New Roman" w:cs="Times New Roman"/>
        </w:rPr>
        <w:t>"görünüş" anlamına gelen "mareh" sözcüğü, metinde "şimşeğin görünüşü" olarak çevrilmiştir. Bu sözcük onuncu bölümde dört kez kullanılır; iki kez "görüm" olarak, iki kez de "görünüş" olarak çevrilmiştir. Dişil biçimiyle üç kez daha kullanılır. "Marah" sözcüğü, "görünüş" görümünün dişil ifadesidir. "Bir ayna" olarak tanımlanır ve görüldüğünde bir şeyin olmasına neden olan "nedensel" bir zarftır.</w:t>
      </w:r>
    </w:p>
    <w:p>
      <w:pPr>
        <w:pStyle w:val="ArticleBody"/>
        <w:jc w:val="left"/>
      </w:pPr>
      <w:r>
        <w:rPr>
          <w:rFonts w:ascii="Times New Roman" w:hAnsi="Times New Roman" w:eastAsia="Times New Roman" w:cs="Times New Roman"/>
        </w:rPr>
        <w:t>Nedensel bir zarf, bir şeyin gerçekleşmesine neden olan veya bir etki yaratan bir sıfattan türetilir. Dil ve dilbilgisinde bu terim, birine ya da bir şeye bir eylemi yaptırma ya da bir durumu yaşatma fikrini ifade eden fiil ya da yapılara sıklıkla atıfta bulunur.</w:t>
      </w:r>
    </w:p>
    <w:p>
      <w:pPr>
        <w:pStyle w:val="ArticleBody"/>
        <w:jc w:val="left"/>
      </w:pPr>
      <w:r>
        <w:rPr>
          <w:rFonts w:ascii="Times New Roman" w:hAnsi="Times New Roman" w:eastAsia="Times New Roman" w:cs="Times New Roman"/>
        </w:rPr>
        <w:t>Örneğin, "She made him laugh" cümlesinde "made" fiili ettirgendir; çünkü öznenin (she), nesnenin (him) eylemi (gülme) gerçekleştirmesine neden olduğunu gösterir.</w:t>
      </w:r>
    </w:p>
    <w:p>
      <w:pPr>
        <w:pStyle w:val="ArticleBody"/>
        <w:jc w:val="left"/>
      </w:pPr>
      <w:r>
        <w:rPr>
          <w:rFonts w:ascii="Times New Roman" w:hAnsi="Times New Roman" w:eastAsia="Times New Roman" w:cs="Times New Roman"/>
        </w:rPr>
        <w:t>"Arabamı tamir ettirdim." (Bu cümlede, özne olan "ben", arabayı bir başkasına tamir ettirmiştir.)</w:t>
      </w:r>
    </w:p>
    <w:p>
      <w:pPr>
        <w:pStyle w:val="ArticleBody"/>
        <w:jc w:val="left"/>
      </w:pPr>
      <w:r>
        <w:rPr>
          <w:rFonts w:ascii="Times New Roman" w:hAnsi="Times New Roman" w:eastAsia="Times New Roman" w:cs="Times New Roman"/>
        </w:rPr>
        <w:t>Öğrencilerini sınava çalıştırdı. (Burada, özne "O", öğrencilerinin sınava çalışmasına neden oldu.)</w:t>
      </w:r>
    </w:p>
    <w:p>
      <w:pPr>
        <w:pStyle w:val="ArticleBody"/>
        <w:jc w:val="left"/>
      </w:pPr>
      <w:r>
        <w:rPr>
          <w:rFonts w:ascii="Times New Roman" w:hAnsi="Times New Roman" w:eastAsia="Times New Roman" w:cs="Times New Roman"/>
        </w:rPr>
        <w:t>"Saçını kestirdi." (Bu durumda, özne "o", saçını kesme işini başka birine yaptırdı.)</w:t>
      </w:r>
    </w:p>
    <w:p>
      <w:pPr>
        <w:pStyle w:val="ArticleBody"/>
        <w:jc w:val="left"/>
      </w:pPr>
      <w:r>
        <w:rPr>
          <w:rFonts w:ascii="Times New Roman" w:hAnsi="Times New Roman" w:eastAsia="Times New Roman" w:cs="Times New Roman"/>
        </w:rPr>
        <w:t>Şirket binayı yeniletti. (Bu cümlede, şirket binayı yenileme işini bir başkasına yaptırdı.)</w:t>
      </w:r>
    </w:p>
    <w:p>
      <w:pPr>
        <w:pStyle w:val="ArticleBody"/>
        <w:jc w:val="left"/>
      </w:pPr>
      <w:r>
        <w:rPr>
          <w:rFonts w:ascii="Times New Roman" w:hAnsi="Times New Roman" w:eastAsia="Times New Roman" w:cs="Times New Roman"/>
        </w:rPr>
        <w:t>"Çocukların ev işlerine yardım etmelerini sağlayacağız." (Burada "Biz" öznesi, çocukların ev işlerine yardım etmelerini sağlamayı planlıyor.) Bu örneklerin her birinde, ettirgen fiiller (had, made, got, get), öznenin asıl fiilin belirttiği eylemi (repaired, study, cut, renovated, help) bir başkasına yaptırdığını gösterir.</w:t>
      </w:r>
    </w:p>
    <w:p>
      <w:pPr>
        <w:pStyle w:val="ArticleBody"/>
        <w:jc w:val="left"/>
      </w:pPr>
      <w:r>
        <w:rPr>
          <w:rFonts w:ascii="Times New Roman" w:hAnsi="Times New Roman" w:eastAsia="Times New Roman" w:cs="Times New Roman"/>
        </w:rPr>
        <w:t>"Görünüm"ün "mareh" görümü, dişil çekimde "marah" olarak ifade edildiğinde ve "bir ayna" olarak tanımlandığı üzere, yüceltilmiş Mesih'in görümünün bu görümü görenlerde yeniden üretildiğini ortaya koyar. Daniel Mesih'in "görünümünü" şimşek gibi gördüğünde, bir grup kişi korkuyla kaçtı, fakat Daniel için bu, onun içinde mucizevi bir değişim meydana getirdi.</w:t>
      </w:r>
    </w:p>
    <w:p>
      <w:pPr>
        <w:pStyle w:val="ArticleScripture"/>
        <w:jc w:val="left"/>
      </w:pPr>
      <w:r>
        <w:rPr>
          <w:rFonts w:ascii="Times New Roman" w:hAnsi="Times New Roman" w:eastAsia="Times New Roman" w:cs="Times New Roman"/>
        </w:rPr>
        <w:t>Ben, Daniel, yalnız ben görümü gördüm; çünkü benimle olan adamlar görümü görmediler; ama üzerlerine şiddetli bir titreme düştü, öyle ki saklanmak için kaçtılar. Böylece yalnız kaldım ve bu büyük görümü gördüm; içimde hiç güç kalmadı; çünkü bende olan güzellik bozulmaya dönüştü ve güçten tümüyle yoksun kaldım. Daniel 10:7, 8.</w:t>
      </w:r>
    </w:p>
    <w:p>
      <w:pPr>
        <w:pStyle w:val="ArticleBody"/>
        <w:jc w:val="left"/>
      </w:pPr>
      <w:r>
        <w:rPr>
          <w:rFonts w:ascii="Times New Roman" w:hAnsi="Times New Roman" w:eastAsia="Times New Roman" w:cs="Times New Roman"/>
        </w:rPr>
        <w:t>Hakikat, İbrani alfabesinin birinci, on üçüncü ve son harflerinden oluşan İbranice “hakikat” sözcüğüyle temsil edilmektedir. Birinci harf ile son harf, Mesih için daima aynıdır; Alfa ve Omega olarak O, her zaman sonu başlangıçla birlikte temsil eder. Ortadaki ya da on üçüncü harf ise isyanı temsil eder. Daniel, “Ben Daniel, görüntüyü tek başıma gördüm,” der; fakat Daniel’le birlikte olan ve isyan içinde yaşayan adamlar, “görüntüyü görmediler.” Bu nedenle Daniel “tek başına” “büyük görüntüyü” gördü. Başlangıçta ve sonda görüntüyü yalnız Daniel gördü ve ikinci gönderme, kaçanların isyanlarını açığa çıkarmasına sebep oldu. Daniel, O’nun suretine bakma süreci aracılığıyla Mesih’in suretine dönüştürülen son günlerdeki Tanrı halkını temsil etmektedir. Biz “ayna” görüntüsüne bakmalıyız.</w:t>
      </w:r>
    </w:p>
    <w:p>
      <w:pPr>
        <w:pStyle w:val="ArticleScripture"/>
        <w:jc w:val="left"/>
      </w:pPr>
      <w:r>
        <w:rPr>
          <w:rFonts w:ascii="Times New Roman" w:hAnsi="Times New Roman" w:eastAsia="Times New Roman" w:cs="Times New Roman"/>
        </w:rPr>
        <w:t>Tanrı bilgisine yaşayan bir deneyimle sahip olmalıyız. Rab'bi tanımaya devam edersek, O'nun gelişinin sabah gibi hazırlanmış olduğunu bileceğiz. Mesih, Tanrı'nın bütün doluluğuyla dolmamızı istiyor. O zaman Hristiyan dininin mükemmelliğini gerçekten temsil edebiliriz. "Benim vereceğim sudan kim içerse," diyor Kurtarıcı, "asla susamayacaktır; ama ona vereceğim su, onun içinde sonsuz yaşama fışkıran bir su pınarı olacaktır." Mesih, kendisiyle birlikte çalışanlar olmamızı istiyor. Benlikten boşaldığımızda, başkalarına aktaralım diye bize kendi lütfunu verecektir. İki altın boru aracılığıyla içlerindeki altın yağı boşaltan iki zeytin dalı, arındırılmış kapları, ihtiyaç içinde olanlar için ışık, teselli, umut ve sevgiyle mutlaka dolduracaktır. Tanrı'ya düzensiz bir hizmetten fazlasını sunmalıyız. Ama bunu yalnızca İsa'dan öğrenerek, O'nun yumuşak huyluluğunu ve yüreğinin alçakgönüllülüğünü benimseyerek yapabiliriz. Kendimizi Tanrı'da saklayalım. O'na güvenelim. Mesih'te kalalım. O zaman hepimiz "açık yüzle, aynada olduğu gibi Rab'bin yüceliğini seyrederek, O'nun aynı suretine yücelikten yüceliğe" — karakterden karaktere — dönüştürülürüz. Tanrı senden ya da benden imkânsız şeyler beklemez. O'na bakarak O'nun suretine dönüştürülebiliriz. Signs of the Times, 25 Nisan 1900.</w:t>
      </w:r>
    </w:p>
    <w:p>
      <w:pPr>
        <w:pStyle w:val="ArticleBody"/>
        <w:jc w:val="left"/>
      </w:pPr>
      <w:r>
        <w:rPr>
          <w:rFonts w:ascii="Times New Roman" w:hAnsi="Times New Roman" w:eastAsia="Times New Roman" w:cs="Times New Roman"/>
        </w:rPr>
        <w:t>Daniel’un onuncu ve dokuzuncu bölümlerinde, Cebrail peygamberliğin dışsal ve içsel görülerinin yorumunu Daniel’e verir; ve Daniel’in onuncu bölümün birinci ayetindeki ilk beyanı, “şey” ve “görü” olarak temsil edilen her iki görüye de anlayış sahibi olduğudur. Bu anlayışı, yas içinde bulunduğu yirmi bir günün sonunda aldı. O yirmi bir gün, başmelek Mikail’in gelişiyle sona erdi. İki yüz yirmi sayısı ve iki yüz yirminin onda biri, yani ondalığı olan yirmi iki sayısı, İlahiyat ile insanlığın birleşiminin bir simgesidir; ve Daniel, yirmi ikinci günde Mesih’in suretine dönüştürüldü.</w:t>
      </w:r>
    </w:p>
    <w:p>
      <w:pPr>
        <w:pStyle w:val="ArticleScripture"/>
        <w:jc w:val="left"/>
      </w:pPr>
      <w:r>
        <w:rPr>
          <w:rFonts w:ascii="Times New Roman" w:hAnsi="Times New Roman" w:eastAsia="Times New Roman" w:cs="Times New Roman"/>
        </w:rPr>
        <w:t>Lezzetli ekmek yemedim; ne et ne de şarap ağzıma değdi; hiç de yağ sürünmedim; ta ki üç tam hafta tamamlanıncaya kadar. Ve birinci ayın yirmi dördüncü gününde, adı Hiddekel olan o büyük ırmağın kıyısındayken, gözlerimi kaldırıp baktım; ve işte, keten giysili bir adam, belinde Uphaz’ın saf altınından bir kemer vardı. Daniel 10:3-5.</w:t>
      </w:r>
    </w:p>
    <w:p>
      <w:pPr>
        <w:pStyle w:val="ArticleBody"/>
        <w:jc w:val="left"/>
      </w:pPr>
      <w:r>
        <w:rPr>
          <w:rFonts w:ascii="Times New Roman" w:hAnsi="Times New Roman" w:eastAsia="Times New Roman" w:cs="Times New Roman"/>
        </w:rPr>
        <w:t>Daniel, Allah’ın peygamberlik Sözü aracılığıyla dağılmış olduklarını fark etmiş olan ve dağınık durumları için yas tutup ışık arayan son günlerdeki halkını temsil eder. Onların dağınık durumu, Hezekiel otuz yedinci bölümde ölü, kupkuru kemiklerden oluşan bir vadi olarak tasvir edilir. Kemikler ölüdür ve dağılmıştır, fakat İsrail evi olarak tanımlanırlar. Son günlerdeki İsrail evi yüz kırk dört bindir. Tıpkı Daniel’in Yeremya’nın ve Musa’nın kitaplarından fark ettiği gibi, onlar da dağılmıştır. Hezekiel’de ölü olmaları, durumlarını fark ettiklerini gösterir.</w:t>
      </w:r>
    </w:p>
    <w:p>
      <w:pPr>
        <w:pStyle w:val="ArticleScripture"/>
        <w:jc w:val="left"/>
      </w:pPr>
      <w:r>
        <w:rPr>
          <w:rFonts w:ascii="Times New Roman" w:hAnsi="Times New Roman" w:eastAsia="Times New Roman" w:cs="Times New Roman"/>
        </w:rPr>
        <w:t>Sonra bana şöyle dedi: İnsanoğlu, bu kemikler bütün İsrail halkıdır; işte, şöyle diyorlar: Kemiklerimiz kurudu, umudumuz tükendi; biz mahvolduk. Hezekiel 37:11.</w:t>
      </w:r>
    </w:p>
    <w:p>
      <w:pPr>
        <w:pStyle w:val="ArticleBody"/>
        <w:jc w:val="left"/>
      </w:pPr>
      <w:r>
        <w:rPr>
          <w:rFonts w:ascii="Times New Roman" w:hAnsi="Times New Roman" w:eastAsia="Times New Roman" w:cs="Times New Roman"/>
        </w:rPr>
        <w:t>İsrail evi, yani kemikler, “her birimizin payına düşen şekilde kesilip koparıldık” diye ilan eder. Dağılmış durumlarının farkına varmışlardır. Son günlerdeki İsrail evi, on bakire benzetmesini harfi harfine yerine getirir; Millerci tarihte ise, kendi parçalarından koparıldıklarını fark edişlerinin yerine gelişi, bilge bakirelerin bekleme zamanında olduklarını ve bu bekleme zamanının benzetmede belirli bir dönem olduğunu anladıklarında belirlenmiştir. Hezekiel’de dağılmış durumlarını fark edenler, ilk hayal kırıklığından sonra bekleme zamanında olduklarını kabul edenlerdir.</w:t>
      </w:r>
    </w:p>
    <w:p>
      <w:pPr>
        <w:pStyle w:val="ArticleBody"/>
        <w:jc w:val="left"/>
      </w:pPr>
      <w:r>
        <w:rPr>
          <w:rFonts w:ascii="Times New Roman" w:hAnsi="Times New Roman" w:eastAsia="Times New Roman" w:cs="Times New Roman"/>
        </w:rPr>
        <w:t>Hem Hezekiel’in kemikleri hem de on bakire benzetmesindeki bilge bakireler, Daniel’in yirmi bir gün süren matemiyle temsil edilir. Yirmi bir günün ardından, yirmi ikinci günde, Mikail indi ve Daniel’e, onu Mesih’in suretine dönüştüren yüceltilmiş Mesih’in bir görümü verildi. Bilge bakireler ve ölü kemikler de ayna görümüyle gerçekleştirilen dönüşümden geçmelidir.</w:t>
      </w:r>
    </w:p>
    <w:p>
      <w:pPr>
        <w:pStyle w:val="ArticleBody"/>
        <w:jc w:val="left"/>
      </w:pPr>
      <w:r>
        <w:rPr>
          <w:rFonts w:ascii="Times New Roman" w:hAnsi="Times New Roman" w:eastAsia="Times New Roman" w:cs="Times New Roman"/>
        </w:rPr>
        <w:t>Daniel, Hezekiel’in ölü kemikleri ve Millerci tarihteki akıllı bakireler, Vahiy’in on birinci bölümünde öldürülen iki tanıkla örtüşür. Musa ve İlyas öldürüldü, ama simgesel üç buçuk günün sonunda diriltileceklerdi. Musa, Yahuda kitabında belirtildiği gibi Mikail tarafından diriltildi.</w:t>
      </w:r>
    </w:p>
    <w:p>
      <w:pPr>
        <w:pStyle w:val="ArticleScripture"/>
        <w:jc w:val="left"/>
      </w:pPr>
      <w:r>
        <w:rPr>
          <w:rFonts w:ascii="Times New Roman" w:hAnsi="Times New Roman" w:eastAsia="Times New Roman" w:cs="Times New Roman"/>
        </w:rPr>
        <w:t>Oysa başmelek Mikail, İblis’le çekişip Musa’nın bedeni üzerine tartıştığında, ona hakaret dolu bir suçlama yöneltmeye cüret etmedi; ama “Rab seni azarlasın” dedi. Yahuda 1:9.</w:t>
      </w:r>
    </w:p>
    <w:p>
      <w:pPr>
        <w:pStyle w:val="ArticleBody"/>
        <w:jc w:val="left"/>
      </w:pPr>
      <w:r>
        <w:rPr>
          <w:rFonts w:ascii="Times New Roman" w:hAnsi="Times New Roman" w:eastAsia="Times New Roman" w:cs="Times New Roman"/>
        </w:rPr>
        <w:t>Daniel kitabının onuncu bölümünde, Daniel, Mikail yirmi bir günlük yasın ardından indiğinde aynaya bakar gibi bir görüm görür. Ölüleri dirilten Mikail’in sesidir.</w:t>
      </w:r>
    </w:p>
    <w:p>
      <w:pPr>
        <w:pStyle w:val="ArticleScripture"/>
        <w:jc w:val="left"/>
      </w:pPr>
      <w:r>
        <w:rPr>
          <w:rFonts w:ascii="Times New Roman" w:hAnsi="Times New Roman" w:eastAsia="Times New Roman" w:cs="Times New Roman"/>
        </w:rPr>
        <w:t>Çünkü Rab'bin kendisi, gür bir haykırışla, başmeleğin sesiyle ve Tanrı'nın borusuyla gökten inecek; Mesih'te ölmüş olanlar önce dirilecek. 1. Selanikliler 4:16.</w:t>
      </w:r>
    </w:p>
    <w:p>
      <w:pPr>
        <w:pStyle w:val="ArticleBody"/>
        <w:jc w:val="left"/>
      </w:pPr>
      <w:r>
        <w:rPr>
          <w:rFonts w:ascii="Times New Roman" w:hAnsi="Times New Roman" w:eastAsia="Times New Roman" w:cs="Times New Roman"/>
        </w:rPr>
        <w:t>Daniel kitabının onuncu bölümü, üçüncü meleğin Laodikyalı hareketinden üçüncü meleğin Filadelfyalı hareketine geçişi tanımlar. Bu, Vahiy kitabının on birinci bölümündeki iki tanıkla, Hezekiel kitabının otuz yedinci bölümündeki ölü kemiklerle, on bakire benzetmesindeki akıllı bakirelerle ve benzetmeyi yerine getiren Millercilerle uyumludur. Cebrail, dokuzuncu bölümde başlatmış olduğu yorumlama işini tamamlayarak büyük ayna görümünün yorumunu verdi. Yorum, Cebrail’in on birinci bölümde bulunan ve aslında on ikinci bölümün ilk üç ayetine kadar devam eden peygamberlik tarihini ortaya koymasıyla tamamlandı. Sonra on ikinci bölümün dördüncü ayetinde Daniel’e kitabını mühürlemesi söylenir.</w:t>
      </w:r>
    </w:p>
    <w:p>
      <w:pPr>
        <w:pStyle w:val="ArticleBody"/>
        <w:jc w:val="left"/>
      </w:pPr>
      <w:r>
        <w:rPr>
          <w:rFonts w:ascii="Times New Roman" w:hAnsi="Times New Roman" w:eastAsia="Times New Roman" w:cs="Times New Roman"/>
        </w:rPr>
        <w:t>Daniel kitabının onuncu bölümünde, “satır üstüne satır”, Daniel, Tanrı’nın son gün halkını temsil eder; bu halk, Daniel kitabının ikinci bölümünde de Nebukadnetsar’ın gizli canavar imgesiyle temsil edilen dışsal peygamberlik mesajını anlamak için (ölüm tehdidi altında) içtenlikle arayanlar olarak temsil edilir. O ayrıca, iki bin üç yüz günle temsil edilen içsel peygamberlik mesajının görümünü anlamaya çalışmaktadır. Onuncu bölümdeki yirmi bir sembolik yas gününden sonra, sonunda her iki vahyi de anladığı şeklinde temsil edilir. Bu anlayış, başmelek indiğinde ve kendisine üç kez dokunulduğunda gerçekleşir.</w:t>
      </w:r>
    </w:p>
    <w:p>
      <w:pPr>
        <w:pStyle w:val="ArticleBody"/>
        <w:jc w:val="left"/>
      </w:pPr>
      <w:r>
        <w:rPr>
          <w:rFonts w:ascii="Times New Roman" w:hAnsi="Times New Roman" w:eastAsia="Times New Roman" w:cs="Times New Roman"/>
        </w:rPr>
        <w:t>Mikail'le yaşadığı deneyim, yalnızca kendisinin gördüğü Mikail görümü, onu peygamberliğin hem içsel hem dışsal görümlerinin tam yorumunu almaya hazırlar. Bu deneyim, Hezekiel 37. bölüm, Vahiy 11. bölüm ve Yeşaya 6. bölümle birlikte ele alındığında, satır satır, son derece ayrıntılı bir biçimde ortaya konur. Cebrail'in iki görümü bir araya getirdiği on birinci bölümdeki ayet onuncu ayettir; çünkü orada kuzeyin kralı kaleye kadar ilerler, ama daha ileri gitmez. Yeşaya'nın yedinci bölümde yaptığı tanıma göre, bu ayetteki kale ulusu, başkenti ya da Mısır kralını ifade eder.</w:t>
      </w:r>
    </w:p>
    <w:p>
      <w:pPr>
        <w:pStyle w:val="ArticleScripture"/>
        <w:jc w:val="left"/>
      </w:pPr>
      <w:r>
        <w:rPr>
          <w:rFonts w:ascii="Times New Roman" w:hAnsi="Times New Roman" w:eastAsia="Times New Roman" w:cs="Times New Roman"/>
        </w:rPr>
        <w:t>Çünkü Suriye’nin başı Şam’dır, Şam’ın başı da Rezin’dir; altmış beş yıl içinde Efrayim öyle kırılacaktır ki artık bir halk olmayacaktır. Efrayim’in başı Samiriye’dir, Samiriye’nin başı da Remalya’nın oğludur. İman etmeyecek olursanız, elbette payidar kılınmayacaksınız. Yeşaya 7:8, 9.</w:t>
      </w:r>
    </w:p>
    <w:p>
      <w:pPr>
        <w:pStyle w:val="ArticleBody"/>
        <w:jc w:val="left"/>
      </w:pPr>
      <w:r>
        <w:rPr>
          <w:rFonts w:ascii="Times New Roman" w:hAnsi="Times New Roman" w:eastAsia="Times New Roman" w:cs="Times New Roman"/>
        </w:rPr>
        <w:t>Daniel’in on birinci bölümünün onuncu ayetinde, kuzey kralı Mısır’ın sınırına kadar çıkar ve ayet bunu Mısır’ın “kalesi” olarak tanımlar (güney kralı). Onuncu ayetin, Papalığın ve onun vekil ordusu olan Amerika Birleşik Devletleri’nin Sovyetler Birliği’ni silip süpürdüğü 1989 yılını temsil ettiği gösterilebilir. Bu, nihayet üçüncü vekâlet savaşında (Panium) III. Dünya Savaşı’na dönüşen üç vekâlet savaşının ilkidir. İkinci vekâlet savaşı on birinci ve on ikinci ayetlerle temsil edilmektedir ve şimdi, Rusya’nın güney kralını temsil ettiği Ukrayna’da gerçekleşmektedir; tıpkı 1989’daki yenilgisinde Sovyetler Birliği’nin güney kralını temsil etmiş olması gibi.</w:t>
      </w:r>
    </w:p>
    <w:p>
      <w:pPr>
        <w:pStyle w:val="ArticleBody"/>
        <w:jc w:val="left"/>
      </w:pPr>
      <w:r>
        <w:rPr>
          <w:rFonts w:ascii="Times New Roman" w:hAnsi="Times New Roman" w:eastAsia="Times New Roman" w:cs="Times New Roman"/>
        </w:rPr>
        <w:t>Geçmişte, bu üç vekâlet savaşı ile dünya savaşları arasındaki ayrımı belirtmek için “soğuk savaş” ifadesini kullandım. Ukrayna’da fiilen gerçek bir savaş cereyan etmektedir; dolayısıyla bu, gerçekte bir soğuk savaş değildir; ancak papalık ve onun müttefikleri ile Rusya arasında bir vekâlet savaşıdır. Fakat neredeyse her ulusun hedef sayılacağı üçüncü bir dünya savaşı olacaktır.</w:t>
      </w:r>
    </w:p>
    <w:p>
      <w:pPr>
        <w:pStyle w:val="ArticleScripture"/>
        <w:jc w:val="left"/>
      </w:pPr>
      <w:r>
        <w:rPr>
          <w:rFonts w:ascii="Times New Roman" w:hAnsi="Times New Roman" w:eastAsia="Times New Roman" w:cs="Times New Roman"/>
        </w:rPr>
        <w:t>"Ah keşke Tanrı'nın halkı, şimdi neredeyse putperestliğe teslim olmuş binlerce şehrin yaklaşan yıkımının farkında olsaydı! . ..</w:t>
      </w:r>
    </w:p>
    <w:p>
      <w:pPr>
        <w:pStyle w:val="ArticleScripture"/>
        <w:jc w:val="left"/>
      </w:pPr>
      <w:r>
        <w:rPr>
          <w:rFonts w:ascii="Times New Roman" w:hAnsi="Times New Roman" w:eastAsia="Times New Roman" w:cs="Times New Roman"/>
        </w:rPr>
        <w:t>"Günahkârlık neredeyse sınırına ulaştı. Karmaşa dünyayı dolduruyor ve büyük bir dehşet yakında insanların üzerine çökecek. Son çok yakın. Gerçeği bilen bizler, yakında dünyanın üzerine ezici bir sürpriz olarak çökecek olana hazırlanmalıyız." Review and Herald, 10 Eylül 1903.</w:t>
      </w:r>
    </w:p>
    <w:p>
      <w:pPr>
        <w:pStyle w:val="ArticleBody"/>
        <w:jc w:val="left"/>
      </w:pPr>
      <w:r>
        <w:rPr>
          <w:rFonts w:ascii="Times New Roman" w:hAnsi="Times New Roman" w:eastAsia="Times New Roman" w:cs="Times New Roman"/>
        </w:rPr>
        <w:t>On bir ve on ikinci ayetlerde, güneyin kralı olan Rusya, Ukrayna savaş çabasını yönlendiren Nazi rejimi tarafından temsil edilen papalığın vekil ordusunu ve papalığın önceki vekil ordusu olan Amerika Birleşik Devletleri tarafından desteklenen bu gücü yenilgiye uğratacaktır. II. Dünya Savaşı’nda, Komünist Rusya’ya karşı kuzeyin kralı olan papalığın vekil ordusu Almanya’nın Nazi rejimiydi; ve bu vekil ordu, tıpkı yakın gelecekte Ukrayna’da yine kaybedeceği gibi, yenilmiştir.</w:t>
      </w:r>
    </w:p>
    <w:p>
      <w:pPr>
        <w:pStyle w:val="ArticleBody"/>
        <w:jc w:val="left"/>
      </w:pPr>
      <w:r>
        <w:rPr>
          <w:rFonts w:ascii="Times New Roman" w:hAnsi="Times New Roman" w:eastAsia="Times New Roman" w:cs="Times New Roman"/>
        </w:rPr>
        <w:t>Üçüncü vekâlet savaşı on üçüncü ile on beşinci ayetlerde tasvir edilmektedir ve eski tarihte Panium Muharebesi ile yerine gelmiştir. Üçüncü vekâlet savaşı, papalığın vekil ordusu olan Amerika Birleşik Devletleri tarafından yürütülecek ve kuzey kralı, birinci vekâlet savaşında (Soğuk Savaş) olduğu gibi, bu savaşta da ateizme karşı galip gelecektir. Birinci ve üçüncü vekâlet savaşında kuzey kralı—papalık—güney kralını (Sovyetler Birliği’ni) yener ve ardından Birleşmiş Milletler’i de mağlup eder. Bu iki savaşta onun vekil ordusu Amerika Birleşik Devletleri idi ve yine öyle olacaktır.</w:t>
      </w:r>
    </w:p>
    <w:p>
      <w:pPr>
        <w:pStyle w:val="ArticleBody"/>
        <w:jc w:val="left"/>
      </w:pPr>
      <w:r>
        <w:rPr>
          <w:rFonts w:ascii="Times New Roman" w:hAnsi="Times New Roman" w:eastAsia="Times New Roman" w:cs="Times New Roman"/>
        </w:rPr>
        <w:t>Putin’in Ukrayna’daki zaferinden sonra, Trump sekizinci başkan olarak yeniden seçilecektir; yani, 1989’da ilk vekâlet savaşı (soğuk savaş) tamamlandığından beri Amerika Birleşik Devletleri’nde hüküm sürmüş olan yedi başkandan biridir; bu tarih, üçüncü meleğin reform hareketi için sonun zamanıydı. Trump, yer canavarının Cumhuriyetçi boynuzunu temsil etmektedir ve 2020’de “woke” ateizmi canavarının eliyle ölümcül bir yara almıştır; bu da Vahiy kitabının on birinci bölümündeki iki tanığın sokakta öldürülmesinin yerine gelmesidir.</w:t>
      </w:r>
    </w:p>
    <w:p>
      <w:pPr>
        <w:pStyle w:val="ArticleBody"/>
        <w:jc w:val="left"/>
      </w:pPr>
      <w:r>
        <w:rPr>
          <w:rFonts w:ascii="Times New Roman" w:hAnsi="Times New Roman" w:eastAsia="Times New Roman" w:cs="Times New Roman"/>
        </w:rPr>
        <w:t>Future for America, aynı tarihsel dönemde gerçek Protestan boynuzunu temsil eder ve 2020’de Future for America, “woke” ateizmi canavarının elinden ölümcül bir yara aldı. 2023’te, 2001’den yirmi iki yıl sonra, Mikail, Hezekiel, Yuhanna, Daniel ve Yeşaya’nın temsil ettiği, yakında gelecek Pazar yasası sırasında bir sancak olarak yükseltilecek kudretli bir ordunun diriltilmesi sürecini başlatmak için indi.</w:t>
      </w:r>
    </w:p>
    <w:p>
      <w:pPr>
        <w:pStyle w:val="ArticleBody"/>
        <w:jc w:val="left"/>
      </w:pPr>
      <w:r>
        <w:rPr>
          <w:rFonts w:ascii="Times New Roman" w:hAnsi="Times New Roman" w:eastAsia="Times New Roman" w:cs="Times New Roman"/>
        </w:rPr>
        <w:t>1856’da, Filadelfiyalı Millerî hareket Laodikyalı Millerî harekete dönüştü ve orada ve o anda yedi zamanla ilgili artan bilgiyi reddetti; ardından 1863’te isyanını bütünüyle kesinleştirdi. Millerîler, altıncı kilise olan Filadelfiya tarafından temsil edilen durumdan yedinci kilisenin tecrübesine geçtiler ve bu dönüm noktası, Future for America’nın Laodikyalı hareketinin yedinci kilisenin tecrübesinden yeniden altıncı kilise olan Filadelfiya’nın tecrübesine geçtiği 2023 tarihçesiyle örtüşmektedir. Bu peygamberlik uygulamasında, gerçek Protestan boynuz, Cumhuriyetçi boynuzda olduğu gibi, yediden olup sekizinci olur.</w:t>
      </w:r>
    </w:p>
    <w:p>
      <w:pPr>
        <w:pStyle w:val="ArticleBody"/>
        <w:jc w:val="left"/>
      </w:pPr>
      <w:r>
        <w:rPr>
          <w:rFonts w:ascii="Times New Roman" w:hAnsi="Times New Roman" w:eastAsia="Times New Roman" w:cs="Times New Roman"/>
        </w:rPr>
        <w:t>Ukrayna savaşının ikinci vekâlet savaşı olduğunu tanımanın anahtarı, onuncu ayetteki ve yedinci ayetteki “hisar”dır. Papalığın 1798’de ölümcül yarasını alışını temsil eden yedinci ayette, güney kralı kuzey kralının “hisar”ına girdi; bu, Napolyon’un generalinin Vatikan’a girip papayı tutsak almasıyla yerine gelmiştir. Güney kralı hisara girmişti. Onuncu ayette ise, papalığı ve onun vekil ordusu olan Amerika Birleşik Devletleri’ni temsil eden kuzey kralı, Sovyetler Birliği’nin yapısını süpürüp götürdü, fakat “hisar”ı ayakta bıraktı. “Hisar” baş, başkent idi—o, Rusya’ydı.</w:t>
      </w:r>
    </w:p>
    <w:p>
      <w:pPr>
        <w:pStyle w:val="ArticleBody"/>
        <w:jc w:val="left"/>
      </w:pPr>
      <w:r>
        <w:rPr>
          <w:rFonts w:ascii="Times New Roman" w:hAnsi="Times New Roman" w:eastAsia="Times New Roman" w:cs="Times New Roman"/>
        </w:rPr>
        <w:t>Ama "baş" ya da "kale", Yeşaya yedinci bölümün yedinci ve sekizinci ayetlerine başvurularak, ancak iki ya da üç tanığın tanıklığına dayanarak tesis edilebilir. Yeşaya yedinci bölümün sekizinci ve dokuzuncu ayetleri, 1856'da yayımlanan "yedi zaman" üzerine Hiram Edson'un makale dizisinin başlıca referans noktasıydı. Güncel Ukrayna savaşında üstün gelen kalenin Rusya olduğunu ortaya koyan iki ayet, aynı zamanda İsrail'in kuzey ve güney krallıklarına karşı her iki "yedi zaman"ın da başlangıç noktasını belirleyen iki ayettir. On birinci bölümün onuncu ayeti, Bayan White'ın krallıkların yükselişi ve düşüşüne dayandığını öğrettiği dışsal görümü tanımlar.</w:t>
      </w:r>
    </w:p>
    <w:p>
      <w:pPr>
        <w:pStyle w:val="ArticleScripture"/>
        <w:jc w:val="left"/>
      </w:pPr>
      <w:r>
        <w:rPr>
          <w:rFonts w:ascii="Times New Roman" w:hAnsi="Times New Roman" w:eastAsia="Times New Roman" w:cs="Times New Roman"/>
        </w:rPr>
        <w:t>"Daniel ve Vahiy kitaplarında açıkça ortaya konan ulusların yükselişi ve düşüşünden, sırf dışsal ve dünyasal görkemin ne kadar değersiz olduğunu öğrenmemiz gerekir. Babil, dünyamızın o zamandan beri benzerini hiç görmediği bütün gücü ve ihtişamıyla—o günün insanlarına öylesine sağlam ve kalıcı görünen o güç ve ihtişamla—ne kadar bütünüyle ortadan yok olup gitmiştir! 'Otun çiçeği' gibi yok olup gitmiştir. Yakup 1:10. Aynı şekilde Med-Pers krallığı ile Yunan ve Roma krallıkları da yok olup gittiler. Ve temeli Tanrı olmayan her şey de böylece yok olur. Yalnızca O’nun amacıyla bağlantılı olan ve O’nun karakterini yansıtan şeyler ayakta kalabilir. Dünyamızın bildiği tek sarsılmaz şeyler O’nun ilkeleridir." Peygamberler ve Krallar, 548.</w:t>
      </w:r>
    </w:p>
    <w:p>
      <w:pPr>
        <w:pStyle w:val="ArticleBody"/>
        <w:jc w:val="left"/>
      </w:pPr>
      <w:r>
        <w:rPr>
          <w:rFonts w:ascii="Times New Roman" w:hAnsi="Times New Roman" w:eastAsia="Times New Roman" w:cs="Times New Roman"/>
        </w:rPr>
        <w:t>Üç vekâlet savaşı, “Daniel ve Vahiy kitaplarında açıkça ortaya konmuştur” ve bu gerçeğin anahtarı, Daniel on birinci bölümün onuncu ayetindeki “kale”dir. Fakat onuncu ayet aynı zamanda içsel görümü de ele alır; zira her iki “yedi vakit” için başlangıç noktası, Yeşaya yedinci bölüm sekiz ve dokuzuncu ayetlerde de belirtilmiştir. Dışsal ile içsel birbirinden ayrılamaz ve iki bin beş yüz yirmi yıllık bu iki dönem, aynı zamanda Hezekiel’in birleştirildiklerinde yüz kırk dört bin kişinin mühürlenmesini temsil eden iki değneğidir; bu da İlahiyat ile insanlığın birleşimidir.</w:t>
      </w:r>
    </w:p>
    <w:p>
      <w:pPr>
        <w:pStyle w:val="ArticleBody"/>
        <w:jc w:val="left"/>
      </w:pPr>
      <w:r>
        <w:rPr>
          <w:rFonts w:ascii="Times New Roman" w:hAnsi="Times New Roman" w:eastAsia="Times New Roman" w:cs="Times New Roman"/>
        </w:rPr>
        <w:t>Daniel’in sebep bildirici “marah” görümüyle olan tecrübesi, Mikail’in inip son gün halkını dirilttiği peygamberlik çizgisini temsil eder. Bu diriliş, Mesih’in Kendi İlahiliğini son gün halkının insanlığıyla birleştirmek üzere gerçekleştirdiği adımları temsil eder. Bu, İlahi zihnin insan zihniyle birleşmesiyle gerçekleştirilir; öyle ki tek bir zihne sahip olurlar; ve bu, taht odasında, En Kutsal Yer’de, yani Kız Kardeş White’ın ruhun “hisarı” olarak tanımladığı “kale”de (hisar) gerçekleştirilir.</w:t>
      </w:r>
    </w:p>
    <w:p>
      <w:pPr>
        <w:pStyle w:val="ArticleBody"/>
        <w:jc w:val="left"/>
      </w:pPr>
      <w:r>
        <w:rPr>
          <w:rFonts w:ascii="Times New Roman" w:hAnsi="Times New Roman" w:eastAsia="Times New Roman" w:cs="Times New Roman"/>
        </w:rPr>
        <w:t>Taht odasında Tanrı’nın son günlerdeki halkı Mesih’in düşüncesine sahip olur ve ardından Mesih’le birlikte göksel yerlerde oturtulur. Mesih’in oturduğu göksel yer, kaledir ya da tapınağın başıdır. Beden tapınağının daha aşağı bir doğası vardır; bu, et ya da bedendir. Ayrıca daha yüksek bir doğası vardır; bu da zihindir. Daniel kitabının on birinci bölümünün onuncu ayetinde, dış görümün kalesini işaretleyen anahtar, iç görümün kalesini de işaretler ve böylece Cumhuriyetçilik ile Protestanlığın boynuzlarının, canavarın suretine (Cumhuriyetçilik) ya da Tanrı’nın suretine (gerçek Protestanlık) dönüştüğü tarihi belirler. Sonra her iki boynuz da, yediden olan sekizinci olur.</w:t>
      </w:r>
    </w:p>
    <w:p>
      <w:pPr>
        <w:pStyle w:val="ArticleBody"/>
        <w:jc w:val="left"/>
      </w:pPr>
      <w:r>
        <w:rPr>
          <w:rFonts w:ascii="Times New Roman" w:hAnsi="Times New Roman" w:eastAsia="Times New Roman" w:cs="Times New Roman"/>
        </w:rPr>
        <w:t>O hâlde Protestanlığın gerçek boynuzu, Hezekiel’in kudretli ordusu ve önce Amerika Birleşik Devletleri’nde, ardından da dünyada canavarın suretine karşı yürütülen savaşta yukarı kaldırılan Yeşaya’nın sancağı olan Filadelfiyalı boynuzdur. Daniel on birinci bölüm, onuncu ayet, kutsal tarihte değneklerin birleşmesinin başlamaya başladığı noktayı tanımlar. Ukrayna savaşı 2014’te başladı, fakat Rusya’nın Ukrayna’yı işgale başlaması ancak 2022’de oldu. 2023’te, 2001’den yirmi iki yıl sonra, Mikail, 2020’de on bakire benzetmesinin yerine gelişinde ilk hayal kırıklıklarını yaşamış olanları diriltme işine başladı. O, önce şimdi çölde haykırmakta olan bir “ses” yükseltti. Temmuz 2023’te bu ses haykırmaya başladı ve bu, İsa’nın her zaman sonu başlangıçla örneklendirmesi nedeniyle, 1989’da üçüncü meleğin reform hareketinin başlangıcında yükseltilmiş olan aynı sestir.</w:t>
      </w:r>
    </w:p>
    <w:p>
      <w:pPr>
        <w:pStyle w:val="ArticleBody"/>
        <w:jc w:val="left"/>
      </w:pPr>
      <w:r>
        <w:rPr>
          <w:rFonts w:ascii="Times New Roman" w:hAnsi="Times New Roman" w:eastAsia="Times New Roman" w:cs="Times New Roman"/>
        </w:rPr>
        <w:t>Çölde haykıran “ses”, Vahiy kitabının birinci bölümünü sunarak duyulmaya başlamıştır; burada İlahiyat ile insanlığın birleşimi, deneme süresi kapanmadan hemen önce açılan bir vahiy olarak, İsa Mesih’in Vahyi şeklinde temsil edilmektedir. Daniel, onuncu bölümde, “etken” görüyle o vahyi tecrübe etti. İlk değinme kuralına dayalı olarak, Vahiy’in ilk ayetlerindeki İlahiyat ile insanlığın birleşimi, en önemli hakikati temsil eder. Yüz kırk dört binin mühürlenmesi olan İlahiyat ile insanlığın birleşimi, Tanrı’nın Sözü aracılığıyla gerçekleştirilir. O Söz, Baba’dan Oğul’a verilir; Oğul onu Kendi meleğine verir; melek de mesajı beşerî bir temsilciye verir. İlk iki adım İlahiyat tarafından temsil edilir. Bu iki adım, ilahiyatın ikinci adımının her şeyi yaratmış olan İlahiyatı temsil etmesi gibi ayırt edici bir özelliğe sahiptir. Sonraki iki adım ise Tanrı’nın yaratıkları tarafından temsil edilir. İlk adım düşmemiş bir melektir ve Tanrı’nın yaratılışının ikinci tezahürü, kendi cinsine göre yeniden yaratma gücü verilmiş olan tezahürdü. İnsanlığı temsil eden o dördüncü adımın görevi, mesajı alıp kiliselere göndermekti; öyle ki kiliseler, orada yazılmış olan şeyleri “okusun ve işitsin.”</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Tanrı’nın, kullarına yakında olması gerekenleri göstermek üzere O’na verdiği İsa Mesih’in Vahyi; O da bunu meleği aracılığıyla kulu Yuhanna’ya gönderip bildirdi: O, Tanrı’nın sözüne, İsa Mesih’in tanıklığına ve gördüğü her şeye tanıklık etti. Okuyan, bu peygamberliğin sözlerini işiten ve onda yazılanlara uyan mutludur; çünkü vakit yakındır. Asya’daki yedi kiliseye Yuhanna’dan: Var olan, var olmuş ve gelecek olandan; tahtının önündeki Yedi Ruh’tan; ve sadık tanık, ölülerden ilk doğan ve yeryüzünün krallarının hükümdarı olan İsa Mesih’ten sizlere lütuf ve esenlik olsun. Bizi seven ve bizi günahlarımızdan kendi kanıyla yıkayan O’na, bizi kendi Tanrısı ve Babası’na bir krallık ve kâhinler yapan O’na, yücelik ve egemenlik sonsuzlara dek olsun. Âmin. İşte, bulutlarla geliyor; her göz O’nu görecek, O’nu delip deşenler de; yeryüzünün bütün oymakları O’nun yüzünden dövünecek. Evet, Âmin. “Ben Alfa ve Omega’yım, başlangıç ve sonum,” diyor Rab, var olan, var olmuş ve gelecek olan, Her Şeye Gücü Yeten. Ben, kardeşiniz ve İsa Mesih’te sıkıntıda, egemenlikte ve sabırda paydaşınız Yuhanna, Tanrı’nın sözü ve İsa Mesih’in tanıklığı uğruna Patmos denilen adadaydım. Rab’bin gününde Ruh’taydım ve arkamda borazan sesi gibi güçlü bir ses işittim; şöyle diyordu: “Ben Alfa ve Omega’yım, ilk ve sonum; gördüğünü bir kitaba yaz ve onu Asya’daki yedi kiliseye gönder: Efes’e, İzmir’e, Bergama’ya, Tiyatira’ya, Sardis’e, Filadelfya’ya ve Laodikya’ya.” Vahiy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Yetmiş Beş</dc:title>
  <dc:subject>Yüceltilmiş Mesih: Daniel ve Vahiy'deki peygamberlik paralellikleri</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