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Seksen Altı</w:t>
      </w:r>
    </w:p>
    <w:p>
      <w:pPr>
        <w:pStyle w:val="ArticleSubtitle"/>
        <w:jc w:val="left"/>
      </w:pPr>
      <w:r>
        <w:rPr>
          <w:rFonts w:ascii="Arial" w:hAnsi="Arial" w:eastAsia="Arial" w:cs="Arial"/>
        </w:rPr>
        <w:t>Peygamberliğin Açığa Çıkması: Bilginin Artışını ve Gece Yarısı Çağrısı Mesajını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Zamanın sonunda mühürü açıldığında bilginin artışının simgesel olarak neyi temsil ettiğini daha iyi anlayabilmek için birinci ve üçüncü meleklerin hareketleri arasındaki paralellik ile ilgileniyoruz. Bunun, nihayetinde Gece Yarısı Çığlığı’nın mesajı olan son yağmur olarak doruğa ulaşan gerçeğin kademeli artışını temsil ettiğini göstermeye çalışıyoruz. Bir sembol olarak “bilginin artması” Daniel kitabından alınmıştır ve orada, ibadet edenlerin iki sınıfını sınayan ve ortaya çıkaran peygamberlik bilgisi olarak tanımlanır.</w:t>
      </w:r>
    </w:p>
    <w:p>
      <w:pPr>
        <w:pStyle w:val="ArticleScripture"/>
        <w:jc w:val="left"/>
      </w:pPr>
      <w:r>
        <w:rPr>
          <w:rFonts w:ascii="Times New Roman" w:hAnsi="Times New Roman" w:eastAsia="Times New Roman" w:cs="Times New Roman"/>
        </w:rPr>
        <w:t>Ve dedi: Git yoluna, ey Daniel; çünkü bu sözler son vakte kadar kapalı ve mühürlüdür. Birçoğu arıtılacak, aklanacak ve denenecek; ama kötüler kötülük etmeye devam edecekler; ve kötülerin hiçbiri anlamayacak; fakat hikmet sahipleri anlayacak. Daniel 12:9, 10.</w:t>
      </w:r>
    </w:p>
    <w:p>
      <w:pPr>
        <w:pStyle w:val="ArticleBody"/>
        <w:jc w:val="left"/>
      </w:pPr>
      <w:r>
        <w:rPr>
          <w:rFonts w:ascii="Times New Roman" w:hAnsi="Times New Roman" w:eastAsia="Times New Roman" w:cs="Times New Roman"/>
        </w:rPr>
        <w:t>1989'da, nihayetinde ibadet edenlerin iki sınıfa ayrıldığını gösterecek bir "bilginin artması"nın mührü açıldı. Bu iki sınıf, son yağmur mesajıyla nasıl ilişkilendikleri bağlamında tasvir edilir. Kötüler son yağmuru ne fark eder ne de kabul eder; bilgeler ise eder. Bu nedenle kötüler, son yağmurun ne zaman yağmaya başladığını görmezler ve o da uluslar 11 Eylül 2001'de öfkelendiğinde yağmaya başladı. Hezekiel'in sekizinci ve dokuzuncu bölümlerinde ve ayrıca Yeşaya'nın yirmi sekizinci bölümünde temsil edildiği üzere Laodikya Adventizminin liderliğine hitap etmekteyiz. Yeşaya'da "alaycı adamlar" "yalanı" "sığınak" edindiler ve kendilerini "sahtekârlığın altında" "sakladılar."</w:t>
      </w:r>
    </w:p>
    <w:p>
      <w:pPr>
        <w:pStyle w:val="ArticleScripture"/>
        <w:jc w:val="left"/>
      </w:pPr>
      <w:r>
        <w:rPr>
          <w:rFonts w:ascii="Times New Roman" w:hAnsi="Times New Roman" w:eastAsia="Times New Roman" w:cs="Times New Roman"/>
        </w:rPr>
        <w:t>Bu nedenle, Yeruşalim’de bulunan bu halka hükmeden siz alaycı adamlar, Rab’bin sözünü dinleyin. Çünkü şöyle dediniz: Ölümle bir antlaşma yaptık ve cehennemle uzlaştık; sel gibi gelen felaket geçip gittiğinde bize uğramayacak; çünkü yalanı sığınak edindik ve yalanın ardına saklandık. Yeşaya 28:14, 15.</w:t>
      </w:r>
    </w:p>
    <w:p>
      <w:pPr>
        <w:pStyle w:val="ArticleBody"/>
        <w:jc w:val="left"/>
      </w:pPr>
      <w:r>
        <w:rPr>
          <w:rFonts w:ascii="Times New Roman" w:hAnsi="Times New Roman" w:eastAsia="Times New Roman" w:cs="Times New Roman"/>
        </w:rPr>
        <w:t>Son günlerdeki Yeruşalim’in ihtiyarları, bilge olanların Millerci tarihteki geç yağmurun tarihsel örneklemesi aracılığıyla son günlerin geç yağmurunu tanımasına imkân veren “satır üstüne satır” yöntemiyle temsil edilen “dinlenme ve ferahlatma” sınavını veremezler. Yeşaya’nın pasajda vurguladığı “alaycı adamlar”ın peygamberî özelliği, altına saklandıkları ve sığınak edindikleri yalan ve sahtekârlıktır. Bu nedenle, geç yağmur mesajının sınavıyla (onların işitmek istemedikleri o dinlenme ve ferahlatmayla) bağlantılı olarak, Yeruşalim’in ihtiyarları bir yalanı kabul etmişlerdir.</w:t>
      </w:r>
    </w:p>
    <w:p>
      <w:pPr>
        <w:pStyle w:val="ArticleBody"/>
        <w:jc w:val="left"/>
      </w:pPr>
      <w:r>
        <w:rPr>
          <w:rFonts w:ascii="Times New Roman" w:hAnsi="Times New Roman" w:eastAsia="Times New Roman" w:cs="Times New Roman"/>
        </w:rPr>
        <w:t>Geç yağmur mesajı, Habakkuk’un ikinci bölümünde görüldüğü gibi, bir tartışmayla gelir; oradaki nöbetçi, kendi tarihindeki “tartışma”da ne yanıt vermesi gerektiğini Tanrı’ya sorar; çünkü ikinci bölümün birinci ayetindeki “azarlanmak” sözcüğü “tartışılmak” anlamına gelir.</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Bilgeler, geç yağmur tartışması sırasında, Miller’in mücevherleri olarak temsil edilen hakikatleri sunarlar; bunlar aynı zamanda Milleritler tarafından belirlenen, tesis edilen ve sunulan temel hakikatlerdir. Bu hakikatler, Çağların Kayası olan Mesih olarak temsil edilir.</w:t>
      </w:r>
    </w:p>
    <w:p>
      <w:pPr>
        <w:pStyle w:val="ArticleScripture"/>
        <w:jc w:val="left"/>
      </w:pPr>
      <w:r>
        <w:rPr>
          <w:rFonts w:ascii="Times New Roman" w:hAnsi="Times New Roman" w:eastAsia="Times New Roman" w:cs="Times New Roman"/>
        </w:rPr>
        <w:t>Siyon’un surlarında Tanrı’nın bekçileri olarak duranlar, halkın önündeki tehlikeleri görebilen; gerçeği yanlıştan, doğruyu eğriden ayırt edebilen adamlar olsun.</w:t>
      </w:r>
    </w:p>
    <w:p>
      <w:pPr>
        <w:pStyle w:val="ArticleScripture"/>
        <w:jc w:val="left"/>
      </w:pPr>
      <w:r>
        <w:rPr>
          <w:rFonts w:ascii="Times New Roman" w:hAnsi="Times New Roman" w:eastAsia="Times New Roman" w:cs="Times New Roman"/>
        </w:rPr>
        <w:t>“Uyarı gelmiştir: 1842, 1843 ve 1844 yıllarında mesaj geldiğinden beri üzerinde bina etmekte olduğumuz iman temelini sarsacak hiçbir şeyin içeri girmesine izin verilmemelidir. Ben bu mesajın içindeydim ve o zamandan beri, Tanrı’nın bize vermiş olduğu ışığa sadık kalarak dünyanın önünde durmaktayım. Gün be gün Rab’bi içten dua ile arayıp ışık dilerken ayaklarımızın üzerine konulduğu platformdan ayaklarımızı çekmeyi düşünmüyoruz. Sizce Tanrı’nın bana vermiş olduğu ışıktan vazgeçebilir miyim? O, Çağların Kayası gibi olacaktır. Verildiği günden beri bana kılavuzluk etmektedir.” Review and Herald, 14 Nisan 1903.</w:t>
      </w:r>
    </w:p>
    <w:p>
      <w:pPr>
        <w:pStyle w:val="ArticleBody"/>
        <w:jc w:val="left"/>
      </w:pPr>
      <w:r>
        <w:rPr>
          <w:rFonts w:ascii="Times New Roman" w:hAnsi="Times New Roman" w:eastAsia="Times New Roman" w:cs="Times New Roman"/>
        </w:rPr>
        <w:t>İhtiyarlar, Yeşaya’nın bir "yalan" ve sahtelik olarak nitelediği sahte bir son yağmur mesajı sunar. Hezekiel’in sekizinci bölümünde, Yeruşalim’in ihtiyarlarının güneşe eğilip tapındıkları zaman anlatılır ve bir sonraki bölümde bunlar, Tanrı’nın mührünü alanlarla tezat oluşturacak şekilde karşılaştırılır. Üçüncü iğrençlik (nesil), "Tammuz için ağlamak"la temsil edilen sahte bir son yağmur mesajını ifade eder. 1919’da başlayan Adventizmin üçüncü neslinde, 1919 Kutsal Kitap Konferansı’nda W. W. Prescott tarafından alenen sunulan sahte müjdeyle bağlantılı olarak bir "yalan" ortaya atıldı. Bu "yalan", üçüncü nesle özgü bir konudur ve "Tammuz için ağlamak"la temsil edilen sahte son yağmur mesajının sahte temelini oluşturur.</w:t>
      </w:r>
    </w:p>
    <w:p>
      <w:pPr>
        <w:pStyle w:val="ArticleBody"/>
        <w:jc w:val="left"/>
      </w:pPr>
      <w:r>
        <w:rPr>
          <w:rFonts w:ascii="Times New Roman" w:hAnsi="Times New Roman" w:eastAsia="Times New Roman" w:cs="Times New Roman"/>
        </w:rPr>
        <w:t>Peygamberlikteki “yalanı” tam olarak saptamak için zaman ayırmak önemlidir, çünkü bu “yalan”, Laodikeia Adventizmi’nin 1989’daki bilginin artmasını görememesinin başlıca nedenidir. “Yalan”, Daniel kitabındaki “günlük”ün Mesih’in kutsal yer hizmetini temsil ettiğidir. “Günlük”ü peygamberlikte Mesih’in kutsal yer hizmeti olarak uygulamak, yanlış ve hatalı bir peygamberlik uygulamasıdır; ancak “yalan”, “günlük”ün bir peygamberlik sembolü olarak yanlış tanımlanmasından ibaret değildir; aynı zamanda Bayan White’ın bu yanlış uygulamayı onayladığını iddia eden bir “yalanı” da temsil eder ve ardından bu yanlışlığı kullanarak hatalı uygulamayı yerleşik bir hakikat olarak kabul ettirir.</w:t>
      </w:r>
    </w:p>
    <w:p>
      <w:pPr>
        <w:pStyle w:val="ArticleBody"/>
        <w:jc w:val="left"/>
      </w:pPr>
      <w:r>
        <w:rPr>
          <w:rFonts w:ascii="Times New Roman" w:hAnsi="Times New Roman" w:eastAsia="Times New Roman" w:cs="Times New Roman"/>
        </w:rPr>
        <w:t>Daniel on birinci bölümün son altı ayetinin doğru anlaşılması, otuz ila otuz altıncı ayetlerde örneklendirilmiştir; ve Kardeş White, Daniel on birinci bölümün tam olarak yerine gelişini tanımladığında, otuz ila otuz altıncı ayetlerde “tasvir edilenlere benzer sahnelerin” “tekrarlanacağını” belirtir.</w:t>
      </w:r>
    </w:p>
    <w:p>
      <w:pPr>
        <w:pStyle w:val="ArticleBody"/>
        <w:jc w:val="left"/>
      </w:pPr>
      <w:r>
        <w:rPr>
          <w:rFonts w:ascii="Times New Roman" w:hAnsi="Times New Roman" w:eastAsia="Times New Roman" w:cs="Times New Roman"/>
        </w:rPr>
        <w:t>"günlük"ün yanlış tanımını kullanmak, yanlış bir tarihsel yapı oluşturur. Daniel kitabının on birinci bölümünün otuzdan otuz altıya kadar olan ayetlerinde temsil edilen tarih, "günlük"ün ortadan kaldırılmasını içerir. "günlük" ya Millerci yorumdur ya da Prescott ve Daniells'in yorumudur. Hangi yorumun seçildiğine bağlı olarak iki farklı tarihsel yapı ortaya çıkacaktır.</w:t>
      </w:r>
    </w:p>
    <w:p>
      <w:pPr>
        <w:pStyle w:val="ArticleScripture"/>
        <w:jc w:val="left"/>
      </w:pPr>
      <w:r>
        <w:rPr>
          <w:rFonts w:ascii="Times New Roman" w:hAnsi="Times New Roman" w:eastAsia="Times New Roman" w:cs="Times New Roman"/>
        </w:rPr>
        <w:t>Onun tarafında kuvvetler ayağa kalkacak; tapınak kalesini kirletecekler, günlük sunuyu kaldıracaklar ve yıkıma yol açan iğrençliği dikecekler. Daniel 11:31.</w:t>
      </w:r>
    </w:p>
    <w:p>
      <w:pPr>
        <w:pStyle w:val="ArticleBody"/>
        <w:jc w:val="left"/>
      </w:pPr>
      <w:r>
        <w:rPr>
          <w:rFonts w:ascii="Times New Roman" w:hAnsi="Times New Roman" w:eastAsia="Times New Roman" w:cs="Times New Roman"/>
        </w:rPr>
        <w:t>İlhama göre, bu ayette temsil edilen ve 30. ayet ile 32'den 36'ya kadar olan ayetleri de kapsayan peygamberlik tarihi, Daniel 11'in 40-45. ayetlerinde tekrar edilecektir.</w:t>
      </w:r>
    </w:p>
    <w:p>
      <w:pPr>
        <w:pStyle w:val="ArticleScripture"/>
        <w:jc w:val="left"/>
      </w:pPr>
      <w:r>
        <w:rPr>
          <w:rFonts w:ascii="Times New Roman" w:hAnsi="Times New Roman" w:eastAsia="Times New Roman" w:cs="Times New Roman"/>
        </w:rPr>
        <w:t>Daniel kitabının on birinci bölümündeki peygamberlik sözü neredeyse bütünüyle yerine gelmiştir. Bu peygamberlik sözünün gerçekleşmesiyle yaşanan tarihin büyük bir bölümü tekrarlanacaktır. Otuzuncu ayette 'kederlenecek' bir güçten söz edilir, [Daniel 11:30-36 alıntılandı.]</w:t>
      </w:r>
    </w:p>
    <w:p>
      <w:pPr>
        <w:pStyle w:val="ArticleScripture"/>
        <w:jc w:val="left"/>
      </w:pPr>
      <w:r>
        <w:rPr>
          <w:rFonts w:ascii="Times New Roman" w:hAnsi="Times New Roman" w:eastAsia="Times New Roman" w:cs="Times New Roman"/>
        </w:rPr>
        <w:t>"Bu sözlerde anlatılanlara benzer sahneler gerçekleşecektir." Manuscript Releases, sayı 13, 394.</w:t>
      </w:r>
    </w:p>
    <w:p>
      <w:pPr>
        <w:pStyle w:val="ArticleBody"/>
        <w:jc w:val="left"/>
      </w:pPr>
      <w:r>
        <w:rPr>
          <w:rFonts w:ascii="Times New Roman" w:hAnsi="Times New Roman" w:eastAsia="Times New Roman" w:cs="Times New Roman"/>
        </w:rPr>
        <w:t>"the daily," ifadesini bulduğumuz ayet, otuz birinci ayettir.</w:t>
      </w:r>
    </w:p>
    <w:p>
      <w:pPr>
        <w:pStyle w:val="ArticleScripture"/>
        <w:jc w:val="left"/>
      </w:pPr>
      <w:r>
        <w:rPr>
          <w:rFonts w:ascii="Times New Roman" w:hAnsi="Times New Roman" w:eastAsia="Times New Roman" w:cs="Times New Roman"/>
        </w:rPr>
        <w:t>Onun tarafında kuvvetler ayağa kalkacak; tapınak kalesini kirletecekler, günlük sunuyu kaldıracaklar ve yıkıma yol açan iğrençliği dikecekler. Daniel 11:31.</w:t>
      </w:r>
    </w:p>
    <w:p>
      <w:pPr>
        <w:pStyle w:val="ArticleBody"/>
        <w:jc w:val="left"/>
      </w:pPr>
      <w:r>
        <w:rPr>
          <w:rFonts w:ascii="Times New Roman" w:hAnsi="Times New Roman" w:eastAsia="Times New Roman" w:cs="Times New Roman"/>
        </w:rPr>
        <w:t>Ayetteki "kollar" "onun tarafında" ayağa kalkar. "Kollar" bir güçtür; uğruna "ayağa kalktıkları" kişi de öyledir. Ayette "onun tarafında duran" "kollar"dır; "kudretin mabedini kirleten" "kollar"dır; "kollar" "günlük olanı ortadan kaldırır" ve ayrıca "kollar" "ıssız bırakan iğrençliği yerleştirir." Vahiy'in on üçüncü bölümünde, ejderha, yani putperest Roma, papalığa üç şey sağlar.</w:t>
      </w:r>
    </w:p>
    <w:p>
      <w:pPr>
        <w:pStyle w:val="ArticleScripture"/>
        <w:jc w:val="left"/>
      </w:pPr>
      <w:r>
        <w:rPr>
          <w:rFonts w:ascii="Times New Roman" w:hAnsi="Times New Roman" w:eastAsia="Times New Roman" w:cs="Times New Roman"/>
        </w:rPr>
        <w:t>Gördüğüm canavar pars gibiydi; ayakları ayı ayakları gibiydi; ağzı da aslan ağzı gibiydi; ejderha ona kendi kudretini, tahtını ve büyük yetki verdi. Vahiy 13:2.</w:t>
      </w:r>
    </w:p>
    <w:p>
      <w:pPr>
        <w:pStyle w:val="ArticleBody"/>
        <w:jc w:val="left"/>
      </w:pPr>
      <w:r>
        <w:rPr>
          <w:rFonts w:ascii="Times New Roman" w:hAnsi="Times New Roman" w:eastAsia="Times New Roman" w:cs="Times New Roman"/>
        </w:rPr>
        <w:t>Leopar benzeri canavar, Sister White tarafından papalık olarak tanımlanır ve on ikinci bölümde Sister White, ejderhanın hem Şeytan hem de putperest Roma olduğunu belirtir.</w:t>
      </w:r>
    </w:p>
    <w:p>
      <w:pPr>
        <w:pStyle w:val="ArticleScripture"/>
        <w:jc w:val="left"/>
      </w:pPr>
      <w:r>
        <w:rPr>
          <w:rFonts w:ascii="Times New Roman" w:hAnsi="Times New Roman" w:eastAsia="Times New Roman" w:cs="Times New Roman"/>
        </w:rPr>
        <w:t>“Böylece ejderha, öncelikle Şeytan’ı temsil etmekle birlikte, ikincil anlamda putperest Roma’nın bir simgesidir.” Büyük Mücadele, 439.</w:t>
      </w:r>
    </w:p>
    <w:p>
      <w:pPr>
        <w:pStyle w:val="ArticleBody"/>
        <w:jc w:val="left"/>
      </w:pPr>
      <w:r>
        <w:rPr>
          <w:rFonts w:ascii="Times New Roman" w:hAnsi="Times New Roman" w:eastAsia="Times New Roman" w:cs="Times New Roman"/>
        </w:rPr>
        <w:t>Vahiy 13:2’de, putperest Roma, askerî gücünü, “silahlarını”, papalığa verdi; bu, 496 yılında Frankların (Fransa) kralı Clovis ile başladı. Putperest Roma, 330 yılında, İmparator Konstantin Roma kentini terk edip imparatorluk Roma’nın başkentini Konstantinopolis’e taşıdığında, papalık Roma’sına otorite makamını verdi. Putperest Roma, 533 yılında, Jüstinyen papalığı tüm kiliselerin başı ve sapkınların düzelticisi olarak tanımlayan bir ferman yayımladığında, papalığa sivil yetkiyi verdi.</w:t>
      </w:r>
    </w:p>
    <w:p>
      <w:pPr>
        <w:pStyle w:val="ArticleBody"/>
        <w:jc w:val="left"/>
      </w:pPr>
      <w:r>
        <w:rPr>
          <w:rFonts w:ascii="Times New Roman" w:hAnsi="Times New Roman" w:eastAsia="Times New Roman" w:cs="Times New Roman"/>
        </w:rPr>
        <w:t>Otuz birinci ayette ayağa kalkan "kollar", 496 yılında Klovis'le başlayarak Papalık adına ayağa kalkan putperest Roma'nın askeri güçleridir. Bu eylem nedeniyle Papalık, Fransa'yı "Katolik Kilisesi'nin ilk doğanı" ve kimi zaman da "Katolik Kilisesi'nin en büyük kızı" olarak tanımlar. Otuz birinci ayette, Konstantin 321 yılında bir Pazar yasasını kabul edip 330'da başkenti Roma kentinden Konstantinopolis'e taşıdıktan sonra, daha önce yenilmez olan imparatorluk çözülmeye başladı; zira Vahiy kitabının sekizinci bölümündeki ilk dört Borazan gücü Roma İmparatorluğu'na karşı kesintisiz bir savaş başlattı. Barbarlar ve Genseric tarafından gerçekleştirilen saldırıların odağı, 330 yılından önce Roma İmparatorluğu için "gücün sığınağı" olan Roma kentiydi. 330 yılından itibaren istilacı barbar savaşları "gücün sığınağını kirletecekti"; ta ki 496 yılından başlayarak putperest Roma'nın "kolları" Papalık adına ayağa kalkana kadar.</w:t>
      </w:r>
    </w:p>
    <w:p>
      <w:pPr>
        <w:pStyle w:val="ArticleBody"/>
        <w:jc w:val="left"/>
      </w:pPr>
      <w:r>
        <w:rPr>
          <w:rFonts w:ascii="Times New Roman" w:hAnsi="Times New Roman" w:eastAsia="Times New Roman" w:cs="Times New Roman"/>
        </w:rPr>
        <w:t>Putperest Roma, papalık gücüne askerî güç, sivil otorite ve Roma şehrindeki merkezi vererek üç şey sağlamakla kalmadı; aynı zamanda Papalık Roması için üç boynuzu da ortadan kaldırdı.</w:t>
      </w:r>
    </w:p>
    <w:p>
      <w:pPr>
        <w:pStyle w:val="ArticleScripture"/>
        <w:jc w:val="left"/>
      </w:pPr>
      <w:r>
        <w:rPr>
          <w:rFonts w:ascii="Times New Roman" w:hAnsi="Times New Roman" w:eastAsia="Times New Roman" w:cs="Times New Roman"/>
        </w:rPr>
        <w:t>Boynuzlara bakıyordum; işte, aralarından başka bir küçük boynuz çıktı; onun önünde ilk boynuzlardan üçü köklerinden sökülmüştü; ve işte, bu boynuzda insan gözleri gibi gözler ve büyük sözler söyleyen bir ağız vardı. Daniel 7:8.</w:t>
      </w:r>
    </w:p>
    <w:p>
      <w:pPr>
        <w:pStyle w:val="ArticleBody"/>
        <w:jc w:val="left"/>
      </w:pPr>
      <w:r>
        <w:rPr>
          <w:rFonts w:ascii="Times New Roman" w:hAnsi="Times New Roman" w:eastAsia="Times New Roman" w:cs="Times New Roman"/>
        </w:rPr>
        <w:t>Daniel’in yedinci bölümünde “koparılacağı” belirtilen üç boynuz, papalığın iktidara yükselişine direnen üç asli gücü temsil ediyordu. Bu üç boynuzun sonuncusu, 538 yılında Gotlar Roma şehrinden sürüldüğünde ortadan kaldırıldı. Onlar, putperest Roma’nın “kolları” tarafından şehirden sürüldüler; çünkü bu “kollar”, 538 yılında papalığı (yıkıcı iğrençlik) o zamanlar bilinen dünyanın tahtına oturtacaktı.</w:t>
      </w:r>
    </w:p>
    <w:p>
      <w:pPr>
        <w:pStyle w:val="ArticleBody"/>
        <w:jc w:val="left"/>
      </w:pPr>
      <w:r>
        <w:rPr>
          <w:rFonts w:ascii="Times New Roman" w:hAnsi="Times New Roman" w:eastAsia="Times New Roman" w:cs="Times New Roman"/>
        </w:rPr>
        <w:t>Daniel’in on birinci bölümünün otuz birinci ayeti, "kolların" (putperest Roma) yapacakları dört şeyi belirtir. Papalık için "ayağa kalkacaklardı"; nitekim bunu 496 yılında yaptılar. Yaklaşık iki yüzyıl boyunca Roma şehrinde sürdürülen askerî mücadelelerle temsil edildiği üzere "güç mabedini" kirleteceklerdi. 538 yılında Papalığı yeryüzünün tahtına "yerleştireceklerdi" ve ayrıca "günlük"ü ortadan kaldıracaklardı.</w:t>
      </w:r>
    </w:p>
    <w:p>
      <w:pPr>
        <w:pStyle w:val="ArticleBody"/>
        <w:jc w:val="left"/>
      </w:pPr>
      <w:r>
        <w:rPr>
          <w:rFonts w:ascii="Times New Roman" w:hAnsi="Times New Roman" w:eastAsia="Times New Roman" w:cs="Times New Roman"/>
        </w:rPr>
        <w:t>Ayette "take away" olarak çevrilen İbranice kelime (sur), "ortadan kaldırmak" anlamına gelir. 508 yılına gelindiğinde, Roma İmparatorluğu’nda var olan ve papalığın iktidara yükselişini önlemeye çalışan paganizmin direnişi tamamen boyun eğdirilmiş veya ortadan kaldırılmıştı.</w:t>
      </w:r>
    </w:p>
    <w:p>
      <w:pPr>
        <w:pStyle w:val="ArticleBody"/>
        <w:jc w:val="left"/>
      </w:pPr>
      <w:r>
        <w:rPr>
          <w:rFonts w:ascii="Times New Roman" w:hAnsi="Times New Roman" w:eastAsia="Times New Roman" w:cs="Times New Roman"/>
        </w:rPr>
        <w:t>"the daily"i Mesih’in mabed hizmeti olarak tanımlamak yanlış bir uygulamadır; fakat Laodikya dönemi Adventist tarihinde gerçekleştirilen ve bu yanlış uygulamayı hakikat olarak tanıtan asıl çalışma, Adventizmin üçüncü neslinde uydurulmuş belirli bir "yalan"a dayanıyordu. Kardeş White’ın, Daniel 11’in nihai gerçekleşmesinde 30–36. ayetlerdeki tarihin tekrarlanacağına dair yönergesi, Yeruşalim’e hükmeden "alaycı adamlar"ın, 31. ayete aynı anda Peygamberlik Ruhu’nu reddetmeksizin bir yorum getirmelerini imkânsız kıldı.</w:t>
      </w:r>
    </w:p>
    <w:p>
      <w:pPr>
        <w:pStyle w:val="ArticleBody"/>
        <w:jc w:val="left"/>
      </w:pPr>
      <w:r>
        <w:rPr>
          <w:rFonts w:ascii="Times New Roman" w:hAnsi="Times New Roman" w:eastAsia="Times New Roman" w:cs="Times New Roman"/>
        </w:rPr>
        <w:t>"Alaycı adamlar", Papalığın, göksel kutsal mekândaki Mesih’in işinin bir taklidi olan papalık ayinini getirerek, Mesih’in kutsal mekândaki hizmetine dair doğru anlayışı ortadan kaldırdığını öğretiyorlar. Eğer "günlük"ün gerçek anlamı bu olsaydı, o zaman otuz birinci ayette ayağa kalkan "kollar" Papalık olurdu; çünkü ayetin dilbilgisel yapısı, "kolların" "günlüğü" ortadan kaldıran güç olduğunu gerektirir.</w:t>
      </w:r>
    </w:p>
    <w:p>
      <w:pPr>
        <w:pStyle w:val="ArticleBody"/>
        <w:jc w:val="left"/>
      </w:pPr>
      <w:r>
        <w:rPr>
          <w:rFonts w:ascii="Times New Roman" w:hAnsi="Times New Roman" w:eastAsia="Times New Roman" w:cs="Times New Roman"/>
        </w:rPr>
        <w:t>Masal yığınlarını ayakta tutmak için, papalığın (kuvvetler) Mesih’in göksel tapınağını kirlettiğini iddia ederler. “Güç tapınağı (miqdash)” diye çevrilen İbranice sözcük, ya putperest bir tapınak ya da Tanrı’nın tapınağıdır. Daniel, Tanrı’nın tapınağının papalık tarafından kirletileceğini anlatmak isteseydi, yalnızca Tanrı’nın tapınağını ifade edebilen İbranice “qodesh” sözcüğünü kullanırdı. Öyleyse Kutsal Kitap’ta ya da Peygamberlik Ruhu’nda, göksel tapınağın papalık tarafından bir zamanlar kirletildiği ya da kirletileceği nerede kaydedilmiştir?</w:t>
      </w:r>
    </w:p>
    <w:p>
      <w:pPr>
        <w:pStyle w:val="ArticleBody"/>
        <w:jc w:val="left"/>
      </w:pPr>
      <w:r>
        <w:rPr>
          <w:rFonts w:ascii="Times New Roman" w:hAnsi="Times New Roman" w:eastAsia="Times New Roman" w:cs="Times New Roman"/>
        </w:rPr>
        <w:t>Elbette, Hristiyanların günahları göksel tapınağın kitaplarına kaydedilmiştir, ancak bu tasvir Tanrı’nın tapınağının kirlendiği anlamına gelmez. Tapınağın arındırılması, tapınakta bulunan kayıt kitaplarının arındırılmasını temsil ediyordu. Ayrıca, papalık gücü hiçbir zaman Hristiyan olmamıştır; dolayısıyla araştırıcı yargının kitaplarına hiç kaydedilmemiştir. Papalık için belirlenen tek yargı, Tanrı’nın gazabının icraî yargısıdır.</w:t>
      </w:r>
    </w:p>
    <w:p>
      <w:pPr>
        <w:pStyle w:val="ArticleBody"/>
        <w:jc w:val="left"/>
      </w:pPr>
      <w:r>
        <w:rPr>
          <w:rFonts w:ascii="Times New Roman" w:hAnsi="Times New Roman" w:eastAsia="Times New Roman" w:cs="Times New Roman"/>
        </w:rPr>
        <w:t>"Kuvvetler" ayrıca "ıssız bırakan iğrenç şeyi yerleştirecekti"; bu hangi güç olurdu? Papalık hangi gücü yerleştirdi? Ve otuz birinci ayetin hemen başında, Papalık hangi güç için ayağa kalktı?</w:t>
      </w:r>
    </w:p>
    <w:p>
      <w:pPr>
        <w:pStyle w:val="ArticleBody"/>
        <w:jc w:val="left"/>
      </w:pPr>
      <w:r>
        <w:rPr>
          <w:rFonts w:ascii="Times New Roman" w:hAnsi="Times New Roman" w:eastAsia="Times New Roman" w:cs="Times New Roman"/>
        </w:rPr>
        <w:t>Laodikya Adventizmi’ndeki eğitimsizler, ebedî yaşamlarını mühürlü kitabı okuyamadığı belirlenmiş kişilerin ellerine teslim etmiş olanlar, kaşınan kulaklarının bu tür yozlaşmış Kutsal Kitap uygulamalarıyla okşanmasından rahatlık duyabilirler; ancak hatalarını sürdürmek için tanımlamak zorunda oldukları tarihi alıp Daniel 11’in son altı ayetiyle uyumlu hâle getirmeye çalışmak daha da saçmadır.</w:t>
      </w:r>
    </w:p>
    <w:p>
      <w:pPr>
        <w:pStyle w:val="ArticleBody"/>
        <w:jc w:val="left"/>
      </w:pPr>
      <w:r>
        <w:rPr>
          <w:rFonts w:ascii="Times New Roman" w:hAnsi="Times New Roman" w:eastAsia="Times New Roman" w:cs="Times New Roman"/>
        </w:rPr>
        <w:t>Daniel kitabının on birinci bölümünün kırkıncı ayetinde Güneyin Kralı olarak temsil edildiği gösterilebilen Sovyetler Birliği’nin çöküşüne giden süreçte, Amerika Birleşik Devletleri’nin askeri gücü papalığın yanında yer aldı; Ronald Reagan, Kutsal Kitap kehanetindeki Mesih karşıtıyla gizli bir ittifak kurdu. Böylece, papalığın yükselişine karşı her türlü Protestan direnişinin Amerika Birleşik Devletleri’nde bastırılmış olduğunu, 508 yılında paganizmin direnişinin ortadan kaldırılmasıyla örneklendiği gibi, göstermiş oldu. Söz konusu pasajda Kuzeyin Kralı (papalık) önce 1989’da Sovyetler Birliği’ni silip süpürdü ve bunu, Amerika Birleşik Devletleri’nin askeri gücünü temsil eden “savaş arabaları” ve “atlılar” ile, ayrıca “gemiler”in temsil ettiği Amerika Birleşik Devletleri’nin ekonomik gücüyle ortaklık içinde yaptı.</w:t>
      </w:r>
    </w:p>
    <w:p>
      <w:pPr>
        <w:pStyle w:val="ArticleBody"/>
        <w:jc w:val="left"/>
      </w:pPr>
      <w:r>
        <w:rPr>
          <w:rFonts w:ascii="Times New Roman" w:hAnsi="Times New Roman" w:eastAsia="Times New Roman" w:cs="Times New Roman"/>
        </w:rPr>
        <w:t>Amerika Birleşik Devletleri, papalığın yanında ayağa kalkan “kollar”dı. Protestanlık ortadan kaldırıldı; tıpkı paganizmin direncinin 508 yılında bastırılması gibi. Kırk birinci ayette Amerika Birleşik Devletleri papalık tarafından fethedilecek ve ABD, Kuzey Kralı’nı (papalığı) yeryüzünün tahtına oturturken, ABD’nin “kuvvetin mabedi” olan Anayasası hükümsüz kılınacaktır; tıpkı putperest Roma’nın 538’de yaptığı gibi. Bu web sitesindeki makaleleri okuyorsanız, The Time of the End dergisini indirebilir ve Daniel on birin son altı ayetinin daha kapsamlı bir sunumunu okuyabilirsiniz; ancak biz şu anda sadece “the daily”nin Mesih’in mabetteki hizmeti olarak tanımlanmasının simgenin yanlış bir uygulanışı olduğunu belirtmekteyiz. Bunu, bu yanlış uygulamanın Laodikya Adventizmine kasıtlı bir yalan yoluyla getirildiğini göstermek için yapıyoruz.</w:t>
      </w:r>
    </w:p>
    <w:p>
      <w:pPr>
        <w:pStyle w:val="ArticleBody"/>
        <w:jc w:val="left"/>
      </w:pPr>
      <w:r>
        <w:rPr>
          <w:rFonts w:ascii="Times New Roman" w:hAnsi="Times New Roman" w:eastAsia="Times New Roman" w:cs="Times New Roman"/>
        </w:rPr>
        <w:t>Bir sonraki yazıda kehanet yalanını ele almaya devam edeceğiz.</w:t>
      </w:r>
    </w:p>
    <w:p>
      <w:pPr>
        <w:pStyle w:val="ArticleScripture"/>
        <w:jc w:val="left"/>
      </w:pPr>
      <w:r>
        <w:rPr>
          <w:rFonts w:ascii="Times New Roman" w:hAnsi="Times New Roman" w:eastAsia="Times New Roman" w:cs="Times New Roman"/>
        </w:rPr>
        <w:t>Kaybedecek zamanımız yok. Önümüzde sıkıntılı zamanlar var. Dünya savaş ruhuyla çalkalanıyor. Yakında kehanetlerde sözü edilen sıkıntı sahneleri gerçekleşecek. Daniel kitabının on birinci bölümündeki kehanet neredeyse tamamen yerine gelmiş durumda. Bu kehanetin gerçekleşmesiyle yaşanmış tarihsel olayların büyük bir kısmı tekrarlanacaktır.</w:t>
      </w:r>
    </w:p>
    <w:p>
      <w:pPr>
        <w:pStyle w:val="ArticleScripture"/>
        <w:jc w:val="left"/>
      </w:pPr>
      <w:r>
        <w:rPr>
          <w:rFonts w:ascii="Times New Roman" w:hAnsi="Times New Roman" w:eastAsia="Times New Roman" w:cs="Times New Roman"/>
        </w:rPr>
        <w:t>"Otuzuncu ayette şöyle bir güçten söz edilir: 'kederlenecek, geri dönecek ve kutsal antlaşmaya karşı öfkeye kapılacak; böyle yapacaktır; hatta geri dönecek ve kutsal antlaşmayı terk edenlerle anlaşacaktır. Ve kuvvetler onun tarafında duracak ve kale gibi olan kutsal yeri kirletecek, günlük kurbanı ortadan kaldıracak ve ıssızlaştıran iğrençliği yerleştirecekler. Antlaşmaya karşı kötülük yapanları ise tatlı sözlerle yozlaştıracak; ama Tanrılarını bilen halk güçlü olacak ve büyük işler yapacak. Halk arasındaki anlayışlı olanlar birçok kişiyi eğitecek; yine de birçok gün boyunca kılıçla, ateşle, esaretle ve yağmayla düşecekler. Şimdi, düştüklerinde az bir yardımla desteklenecekler; ama birçokları yağcılıkla onlara yapışacak. Anlayışlı olanlardan bazısı da onları denemek, arındırmak ve aklamak için, son zamana kadar düşecek; çünkü bu, belirlenmiş bir zamana kadardır. Ve kral dilediğini yapacak; kendini yüceltecek ve kendini her tanrının üzerine yükseltecek ve tanrıların Tanrısına karşı akıl almaz sözler söyleyecek ve öfke tamamlanıncaya kadar başarılı olacak; çünkü kararlaştırılan şey yerine getirilecektir.' Daniel 11:30-36."</w:t>
      </w:r>
    </w:p>
    <w:p>
      <w:pPr>
        <w:pStyle w:val="ArticleScripture"/>
        <w:jc w:val="left"/>
      </w:pPr>
      <w:r>
        <w:rPr>
          <w:rFonts w:ascii="Times New Roman" w:hAnsi="Times New Roman" w:eastAsia="Times New Roman" w:cs="Times New Roman"/>
        </w:rPr>
        <w:t>Bu sözlerde anlatılanlara benzer sahneler yaşanacak. Tanrı korkusu taşımayan insanların zihinleri üzerinde Şeytan’ın hızla hâkimiyet kurmakta olduğuna dair kanıtlar görüyoruz. Herkes bu kitabın peygamberliklerini okusun ve anlasın; çünkü artık bu kitabın sözünü ettiği sıkıntı zamanına giriyoruz:</w:t>
      </w:r>
    </w:p>
    <w:p>
      <w:pPr>
        <w:pStyle w:val="ArticleScripture"/>
        <w:jc w:val="left"/>
      </w:pPr>
      <w:r>
        <w:rPr>
          <w:rFonts w:ascii="Times New Roman" w:hAnsi="Times New Roman" w:eastAsia="Times New Roman" w:cs="Times New Roman"/>
        </w:rPr>
        <w:t>"Ve o zaman, senin halkının çocuklarını koruyan büyük önder Mikail ayağa kalkacak; o zaman, ulus var olduğundan beri o zamana dek eşi görülmemiş bir sıkıntı olacak; o zaman senin halkın, kitapta adı yazılı bulunan herkes, kurtulacak. Yeryüzünün toprağında uyuyanların birçoğu uyanacak; kimileri sonsuz yaşama, kimileri de utanca ve sonsuz aşağılanmaya. Bilge olanlar gökkubbenin parlaklığı gibi parlayacak; birçoklarını doğruluğa döndürenler ise sonsuza dek, yıldızlar gibi. Ama sen, ey Daniel, sözleri sakla ve kitabı son zamana kadar mühürle; birçokları gidip gelecek ve bilgi artacak." Daniel 12:1-4. El Yazmaları Yayınları, sayı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Seksen Altı</dc:title>
  <dc:subject>Peygamberliğin Açığa Çıkması: Bilginin Artışını ve Gece Yarısı Çağrısı Mesajını Anlamak</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