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Vizyonu Belirliyor - Numara On Üç</w:t>
      </w:r>
    </w:p>
    <w:p>
      <w:pPr>
        <w:pStyle w:val="ArticleSubtitle"/>
        <w:jc w:val="left"/>
      </w:pPr>
      <w:r>
        <w:rPr>
          <w:rFonts w:ascii="Arial" w:hAnsi="Arial" w:eastAsia="Arial" w:cs="Arial"/>
        </w:rPr>
        <w:t>Roma'nın Tartışmaları: Canavarın Suretinin Nihai Sınavını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Mevcut meseleyi kavrayışımızı sonuçlandırmak için Adventist tarihinde vuku bulan çeşitli tartışmaları satır satır bir araya getirirken, beş peygamberî çizginin seçilmiş niteliklerini ele aldık. İlk çizgi aynı zamanda son çizgidir; zira her iki tartışma da Daniel 11:14’teki “halkının soyguncuları” ayetine doğrudan dayanıyordu. Uriah Smith ve James White’ın tartışmalarını ve Daniel kitabındaki “günlük” tartışmasını ele aldık. 1989’da Daniel 11’in son altı ayetinin mührünün açılmasının ardından kuzey kralına ilişkin meydana gelen tartışmayı da ele aldık. Daha sonra Yoel kitabındaki dört böceği inceledik. Bu çizgilerin her birine eklenecek çok daha fazla şey var, fakat biz yalnızca Roma konusuyla bağlantılı hakikatleri reddeden tutumlara katkıda bulunan bazı özellikleri ayıklıyoruz.</w:t>
      </w:r>
    </w:p>
    <w:p>
      <w:pPr>
        <w:pStyle w:val="ArticleBody"/>
        <w:jc w:val="left"/>
      </w:pPr>
      <w:r>
        <w:rPr>
          <w:rFonts w:ascii="Times New Roman" w:hAnsi="Times New Roman" w:eastAsia="Times New Roman" w:cs="Times New Roman"/>
        </w:rPr>
        <w:t>Beş tarih vardır; ancak birincinin aynı zamanda sonuncu olması altı çizgiyi temsil eder. Bu tartışma çizgilerinin kehanet bağlamı son günlerdir; bu nedenle çizgiler canavarın imgesinin imtihanı sırasında uygulanmalıdır.</w:t>
      </w:r>
    </w:p>
    <w:p>
      <w:pPr>
        <w:pStyle w:val="ArticleScripture"/>
        <w:jc w:val="left"/>
      </w:pPr>
      <w:r>
        <w:rPr>
          <w:rFonts w:ascii="Times New Roman" w:hAnsi="Times New Roman" w:eastAsia="Times New Roman" w:cs="Times New Roman"/>
        </w:rPr>
        <w:t>"Rab bana açıkça gösterdi ki canavarın sureti lütuf kapısı kapanmadan önce oluşturulacak; çünkü bu, Tanrı'nın halkı için, sonsuz yazgılarının belirleneceği büyük sınav olacaktır. . ..</w:t>
      </w:r>
    </w:p>
    <w:p>
      <w:pPr>
        <w:pStyle w:val="ArticleScripture"/>
        <w:jc w:val="left"/>
      </w:pPr>
      <w:r>
        <w:rPr>
          <w:rFonts w:ascii="Times New Roman" w:hAnsi="Times New Roman" w:eastAsia="Times New Roman" w:cs="Times New Roman"/>
        </w:rPr>
        <w:t>"Bu, Tanrı halkının mühürlenmeden önce yaşaması gereken sınavdır." Manuscript Releases, cilt 15, 15.</w:t>
      </w:r>
    </w:p>
    <w:p>
      <w:pPr>
        <w:pStyle w:val="ArticleBody"/>
        <w:jc w:val="left"/>
      </w:pPr>
      <w:r>
        <w:rPr>
          <w:rFonts w:ascii="Times New Roman" w:hAnsi="Times New Roman" w:eastAsia="Times New Roman" w:cs="Times New Roman"/>
        </w:rPr>
        <w:t>Canavarın suretinin oluşturulmasına dair sınama, diğer altı tartışma hattında olduğu gibi, peygamberlikte Roma’ya ilişkin bir sınamadır. Tanrı’nın halkı mühürlenmeden önce gerçekleşen büyük sınama, Roma canavarının suretinin oluşturulmasıyla ilgilidir. Canavar papalık gücüdür ve Amerika Birleşik Devletleri, yakında çıkacak Pazar günü yasasına doğru ilerlerken papalık gücünün bir suretini oluşturur.</w:t>
      </w:r>
    </w:p>
    <w:p>
      <w:pPr>
        <w:pStyle w:val="ArticleScripture"/>
        <w:jc w:val="left"/>
      </w:pPr>
      <w:r>
        <w:rPr>
          <w:rFonts w:ascii="Times New Roman" w:hAnsi="Times New Roman" w:eastAsia="Times New Roman" w:cs="Times New Roman"/>
        </w:rPr>
        <w:t>Amerika Birleşik Devletleri’nin canavarın suretini oluşturabilmesi için, dinî güç sivil yönetimi öyle kontrol altına almalıdır ki, devletin yetkisi de kilise tarafından kendi amaçlarını gerçekleştirmek için kullanılacaktır. Büyük Çekişme, 443.</w:t>
      </w:r>
    </w:p>
    <w:p>
      <w:pPr>
        <w:pStyle w:val="ArticleBody"/>
        <w:jc w:val="left"/>
      </w:pPr>
      <w:r>
        <w:rPr>
          <w:rFonts w:ascii="Times New Roman" w:hAnsi="Times New Roman" w:eastAsia="Times New Roman" w:cs="Times New Roman"/>
        </w:rPr>
        <w:t>Amerika Birleşik Devletleri’ndeki söz konusu Pazar günü yasası, canavarın suretinin Amerika Birleşik Devletleri’nde tamamen teşekkül ettiğini gösterir.</w:t>
      </w:r>
    </w:p>
    <w:p>
      <w:pPr>
        <w:pStyle w:val="ArticleScripture"/>
        <w:jc w:val="left"/>
      </w:pPr>
      <w:r>
        <w:rPr>
          <w:rFonts w:ascii="Times New Roman" w:hAnsi="Times New Roman" w:eastAsia="Times New Roman" w:cs="Times New Roman"/>
        </w:rPr>
        <w:t>Ama bir dini yükümlülüğü sivil otorite aracılığıyla zorla uygulatma eyleminin ta kendisinde, kiliseler bizzat canavarın suretini oluşturmuş olurlar; dolayısıyla Amerika Birleşik Devletleri'nde Pazar gününün kutsal tutulmasının zorla uygulatılması, canavara ve onun suretine tapınmanın zorla uygulatılması olur.</w:t>
      </w:r>
    </w:p>
    <w:p>
      <w:pPr>
        <w:pStyle w:val="ArticleBody"/>
        <w:jc w:val="left"/>
      </w:pPr>
      <w:r>
        <w:rPr>
          <w:rFonts w:ascii="Times New Roman" w:hAnsi="Times New Roman" w:eastAsia="Times New Roman" w:cs="Times New Roman"/>
        </w:rPr>
        <w:t>Pazar Yasası’nda canavarın sureti Amerika Birleşik Devletleri’nde bütünüyle oluşmuş olur; Amerika Birleşik Devletleri böylece Tanrı’dan tamamen kopar ve tüm dünyayı canavarın suretini oluşturmaya zorlamaya yönelik peygamberî görevine başlar. Amerika Birleşik Devletleri’nde Pazar Yasası sırasında Şeytan, dünyanın uluslarını, dünyanın tüm uluslarını kapsayan canavarın suretini oluşturma sürecini tekrarlamaya yönlendirme konusundaki olağanüstü faaliyetini başlatır.</w:t>
      </w:r>
    </w:p>
    <w:p>
      <w:pPr>
        <w:pStyle w:val="ArticleScripture"/>
        <w:jc w:val="left"/>
      </w:pPr>
      <w:r>
        <w:rPr>
          <w:rFonts w:ascii="Times New Roman" w:hAnsi="Times New Roman" w:eastAsia="Times New Roman" w:cs="Times New Roman"/>
        </w:rPr>
        <w:t>Tanrı’nın yasasına aykırı olarak Papalık kurumunun uygulanmasını zorunlu kılan bir kararnameyle ulusumuz doğruluktan bütünüyle kopacaktır. Protestanlık, uçurumu aşarak Roma gücünün elini kavramaya uzandığında, uçurumun üzerinden uzanıp Spiritüalizmle el sıkıştığında, bu üçlü birliğin etkisi altında ülkemiz Protestan ve cumhuriyetçi bir yönetim olarak Anayasasının bütün ilkelerini reddettiğinde ve papalığa ait yalanlar ve aldanışların yayılmasına imkân sağladığında, o zaman Şeytan’ın olağanüstü etkinliğinin zamanının geldiğini ve sonun yakın olduğunu bilebiliriz. Tanıklıklar, cilt 5, 451.</w:t>
      </w:r>
    </w:p>
    <w:p>
      <w:pPr>
        <w:pStyle w:val="ArticleBody"/>
        <w:jc w:val="left"/>
      </w:pPr>
      <w:r>
        <w:rPr>
          <w:rFonts w:ascii="Times New Roman" w:hAnsi="Times New Roman" w:eastAsia="Times New Roman" w:cs="Times New Roman"/>
        </w:rPr>
        <w:t>ABD'de yakında çıkarılacak Pazar yasasının yürürlüğe girmesiyle, Şeytan, Amerika Birleşik Devletleri ile iş birliği içinde, her ulusu kilise-devlet sistemi kurma ve Pazar günü ibadetini zorunlu kılma konusunda Amerika Birleşik Devletleri'nin örneğini izlemeye zorlayacaktır.</w:t>
      </w:r>
    </w:p>
    <w:p>
      <w:pPr>
        <w:pStyle w:val="ArticleScripture"/>
        <w:jc w:val="left"/>
      </w:pPr>
      <w:r>
        <w:rPr>
          <w:rFonts w:ascii="Times New Roman" w:hAnsi="Times New Roman" w:eastAsia="Times New Roman" w:cs="Times New Roman"/>
        </w:rPr>
        <w:t>Şeytan, yeryüzünde yaşayanları aldatmak için mucizeler yapacak. Ruhçuluk, ölülerin kimliklerine bürünülmesini sağlayarak etkisini gösterecek. Tanrı’nın uyarı mesajlarını dinlemeyi reddeden dinî topluluklar, güçlü bir aldatma altında kalacak ve kutsallara zulmetmek için sivil otoriteyle birleşecek. Protestan kiliseler, Tanrı’nın buyruklarına uyan halkına zulmetmek için papalık gücüyle birleşecek. Bu, insanların vicdanları üzerinde manevi bir zorbalık uygulayacak büyük zulüm sistemini oluşturan güçtür.</w:t>
      </w:r>
    </w:p>
    <w:p>
      <w:pPr>
        <w:pStyle w:val="ArticleScripture"/>
        <w:jc w:val="left"/>
      </w:pPr>
      <w:r>
        <w:rPr>
          <w:rFonts w:ascii="Times New Roman" w:hAnsi="Times New Roman" w:eastAsia="Times New Roman" w:cs="Times New Roman"/>
        </w:rPr>
        <w:t>"'Kuzu gibi iki boynuzu vardı ve ejderha gibi konuşuyordu.' Tanrı'nın Kuzusu'nun takipçileri olduklarını iddia etmelerine rağmen, insanlar ejderhanın ruhuyla yoğruluyor. Uysal ve alçakgönüllü olduklarını iddia ederler, ama Şeytan'ın ruhuyla konuşur ve yasa yaparlar; eylemleriyle, olduklarını iddia ettiklerinin tam tersi olduklarını gösterirler. Kuzuya benzer bu güç, Tanrı'nın buyruklarını tutan ve İsa Mesih'in tanıklığına sahip olanlara karşı savaş açmak için ejderhayla birleşir. Ve Şeytan, bu dünyanın tanrısı olarak onlarla birlikte hareket ederek Protestanlarla ve papistlerle birleşir; insanlara, sanki onun krallığının tebaasıymışlar gibi, dilediği gibi muamele görüp yönetilmeleri ve denetlenmeleri gerektiğini dikte eder."</w:t>
      </w:r>
    </w:p>
    <w:p>
      <w:pPr>
        <w:pStyle w:val="ArticleScripture"/>
        <w:jc w:val="left"/>
      </w:pPr>
      <w:r>
        <w:rPr>
          <w:rFonts w:ascii="Times New Roman" w:hAnsi="Times New Roman" w:eastAsia="Times New Roman" w:cs="Times New Roman"/>
        </w:rPr>
        <w:t>"İnsanlar Tanrı'nın buyruklarını ayaklar altına almayı kabul etmezlerse, ejderhanın ruhu açığa çıkar. Hapsedilirler, kurulların önüne çıkarılırlar ve para cezasına çarptırılırlar. 'Küçük de büyük de, zengin de fakir de, özgür de köle de herkesin sağ eline ya da alınlarına bir işaret aldırır' [Vahiy 13:16]. 'Canavarın suretine yaşam vermeye gücü vardı; öyle ki canavarın suretinin hem konuşmasını, hem de canavarın suretine tapınmayanların öldürülmesini sağladı' [15. ayet]. Böylece Şeytan Yehova'nın yetkilerini gasp eder. Günah adamı Tanrı'nın tahtına oturur, kendini Tanrı ilan eder ve Tanrı'dan üstün davranır." Manuscript Releases, cilt 14, 162.</w:t>
      </w:r>
    </w:p>
    <w:p>
      <w:pPr>
        <w:pStyle w:val="ArticleBody"/>
        <w:jc w:val="left"/>
      </w:pPr>
      <w:r>
        <w:rPr>
          <w:rFonts w:ascii="Times New Roman" w:hAnsi="Times New Roman" w:eastAsia="Times New Roman" w:cs="Times New Roman"/>
        </w:rPr>
        <w:t>Papalık gücü canavardır, Birleşmiş Milletler ejderhadır ve Amerika Birleşik Devletleri yalancı peygamberdir. Deccal'ın ne anlama geldiği konusunda kafası karışanlar — Deccal hem Şeytan'ın kendisi hem de Şeytan'ın yeryüzündeki temsilcisi olan Roma Papasıdır — sonunda Deccal'ın safında yer alacaklardır.</w:t>
      </w:r>
    </w:p>
    <w:p>
      <w:pPr>
        <w:pStyle w:val="ArticleBody"/>
        <w:jc w:val="left"/>
      </w:pPr>
      <w:r>
        <w:rPr>
          <w:rFonts w:ascii="Times New Roman" w:hAnsi="Times New Roman" w:eastAsia="Times New Roman" w:cs="Times New Roman"/>
        </w:rPr>
        <w:t>Amerika Birleşik Devletleri günah adamı değildir. Günah adamı Antikrist'tir ve o, Şeytan'ın yeryüzündeki temsilcisidir. Papalığı yeryüzünün tahtına oturtan gücü papalığın kendisiyle karıştırmak, Pavlus tarafından gerçeği sevmemenin kanıtı olarak gösterilir. İkinci Selanikliler, ikinci bölümde ortaya konulduğu üzere, papalık gücünün açığa çıkması için putperest Roma ortadan kaldırılana kadar papalık gücünü engelleyen putperest Roma'ya ilişkin bu peygamberlik ilişkisini reddetmek, Kutsal Ruh'un dökülüşünü reddedip kutsal olmayan ruhun dökülüşünü kabul etmektir; Pavlus bunu güçlü bir aldanış olarak nitelendirir. Bununla birlikte, eski peygamberlerin her biri, yaşadıkları günlerden ziyade son günlerden daha doğrudan söz etmişlerdir.</w:t>
      </w:r>
    </w:p>
    <w:p>
      <w:pPr>
        <w:pStyle w:val="ArticleScripture"/>
        <w:jc w:val="left"/>
      </w:pPr>
      <w:r>
        <w:rPr>
          <w:rFonts w:ascii="Times New Roman" w:hAnsi="Times New Roman" w:eastAsia="Times New Roman" w:cs="Times New Roman"/>
        </w:rPr>
        <w:t>Eski peygamberlerin her biri, kendi zamanları için olduğundan çok bizim zamanımız için konuştu; bu yüzden onların peygamberlik sözleri bizim için geçerlidir. ‘Şimdi bütün bu şeyler onlara örnek olsun diye oldu; ve bunlar, çağların sonunun geldiği kişiler olan bizleri uyarmak için yazıldı.’ 1. Korintliler 10:11. ‘Onlar, bu şeyleri kendileri için değil, bizim için hizmet ettiler; gökten gönderilen Kutsal Ruh aracılığıyla size Müjde’yi duyuranlar tarafından şimdi size bildirilen bu şeyler, meleklerin bile yakından bakmayı arzuladığı şeylerdir.’ 1. Petrus 1:12. . . .</w:t>
      </w:r>
    </w:p>
    <w:p>
      <w:pPr>
        <w:pStyle w:val="ArticleScripture"/>
        <w:jc w:val="left"/>
      </w:pPr>
      <w:r>
        <w:rPr>
          <w:rFonts w:ascii="Times New Roman" w:hAnsi="Times New Roman" w:eastAsia="Times New Roman" w:cs="Times New Roman"/>
        </w:rPr>
        <w:t>Kutsal Kitap, hazinelerini bu son nesil için biriktirip bir araya toplamıştır. Eski Ahit tarihindeki bütün büyük olaylar ve ciddi işler, bu son günlerde kilisede yeniden cereyan etmiş ve halen de cereyan etmektedir. Seçilmiş Mesajlar, 3. kitap, 338, 339.</w:t>
      </w:r>
    </w:p>
    <w:p>
      <w:pPr>
        <w:pStyle w:val="ArticleBody"/>
        <w:jc w:val="left"/>
      </w:pPr>
      <w:r>
        <w:rPr>
          <w:rFonts w:ascii="Times New Roman" w:hAnsi="Times New Roman" w:eastAsia="Times New Roman" w:cs="Times New Roman"/>
        </w:rPr>
        <w:t>Putperest Roma ve İkinci Selanikliler'deki günah adamı, son günlerdeki Amerika Birleşik Devletleri'ni ve papalık Roması'nı temsil eder. Bu gerçeği yanlış anlamak, başka şeylerin yanı sıra, bir kişi özel yorumunu "tip ve antitip" ilkesine dayandırdığını iddia etse bile, aslında "tip ve antitip"i anlamadığını gösterir. Amerika Birleşik Devletleri, kutsal tarihte çeşitli güçler tarafından tip olarak temsil edilmiştir. İki boynuzlu her güç, son günlerde Amerika Birleşik Devletleri'ni temsil eder; ister İsrail'in kuzey ve güney krallıkları olsun, ister Med-Pers İmparatorluğu olsun, ister Sodom ve Mısır'la temsil edilen ateist Fransa olsun.</w:t>
      </w:r>
    </w:p>
    <w:p>
      <w:pPr>
        <w:pStyle w:val="ArticleBody"/>
        <w:jc w:val="left"/>
      </w:pPr>
      <w:r>
        <w:rPr>
          <w:rFonts w:ascii="Times New Roman" w:hAnsi="Times New Roman" w:eastAsia="Times New Roman" w:cs="Times New Roman"/>
        </w:rPr>
        <w:t>Birleşik Devletler’in canavarın bir imgesini ve canavara bir imgeyi oluşturduğu dönem, Daniel 2’deki demir ve kil ile, Daniel 8’de erkek ve dişi olarak ortaya çıkan küçük boynuzla ve İlyas’ın Karmel Dağı’ndaki tanıklığında Baal’ın peygamberleri ve koru rahipleriyle temsil edilmiştir. Salome, Herod’un sarhoş doğum günü partisinin tanıklığında Birleşik Devletler’i temsil eder. Pergamos, Birleşik Devletler’i temsil eder ve Tiyatira’ya yol açan uzlaşmayı ortaya koyar; Tiyatira ise son günlerin papalık gücünü temsil eder.</w:t>
      </w:r>
    </w:p>
    <w:p>
      <w:pPr>
        <w:pStyle w:val="ArticleBody"/>
        <w:jc w:val="left"/>
      </w:pPr>
      <w:r>
        <w:rPr>
          <w:rFonts w:ascii="Times New Roman" w:hAnsi="Times New Roman" w:eastAsia="Times New Roman" w:cs="Times New Roman"/>
        </w:rPr>
        <w:t>496 yılında Frankların kralı olan Klovis, Ronald Reagan dönemindeki Amerika Birleşik Devletleri’ni simgeler. 533 yılında Jüstinyen, Pazar yasasından önce Donald Trump’ı temsil eder. Her bir örnekte Amerika Birleşik Devletleri, son günlerin papalık gücüne itaat ederek boyun eğen gücü temsil eder. İtaat ederek boyun eğen güç, Roma’ya biat eden olarak tasvir edilir. “Biat” eylemi, baş olan krala eğilmeyi içerir.</w:t>
      </w:r>
    </w:p>
    <w:p>
      <w:pPr>
        <w:pStyle w:val="ArticleScripture"/>
        <w:jc w:val="left"/>
      </w:pPr>
      <w:r>
        <w:rPr>
          <w:rFonts w:ascii="Times New Roman" w:hAnsi="Times New Roman" w:eastAsia="Times New Roman" w:cs="Times New Roman"/>
        </w:rPr>
        <w:t>Birleşik Devletler’in, kuzu gibi boynuzları olan canavarla temsil edilen güç olduğu ve bu peygamberliğin, Roma’nın üstünlüğünün özel bir kabulü olarak iddia ettiği Pazar gününün tutulmasını Birleşik Devletler zorla dayattığında yerine geleceği gösterilmiştir. Ancak papalığa yönelik bu hürmette Birleşik Devletler yalnız olmayacaktır. Bir zamanlar onun egemenliğini tanımış ülkelerde Roma’nın etkisi hâlâ tamamen ortadan kalkmaktan uzaktır. Ve peygamberlik, gücünün yeniden tesis edileceğini haber verir. ‘Başlarından birinin sanki ölümcül bir yara almış olduğunu gördüm; ölümcül yarası ise iyileşti; ve bütün dünya canavarın ardından hayretle gitti.’ 3. ayet. Ölümcül yaranın vurulması, 1798’de papalığın çöküşüne işaret eder.</w:t>
      </w:r>
    </w:p>
    <w:p>
      <w:pPr>
        <w:pStyle w:val="ArticleScripture"/>
        <w:jc w:val="left"/>
      </w:pPr>
      <w:r>
        <w:rPr>
          <w:rFonts w:ascii="Times New Roman" w:hAnsi="Times New Roman" w:eastAsia="Times New Roman" w:cs="Times New Roman"/>
        </w:rPr>
        <w:t>Bundan sonra, peygamber şöyle der: ‘Onun ölümcül yarası iyileşti; ve bütün dünya canavarın ardından hayretle gitti.’ Pavlus açıkça belirtir ki ‘günah adamı’ ikinci gelişe kadar varlığını sürdürecektir. 2. Selanikliler 2:3-8. Zamanın sonuna dek aldatma işini sürdürecektir. Ve Vahiy yazarı da, yine papalığa atıfta bulunarak, şöyle bildirir: ‘Yeryüzünde yaşayanlardan, adları yaşam kitabına yazılmamış olanların hepsi ona tapacak.’ Vahiy 13:8. Hem Eski hem de Yeni Dünya’da, yalnızca Roma Kilisesi’nin otoritesine dayanan Pazar günü kurumuna gösterilen saygı yoluyla papalığa hürmet edilecektir.” Büyük Mücadele, 578.</w:t>
      </w:r>
    </w:p>
    <w:p>
      <w:pPr>
        <w:pStyle w:val="ArticleBody"/>
        <w:jc w:val="left"/>
      </w:pPr>
      <w:r>
        <w:rPr>
          <w:rFonts w:ascii="Times New Roman" w:hAnsi="Times New Roman" w:eastAsia="Times New Roman" w:cs="Times New Roman"/>
        </w:rPr>
        <w:t>Son cümle, Sister White’ın “eski dünya” ifadesini Avrupa’yı, “yeni dünya” ifadesini de Amerika kıtalarını temsil edecek biçimde anladığına dair daha fazla kanıt sunar. Durum böyleyken, papalık gücüne hürmet eden ve dünyanın geri kalanını da aynısını yapmaya zorlayan ülke Birleşik Devletler’dir. Bu, Birleşik Devletleri papalık gücünün yönlendirmelerine tabi olarak tanımlar. Yeşaya’nın, sağlam kılınmak için “baş”ı anlamaya yaptığı vurgu ve bu konudaki tespiti, ilahi amacını şurada bulur: “baş” sembolü, kehanetin hem dış çizgisini hem de iç çizgisini anlamak için bir anahtar haline gelir.</w:t>
      </w:r>
    </w:p>
    <w:p>
      <w:pPr>
        <w:pStyle w:val="ArticleScripture"/>
        <w:jc w:val="left"/>
      </w:pPr>
      <w:r>
        <w:rPr>
          <w:rFonts w:ascii="Times New Roman" w:hAnsi="Times New Roman" w:eastAsia="Times New Roman" w:cs="Times New Roman"/>
        </w:rPr>
        <w:t>Suriye’nin başkenti Şam’dır, Şam’ın başı da Resin’dir; altmış beş yıl içinde Efrayim öyle dağıtılacak ki artık bir halk olmayacaktır. Efrayim’in başkenti Samiriye’dir, Samiriye’nin başı da Remalya’nın oğludur. İnanmazsanız, kesinlikle ayakta duramayacaksınız. Yeşaya 7:8, 9.</w:t>
      </w:r>
    </w:p>
    <w:p>
      <w:pPr>
        <w:pStyle w:val="ArticleBody"/>
        <w:jc w:val="left"/>
      </w:pPr>
      <w:r>
        <w:rPr>
          <w:rFonts w:ascii="Times New Roman" w:hAnsi="Times New Roman" w:eastAsia="Times New Roman" w:cs="Times New Roman"/>
        </w:rPr>
        <w:t>Son günlerde — ki bu, her peygamberin tanıklığının geçerli olduğu zamandır — “halkının haydutları” görümü belirler. Peygamberlik Ruhu’nun otoritesine dayanarak ve Habakkuk’un iki kutsal çizelgesinde temsil edilen Adventizmin temel gerçekleriyle uyum içinde, “haydutlar” Roma’nın bir sembolüdür. Putperest Roma MÖ 200 yılında ilk kez tarihe girdiğinde, son günlerin modern Romasının bir ön-örneği oldu. Bu peygamberlik gerçeği, son günlerin peygamberlik görümünü belirleyen şeydir ve eğer modern Roma’nın “başı”nın papalık gücü olduğunu görmeyi reddedersen, kesinlikle sağlam durmayacaksın.</w:t>
      </w:r>
    </w:p>
    <w:p>
      <w:pPr>
        <w:pStyle w:val="ArticleScripture"/>
        <w:jc w:val="left"/>
      </w:pPr>
      <w:r>
        <w:rPr>
          <w:rFonts w:ascii="Times New Roman" w:hAnsi="Times New Roman" w:eastAsia="Times New Roman" w:cs="Times New Roman"/>
        </w:rPr>
        <w:t>"Dünya fırtına, savaş ve çekişmeyle doludur. Bununla birlikte, tek bir baş - papalık otoritesi - altında, insanlar O'nun tanıklarının şahsında Tanrı'ya karşı çıkmak için birleşecek." Tanıklıklar, cilt 7, 182.</w:t>
      </w:r>
    </w:p>
    <w:p>
      <w:pPr>
        <w:pStyle w:val="ArticleBody"/>
        <w:jc w:val="left"/>
      </w:pPr>
      <w:r>
        <w:rPr>
          <w:rFonts w:ascii="Times New Roman" w:hAnsi="Times New Roman" w:eastAsia="Times New Roman" w:cs="Times New Roman"/>
        </w:rPr>
        <w:t>Kulakları olan işitsin: Mesih’in dönemindeki Yahudilerin başlıca bir kusuru, "gölgeyi" "öz" olarak tanımlamalarıydı. Çarmıhtan önce de sonra da Yahudiler ibadet sistemlerinin tiplerine güvendiler ve Antitip’i reddettiler. "Gölgenin" "öz" olduğunu savundular ve böyle yapmakla, esinli kayıtlarda, son günlerde gölgeyi de öz olarak tanımlayacak bir halkın yer almasına yol açtılar.</w:t>
      </w:r>
    </w:p>
    <w:p>
      <w:pPr>
        <w:pStyle w:val="ArticleBody"/>
        <w:jc w:val="left"/>
      </w:pPr>
      <w:r>
        <w:rPr>
          <w:rFonts w:ascii="Times New Roman" w:hAnsi="Times New Roman" w:eastAsia="Times New Roman" w:cs="Times New Roman"/>
        </w:rPr>
        <w:t>Amerika Birleşik Devletleri canavarın suretini oluşturduğunda, canavarın gölgesini oluşturmuş olur. Bir suret bir tip olduğundan, bu, asıl olanın gölgesini oluşturmak demektir. Amerika Birleşik Devletleri’ni, canavarın suretini oluşturduğunda, Modern Roma’nın simgesi olarak tanımlamak, Eski İsrail’in Büyük Karşıtip’i reddedip çarmıha germesiyle paralellik kurmaktır.</w:t>
      </w:r>
    </w:p>
    <w:p>
      <w:pPr>
        <w:pStyle w:val="ArticleBody"/>
        <w:jc w:val="left"/>
      </w:pPr>
      <w:r>
        <w:rPr>
          <w:rFonts w:ascii="Times New Roman" w:hAnsi="Times New Roman" w:eastAsia="Times New Roman" w:cs="Times New Roman"/>
        </w:rPr>
        <w:t>Amerika Birleşik Devletleri’nin “senin halkının haydutları” olduğu yönündeki hatalı görüşü öğretenler, tip ve antitip kullanımından çokça söz eder ve sık sık Amerika Birleşik Devletleri’ni canavarın sureti olarak tanımlar; ve nedense, Amerika Birleşik Devletleri’ni canavarın sureti olarak tanımlamanın Amerika Birleşik Devletleri’nin “haydutlar” olduğunu kanıtladığını düşünürler. Eğer gerçekten “tip ve antitip”in temel ilkeleri tarafından yönetilmeye izin verselerdi, Tanrı’nın sözünde defalarca tip olarak gösterilen Amerika Birleşik Devletleri’nin peygamberlikteki rolünün, Amerika Birleşik Devletleri’ni papalık otoritesine boyun eğen güç olarak tanımladığını çabucak görürlerdi. Canavar referans noktası olmaksızın, var olmayan bir canavarın suretini tanımlamanın saçma olduğunu görürlerdi. Canavarın suretini tanımlayabilecek tek şey bizzat canavarın kendisidir; çünkü ayna görümünde sureti tesis eden papalık otoritesidir.</w:t>
      </w:r>
    </w:p>
    <w:p>
      <w:pPr>
        <w:pStyle w:val="ArticleBody"/>
        <w:jc w:val="left"/>
      </w:pPr>
      <w:r>
        <w:rPr>
          <w:rFonts w:ascii="Times New Roman" w:hAnsi="Times New Roman" w:eastAsia="Times New Roman" w:cs="Times New Roman"/>
        </w:rPr>
        <w:t>Amerika Birleşik Devletleri’nin canavarın suretini oluşturmasına paralel olan peygamberlik çizgisi, hakiki Protestanlığın boynuzunun Mesih’in suretini oluşturduğu zamandır. Bu oluşum, Daniel kitabının onuncu bölümünde, Daniel’in “marah” adlı, “ayna” olarak adlandırılan görüyü gördüğünde özellikle tanımlanır. Daniel, Mesih’e bakanları temsil eder ve böylece Mesih’in karakterini yansıtırlar. Mesih’in görüsü Daniel’e sunulmamış olsaydı, Daniel Mesih’in karakterini yansıtamazdı. Onuncu bölümde Daniel tarafından temsil edilen yüz kırk dört binin, içlerinde Mesih’in suretini oluşturabilmeleri için O’nun karakterine bakmaları gerekir. Bakmakla değişirler.</w:t>
      </w:r>
    </w:p>
    <w:p>
      <w:pPr>
        <w:pStyle w:val="ArticleScripture"/>
        <w:jc w:val="left"/>
      </w:pPr>
      <w:r>
        <w:rPr>
          <w:rFonts w:ascii="Times New Roman" w:hAnsi="Times New Roman" w:eastAsia="Times New Roman" w:cs="Times New Roman"/>
        </w:rPr>
        <w:t>Ama hepimiz, peçesiz yüzle bir aynada olduğu gibi Rab’bin yüceliğine bakarak, yücelikten yüceliğe, Rab’bin Ruhu aracılığıyla aynı surete dönüştürülüyoruz. 2 Korintliler 3:18.</w:t>
      </w:r>
    </w:p>
    <w:p>
      <w:pPr>
        <w:pStyle w:val="ArticleBody"/>
        <w:jc w:val="left"/>
      </w:pPr>
      <w:r>
        <w:rPr>
          <w:rFonts w:ascii="Times New Roman" w:hAnsi="Times New Roman" w:eastAsia="Times New Roman" w:cs="Times New Roman"/>
        </w:rPr>
        <w:t>Daniel’in onuncu bölümde gördüğü “marah” görümünün İbranice tanımı “bir görüm; ayrıca (ettirgen olarak) bir ayna: -ayna, görüm.” Önceki ayette “ayna” olarak çevrilen Grekçe sözcük, kendini yansıtmak, yani yansımasını görmek (mecazi olarak) anlamına gelir: -aynada görür gibi görmek.</w:t>
      </w:r>
    </w:p>
    <w:p>
      <w:pPr>
        <w:pStyle w:val="ArticleBody"/>
        <w:jc w:val="left"/>
      </w:pPr>
      <w:r>
        <w:rPr>
          <w:rFonts w:ascii="Times New Roman" w:hAnsi="Times New Roman" w:eastAsia="Times New Roman" w:cs="Times New Roman"/>
        </w:rPr>
        <w:t>James ayrıca aynayla bağlantılı bir hakikat çizgisi de ortaya koyar.</w:t>
      </w:r>
    </w:p>
    <w:p>
      <w:pPr>
        <w:pStyle w:val="ArticleScripture"/>
        <w:jc w:val="left"/>
      </w:pPr>
      <w:r>
        <w:rPr>
          <w:rFonts w:ascii="Times New Roman" w:hAnsi="Times New Roman" w:eastAsia="Times New Roman" w:cs="Times New Roman"/>
        </w:rPr>
        <w:t>Çünkü sözün dinleyicisi olup da onu uygulamayan kişi, aynada kendi doğal yüzüne bakan adama benzer. Çünkü kendine bakar, gider ve hemen nasıl biri olduğunu unutur. Ama özgürlüğün yetkin yasasına dikkatle bakan ve onda devam eden, unutkan bir dinleyici değil, işin uygulayıcısı olan kişi, yaptığı işte bereket bulacaktır. Yakup 1:23-25.</w:t>
      </w:r>
    </w:p>
    <w:p>
      <w:pPr>
        <w:pStyle w:val="ArticleBody"/>
        <w:jc w:val="left"/>
      </w:pPr>
      <w:r>
        <w:rPr>
          <w:rFonts w:ascii="Times New Roman" w:hAnsi="Times New Roman" w:eastAsia="Times New Roman" w:cs="Times New Roman"/>
        </w:rPr>
        <w:t>Eğer gerçeği sever ve bu nedenle Söz’ün uygulayıcısı olursak, baktığımız ayna özgürlüğün yetkin yasasıdır; gerçeği sevmez ve ardından, Daniel’le birlikte olanların kaçtıklarında yaptığı gibi, kendi yolumuza gidersek, o zaman ayna yalnızca kendimizin bir yansımasıdır.</w:t>
      </w:r>
    </w:p>
    <w:p>
      <w:pPr>
        <w:pStyle w:val="ArticleScripture"/>
        <w:jc w:val="left"/>
      </w:pPr>
      <w:r>
        <w:rPr>
          <w:rFonts w:ascii="Times New Roman" w:hAnsi="Times New Roman" w:eastAsia="Times New Roman" w:cs="Times New Roman"/>
        </w:rPr>
        <w:t>Tanrı’nın yasası, insanı olduğu gibi eksiksiz biçimde yansıtan ve onun önüne aslına uygun görüntüyü tutan bir aynadır. Kimi yüz çevirip bu görüntüyü unutacak, kimileri ise sanki bu, karakterlerindeki kusurları tedavi edecekmiş gibi yasaya hakaretamiz sıfatlar yakıştıracaktır. Yine, yasa tarafından mahkûm edilen bazıları işledikleri suçlardan tövbe edecek ve Mesih’in liyakatine olan iman yoluyla Hristiyan karakterini mükemmelleştireceklerdir. İman ve İşler, 31.</w:t>
      </w:r>
    </w:p>
    <w:p>
      <w:pPr>
        <w:pStyle w:val="ArticleBody"/>
        <w:jc w:val="left"/>
      </w:pPr>
      <w:r>
        <w:rPr>
          <w:rFonts w:ascii="Times New Roman" w:hAnsi="Times New Roman" w:eastAsia="Times New Roman" w:cs="Times New Roman"/>
        </w:rPr>
        <w:t>Daniel ayna görümünde kendisini görmedi; Yakup’un özgürlüğün kusursuz yasasının kusursuz temsili olan Mesih’i gördü.</w:t>
      </w:r>
    </w:p>
    <w:p>
      <w:pPr>
        <w:pStyle w:val="ArticleScripture"/>
        <w:jc w:val="left"/>
      </w:pPr>
      <w:r>
        <w:rPr>
          <w:rFonts w:ascii="Times New Roman" w:hAnsi="Times New Roman" w:eastAsia="Times New Roman" w:cs="Times New Roman"/>
        </w:rPr>
        <w:t>"Mesih'in yeryüzündeki yaşamı ilahi yasanın kusursuz bir yansımasıdır. Onda yaşam, umut ve ışık vardır. Ona bakın; siz de karakterden karaktere, aynı benzerliğe dönüştürüleceksiniz." Signs of the Times, 10 Mayıs 1910.</w:t>
      </w:r>
    </w:p>
    <w:p>
      <w:pPr>
        <w:pStyle w:val="ArticleBody"/>
        <w:jc w:val="left"/>
      </w:pPr>
      <w:r>
        <w:rPr>
          <w:rFonts w:ascii="Times New Roman" w:hAnsi="Times New Roman" w:eastAsia="Times New Roman" w:cs="Times New Roman"/>
        </w:rPr>
        <w:t>Canavarın sureti canavarı yansıtır ve canavarın suretinin oluşumu, Tanrı'nın halkı için ebedî kaderlerinin belirleneceği büyük sınavdır. Protestan kiliseleri Amerika Birleşik Devletleri'nin yönetimini ele geçirdiklerinde, papalık gücünün her zaman kullandığı kilise-devlet sisteminin bir suretini oluşturmuş olacaklar. Aynı zaman diliminde Mesih'in sureti de O'nun son gün halkında meydana getirilecektir. Yine de, Daniel'le birlikte olanlar görümü görmediler; çünkü görümden kaçtılar.</w:t>
      </w:r>
    </w:p>
    <w:p>
      <w:pPr>
        <w:pStyle w:val="ArticleBody"/>
        <w:jc w:val="left"/>
      </w:pPr>
      <w:r>
        <w:rPr>
          <w:rFonts w:ascii="Times New Roman" w:hAnsi="Times New Roman" w:eastAsia="Times New Roman" w:cs="Times New Roman"/>
        </w:rPr>
        <w:t>Mesih’in suretinin oluşması, ibadet edenlerin iki sınıfının ortaya çıkmasına yol açar. Bu sınıflardan biri yansıma ilkesini reddeder. Yansıma ilkesi bir aynayla temsil edilir; çünkü Mesih, ruhsal göksel hakikatleri temsil etmek için somut dünyevi şeyleri kullanır.</w:t>
      </w:r>
    </w:p>
    <w:p>
      <w:pPr>
        <w:pStyle w:val="ArticleScripture"/>
        <w:jc w:val="left"/>
      </w:pPr>
      <w:r>
        <w:rPr>
          <w:rFonts w:ascii="Times New Roman" w:hAnsi="Times New Roman" w:eastAsia="Times New Roman" w:cs="Times New Roman"/>
        </w:rPr>
        <w:t>İsa Mesih’in benzetmelerle öğretisinde, tıpkı O’nun dünyaya yönelik kendi misyonunda olduğu gibi, aynı ilke görülür. Biz O’nun ilahi karakterini ve yaşamını tanıyabilelim diye, Mesih bizim doğamızı üzerine aldı ve aramızda yaşadı. Tanrısallık insanlıkta açığa çıktı; görünmez yücelik ise görünen insan biçiminde açığa çıktı. İnsanlar, bilineni aracılığıyla bilinmeyeni öğrenebildiler; göksel olanlar, dünyasal olan aracılığıyla açığa vuruldu; Tanrı, insan benzerliğinde görünür kılındı. Mesih’in öğretisinde de böyleydi: bilinmeyen, bilinenle örneklendirildi; ilahi gerçekler, halkın en aşina olduğu dünyasal şeylerle açıklandı.</w:t>
      </w:r>
    </w:p>
    <w:p>
      <w:pPr>
        <w:pStyle w:val="ArticleScripture"/>
        <w:jc w:val="left"/>
      </w:pPr>
      <w:r>
        <w:rPr>
          <w:rFonts w:ascii="Times New Roman" w:hAnsi="Times New Roman" w:eastAsia="Times New Roman" w:cs="Times New Roman"/>
        </w:rPr>
        <w:t>Kutsal Yazılar şöyle der: "İsa bütün bu sözleri kalabalığa benzetmelerle söyledi; ... peygamber aracılığıyla söylenen şu söz yerine gelsin diye: Ağzımı benzetmelerle açacağım; dünyanın kuruluşundan beri gizli kalmış şeyleri dile getireceğim." Matta 13:34, 35. Doğal olanlar, ruhsal olan için bir araçtı; doğanın unsurları ve O'nun dinleyicilerinin yaşam deneyimleri, yazılı sözün gerçekleriyle bağlantılıydı. Böylece doğaldan ruhsal krallığa götürerek, Mesih'in benzetmeleri, insanı Tanrı'yla ve yeryüzünü gökle birleştiren hakikat zincirinin halkalarıdır. Mesih'in Mesellerden Dersler, 17.</w:t>
      </w:r>
    </w:p>
    <w:p>
      <w:pPr>
        <w:pStyle w:val="ArticleBody"/>
        <w:jc w:val="left"/>
      </w:pPr>
      <w:r>
        <w:rPr>
          <w:rFonts w:ascii="Times New Roman" w:hAnsi="Times New Roman" w:eastAsia="Times New Roman" w:cs="Times New Roman"/>
        </w:rPr>
        <w:t>Yansımanın ruhsal ilkesi, Mesih’i temsil eden bir aynaya bakmakla gerçekleşir ve “marah” görümü nedensel bir görüm olduğundan, aynadaki Mesih imgesi insanlıkta Mesih’in imgesini oluşturur.</w:t>
      </w:r>
    </w:p>
    <w:p>
      <w:pPr>
        <w:pStyle w:val="ArticleBody"/>
        <w:jc w:val="left"/>
      </w:pPr>
      <w:r>
        <w:rPr>
          <w:rFonts w:ascii="Times New Roman" w:hAnsi="Times New Roman" w:eastAsia="Times New Roman" w:cs="Times New Roman"/>
        </w:rPr>
        <w:t>Birleşik Devletler’in görümü tesis ettiğini iddia etmek, Daniel’in imgesinin Mesih’i tesis ettiğini iddia etmektir. Mesih, kendi karakterine ve işine ilişkin görümü tesis eder; Deccal ise kendi karakterine ve işine ilişkin görümü tesis eder. Görüm, aynayla yansıtılan şeydir ve görüm soyguncular tarafından tesis edilir. Bir canavarın imgesini, imgeyi bizzat canavarın kendisiyle özdeşleştirerek yanlış anlamak, paralel çizgiler ortaya çıkarır.</w:t>
      </w:r>
    </w:p>
    <w:p>
      <w:pPr>
        <w:pStyle w:val="ArticleBody"/>
        <w:jc w:val="left"/>
      </w:pPr>
      <w:r>
        <w:rPr>
          <w:rFonts w:ascii="Times New Roman" w:hAnsi="Times New Roman" w:eastAsia="Times New Roman" w:cs="Times New Roman"/>
        </w:rPr>
        <w:t>İman etmemiş insan aynada kendini görür; ya da Tanrı'nın yasasını görse bile, onun taleplerinden kaçınmak için yasayı hor görür. İman etmiş insan aynada Mesih'i ve O'nun yasasını görür. Amerika Birleşik Devletleri, papalık gücüne bakıp onu taklit ederek papalık gücünün bir benzerini oluşturur. Mesih Karşıtı, Amerika Birleşik Devletleri tarafından taklit edilir.</w:t>
      </w:r>
    </w:p>
    <w:p>
      <w:pPr>
        <w:pStyle w:val="ArticleBody"/>
        <w:jc w:val="left"/>
      </w:pPr>
      <w:r>
        <w:rPr>
          <w:rFonts w:ascii="Times New Roman" w:hAnsi="Times New Roman" w:eastAsia="Times New Roman" w:cs="Times New Roman"/>
        </w:rPr>
        <w:t>Lucifer, Tanrı'nın siyasi ve dini tahtlarına oturmayı arzuladı.</w:t>
      </w:r>
    </w:p>
    <w:p>
      <w:pPr>
        <w:pStyle w:val="ArticleScripture"/>
        <w:jc w:val="left"/>
      </w:pPr>
      <w:r>
        <w:rPr>
          <w:rFonts w:ascii="Times New Roman" w:hAnsi="Times New Roman" w:eastAsia="Times New Roman" w:cs="Times New Roman"/>
        </w:rPr>
        <w:t>Nasıl da gökten düştün, ey Lucifer, sabahın oğlu! Ulusları zayıflatan sen, nasıl da yere indirildin! Çünkü yüreğinde şöyle dedin: Göğe çıkacağım, tahtımı Tanrı’nın yıldızlarının üzerine yükselteceğim; ben de kuzeyin uçlarındaki toplanma dağında oturacağım; bulutların yüksekliklerinin üzerine çıkacağım; En Yüce gibi olacağım. Ezekiel 14:12-14.</w:t>
      </w:r>
    </w:p>
    <w:p>
      <w:pPr>
        <w:pStyle w:val="ArticleBody"/>
        <w:jc w:val="left"/>
      </w:pPr>
      <w:r>
        <w:rPr>
          <w:rFonts w:ascii="Times New Roman" w:hAnsi="Times New Roman" w:eastAsia="Times New Roman" w:cs="Times New Roman"/>
        </w:rPr>
        <w:t>Şeytan Mesih karşıtıdır; papalık otoritesi de öyledir. Papalık otoritesi kilisede taht kurmuş ve Avrupa’nın siyasi tahtları üzerinde hüküm sürmüştü. Daniel kitabının onuncu bölümündeki nedensel ayna görümü, ruhsal uygulamasında görüldüğünde, ona bakanları Mesih’in suretine dönüştürür. Bu hakikat, Mesih karşıtının hattına yön verir. Bir ulus ya da bir birey ayna görümüne baktığında nedensel bir etki meydana gelir; çünkü ayna, kendisine bakan bireyde ya da ulusta kendi suretini yeniden üretir ve bu da ya Mesih’in suretini ya da canavarın suretini doğurur. Bu, Daniel’de temsil edilen aynı etkiyle paralellik gösterir. Daniel’in görümünü ortaya koyan Mesih’ti; ve Amerika Birleşik Devletleri canavarın suretini oluşturduğunda, onun için görümü belirleyen Mesih karşıtıdır.</w:t>
      </w:r>
    </w:p>
    <w:p>
      <w:pPr>
        <w:pStyle w:val="ArticleBody"/>
        <w:jc w:val="left"/>
      </w:pPr>
      <w:r>
        <w:rPr>
          <w:rFonts w:ascii="Times New Roman" w:hAnsi="Times New Roman" w:eastAsia="Times New Roman" w:cs="Times New Roman"/>
        </w:rPr>
        <w:t>Bu düşüncelere bir sonraki yazıda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Vizyonu Belirliyor - Numara On Üç</dc:title>
  <dc:subject>Roma'nın Tartışmaları: Canavarın Suretinin Nihai Sınavını Anlamak</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