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Sayı On Dört</w:t>
      </w:r>
    </w:p>
    <w:p>
      <w:pPr>
        <w:pStyle w:val="ArticleSubtitle"/>
        <w:jc w:val="left"/>
      </w:pPr>
      <w:r>
        <w:rPr>
          <w:rFonts w:ascii="Arial" w:hAnsi="Arial" w:eastAsia="Arial" w:cs="Arial"/>
        </w:rPr>
        <w:t>Mesih'in yansımaları ve canavarın suretinin oluşumu: son günlerde kehanetsel bir paralellik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Amerika Birleşik Devletleri'nin canavara bir suret ve canavarın suretini oluşturduğu zamanı belirleyen peygamberlik çizgisi, Protestanlığın boynuzunun Mesih'in suretini oluşturmakta olduğu zamanda gerçekleşir. Bu oluşum, Daniel'in onuncu bölümünde, Daniel nedensel, aynalı “marah” görümünü gördüğünde özellikle tanımlanır. Daniel, Mesih'e bakanları temsil eder; onlar da böyle yapmakla Mesih'in karakterini yansıtır. Onuncu bölümde Daniel tarafından temsil edilen yüz kırk dört bin, yalnızca O'nun karakterini gördükçe, Mesih'in suretini içlerinde oluştururlar. Gördükçe değişirler.</w:t>
      </w:r>
    </w:p>
    <w:p>
      <w:pPr>
        <w:pStyle w:val="ArticleBody"/>
        <w:jc w:val="left"/>
      </w:pPr>
      <w:r>
        <w:rPr>
          <w:rFonts w:ascii="Times New Roman" w:hAnsi="Times New Roman" w:eastAsia="Times New Roman" w:cs="Times New Roman"/>
        </w:rPr>
        <w:t>Canavarın sureti canavarı yansıtır ve canavarın suretinin oluşumu, Tanrı halkı için büyük sınavdır; ebedî yazgıları bu sınavla belirlenecektir. Protestan kiliseler Amerika Birleşik Devletleri’nin yönetimini ele geçirdiğinde, siyasal desteğin geri çekilmesinden önce papalık otoritesinin kullandığı denetim yapısını yansıtan kilise-devlet sisteminin bir suretini oluşturmuş olacaklardır. Aynı zaman diliminde Mesih’in sureti de O’nun son zaman halkında meydana getirilecektir. Yine de, Daniel’le birlikte olanlardan bazıları görümü görmediler; çünkü görümden kaçtılar. Sınanma zamanında Mesih’in suretinin içlerinde oluşmasına izin vermeyi reddederek, canavarın suretinin oluşumu sınavında başarısız oldular.</w:t>
      </w:r>
    </w:p>
    <w:p>
      <w:pPr>
        <w:pStyle w:val="ArticleBody"/>
        <w:jc w:val="left"/>
      </w:pPr>
      <w:r>
        <w:rPr>
          <w:rFonts w:ascii="Times New Roman" w:hAnsi="Times New Roman" w:eastAsia="Times New Roman" w:cs="Times New Roman"/>
        </w:rPr>
        <w:t>Yansımanın ruhsal ilkesi, Mesih’i temsil eden bir aynaya bakmakla gerçekleşir ve “marah” görümü sebep olan bir görüm olduğu için, aynadaki Mesih imgesi insanlıkta Mesih imgesini üretir. Gerçek bir ayna, aynaya bakan kişinin görüntüsünü yansıtır, ama ilkenin ruhsal uygulamasında aynayla ilgili değişken unsurlar vardır. Sadece “sözün işiticisi olup uygulayıcısı olmayan” kişi “kendine bakar, yoluna gider ve ne tür bir insan olduğunu hemen unutur.” Onlar aynaya bakar ve yalnızca insanlığı görürler.</w:t>
      </w:r>
    </w:p>
    <w:p>
      <w:pPr>
        <w:pStyle w:val="ArticleBody"/>
        <w:jc w:val="left"/>
      </w:pPr>
      <w:r>
        <w:rPr>
          <w:rFonts w:ascii="Times New Roman" w:hAnsi="Times New Roman" w:eastAsia="Times New Roman" w:cs="Times New Roman"/>
        </w:rPr>
        <w:t>“Unutkan bir dinleyici değil, işi yapan” olan diğer grup Tanrı’nın yasasını görür, aynada Mesih’i görürler. İş, yansıma ilkesinin “doğal” bir gerçekliği ve ruhsal bir gerçekliği olduğunu anlamaktır. Daniel, “işi” yapanları gösterir; çünkü dokuzuncu ve onuncu bölümlerde, yansımanın ruhsal ilkesini üreten işi ortaya koyar.</w:t>
      </w:r>
    </w:p>
    <w:p>
      <w:pPr>
        <w:pStyle w:val="ArticleScripture"/>
        <w:jc w:val="left"/>
      </w:pPr>
      <w:r>
        <w:rPr>
          <w:rFonts w:ascii="Times New Roman" w:hAnsi="Times New Roman" w:eastAsia="Times New Roman" w:cs="Times New Roman"/>
        </w:rPr>
        <w:t>O günlerde ben, Daniel, üç tam hafta yas tuttum. Üç tam hafta doluncaya kadar lezzetli ekmek yemedim, ağzıma ne et ne de şarap girdi, kendime hiç yağ sürmedim. Daniel 10:1, 2.</w:t>
      </w:r>
    </w:p>
    <w:p>
      <w:pPr>
        <w:pStyle w:val="ArticleBody"/>
        <w:jc w:val="left"/>
      </w:pPr>
      <w:r>
        <w:rPr>
          <w:rFonts w:ascii="Times New Roman" w:hAnsi="Times New Roman" w:eastAsia="Times New Roman" w:cs="Times New Roman"/>
        </w:rPr>
        <w:t>Gabriel, sekizinci bölümdeki görümün kısmi bir yorumunu Daniel’e vermişti, ama Daniel onun tamamını anlamamıştı.</w:t>
      </w:r>
    </w:p>
    <w:p>
      <w:pPr>
        <w:pStyle w:val="ArticleScripture"/>
        <w:jc w:val="left"/>
      </w:pPr>
      <w:r>
        <w:rPr>
          <w:rFonts w:ascii="Times New Roman" w:hAnsi="Times New Roman" w:eastAsia="Times New Roman" w:cs="Times New Roman"/>
        </w:rPr>
        <w:t>Ben, Daniel, bayıldım ve birkaç gün hasta kaldım; sonra kalkıp kralın işlerini gördüm; görüm karşısında şaşkına döndüm, ama onu kimse anlamadı. Daniel 8:27.</w:t>
      </w:r>
    </w:p>
    <w:p>
      <w:pPr>
        <w:pStyle w:val="ArticleBody"/>
        <w:jc w:val="left"/>
      </w:pPr>
      <w:r>
        <w:rPr>
          <w:rFonts w:ascii="Times New Roman" w:hAnsi="Times New Roman" w:eastAsia="Times New Roman" w:cs="Times New Roman"/>
        </w:rPr>
        <w:t>Bayan White, Daniel’in, Gabriel’in Daniel kitabının dokuzuncu bölümünde kendisine getirdiği, kitabın sekizinci bölümündeki mesajın yorumunu anlamaya çalıştığını bildirir.</w:t>
      </w:r>
    </w:p>
    <w:p>
      <w:pPr>
        <w:pStyle w:val="ArticleScripture"/>
        <w:jc w:val="left"/>
      </w:pPr>
      <w:r>
        <w:rPr>
          <w:rFonts w:ascii="Times New Roman" w:hAnsi="Times New Roman" w:eastAsia="Times New Roman" w:cs="Times New Roman"/>
        </w:rPr>
        <w:t>"Yeni ve daha derin bir ciddiyetle Miller, artık olağanüstü bir önem taşıdığı ve bütünüyle içine alan bir ilgi uyandırdığı görülen konuyu anlamak için gece gündüzünü bu çalışmaya vakfederek peygamberlik sözlerini incelemeyi sürdürdü. Daniel kitabının sekizinci bölümünde 2300 günün başlangıç noktasına dair hiçbir ipucu bulamadı; Daniel’in görümü anlamasını sağlamakla görevlendirilmiş olmasına rağmen melek Cebrail ona yalnızca kısmi bir açıklama verdi. Kilisenin başına gelecek korkunç zulüm peygambere görümde açıklandıkça, bedensel gücü tükendi. Artık daha fazla dayanamadı ve melek bir süreliğine yanından ayrıldı. Daniel 'bayıldı ve birkaç gün hasta yattı.' 'Ve görüm karşısında şaşkına döndüm,' der, 'ama onu kimse anlamadı.'"</w:t>
      </w:r>
    </w:p>
    <w:p>
      <w:pPr>
        <w:pStyle w:val="ArticleScripture"/>
        <w:jc w:val="left"/>
      </w:pPr>
      <w:r>
        <w:rPr>
          <w:rFonts w:ascii="Times New Roman" w:hAnsi="Times New Roman" w:eastAsia="Times New Roman" w:cs="Times New Roman"/>
        </w:rPr>
        <w:t>Yine de Tanrı, elçisine şöyle buyurmuştu: 'Bu adama görüyü anlamasını sağla.' Bu görev yerine getirilmeliydi. Buna itaat ederek melek, bir süre sonra Daniel’e geri döndü ve şöyle dedi: 'Şimdi sana bilgelik ve anlayış vermek için geldim;' 'öyleyse meseleyi anla ve görüyü düşün.' Daniel 8:27, 16; 9:22, 23, 25-27. Sekizinci bölümdeki görünün açıklanmamış bırakılan önemli bir noktası vardı; yani zamana ilişkin olan, 2300 gün dönemi; bu nedenle melek, açıklamasına yeniden başlarken, başlıca zaman konusunun üzerinde durur. Büyük Mücadele, 325.</w:t>
      </w:r>
    </w:p>
    <w:p>
      <w:pPr>
        <w:pStyle w:val="ArticleBody"/>
        <w:jc w:val="left"/>
      </w:pPr>
      <w:r>
        <w:rPr>
          <w:rFonts w:ascii="Times New Roman" w:hAnsi="Times New Roman" w:eastAsia="Times New Roman" w:cs="Times New Roman"/>
        </w:rPr>
        <w:t>Onuncu bölümde Daniel’in “görüm”ü ve “söz”ü anladığı bize bildirilir; ancak Daniel daha çok ışık istedi, bu anlayışı bulmaya yüreğini adadı ve yirmi bir gün oruç tuttu. Böyle yapmakla, doğal yansıma ilkesinin örneklediği ruhsal yansıma ilkesini anlayan son günlerin insanlarını temsil eder. Bu anlayış onların işlerinde somutlaşır ve Daniel, bu işleri Tanrı’nın peygamberlik sözünü doğru anlamayı arayış olarak temsil eder. Görümden kaçanların açıkça farklı yanı ise, Tanrı’nın peygamberlik sözünü doğru anlamayı aramıyor olmalarıydı.</w:t>
      </w:r>
    </w:p>
    <w:p>
      <w:pPr>
        <w:pStyle w:val="ArticleBody"/>
        <w:jc w:val="left"/>
      </w:pPr>
      <w:r>
        <w:rPr>
          <w:rFonts w:ascii="Times New Roman" w:hAnsi="Times New Roman" w:eastAsia="Times New Roman" w:cs="Times New Roman"/>
        </w:rPr>
        <w:t>Daniel’in anlamaya adeta açlık çektiği şeklinde temsil edilen Tanrı’nın peygamberlik sözünün gerçeği, son günlerin ışığıdır; çünkü Daniel, yüz kırk dört bini simgeler. Bu nedenle Daniel, lütuf kapısı kapanmadan önceki son sınav olarak temsil edilen Tanrı’nın peygamberlik sözünün ışığını anlamaya çalışan bir sınıfı temsil etmektedir. Bu bağlamda, lütuf kapısı kapanmadan hemen önce mührü açılan o ışık İsa Mesih’in Vahyi’dir; ama aynı zamanda canavarın heykelinin oluşumu olarak temsil edilen sınavdır.</w:t>
      </w:r>
    </w:p>
    <w:p>
      <w:pPr>
        <w:pStyle w:val="ArticleBody"/>
        <w:jc w:val="left"/>
      </w:pPr>
      <w:r>
        <w:rPr>
          <w:rFonts w:ascii="Times New Roman" w:hAnsi="Times New Roman" w:eastAsia="Times New Roman" w:cs="Times New Roman"/>
        </w:rPr>
        <w:t>Canavarın görüntüsünün oluşumu, canavarın görüntüsünün nasıl oluşturulduğu sürecini doğrudan tanımlar. Bu gerçeklik, önce testin başlıca konusu olan canavar tanımlanmadan doğru biçimde belirlenemez. Görüntünün nasıl oluştuğunu belirleyen ve tanımlayan bizzat canavarın kendisidir.</w:t>
      </w:r>
    </w:p>
    <w:p>
      <w:pPr>
        <w:pStyle w:val="ArticleScripture"/>
        <w:jc w:val="left"/>
      </w:pPr>
      <w:r>
        <w:rPr>
          <w:rFonts w:ascii="Times New Roman" w:hAnsi="Times New Roman" w:eastAsia="Times New Roman" w:cs="Times New Roman"/>
        </w:rPr>
        <w:t>Ama 'canavara bir suret' nedir ve nasıl oluşturulacaktır? Suret, iki boynuzlu canavar tarafından yapılır ve canavara bir surettir. Ona 'canavarın sureti' de denir. Öyleyse, suretin nasıl olduğunu ve nasıl oluşturulacağını öğrenmek için, canavarın bizzat kendisinin—papalığın—özelliklerini incelemeliyiz.</w:t>
      </w:r>
    </w:p>
    <w:p>
      <w:pPr>
        <w:pStyle w:val="ArticleScripture"/>
        <w:jc w:val="left"/>
      </w:pPr>
      <w:r>
        <w:rPr>
          <w:rFonts w:ascii="Times New Roman" w:hAnsi="Times New Roman" w:eastAsia="Times New Roman" w:cs="Times New Roman"/>
        </w:rPr>
        <w:t>"İlk kilise, müjdenin sadeliğinden sapıp putperest ayin ve gelenekleri benimsediğinde yozlaştı ve Tanrı’nın Ruhu’nu ve gücünü yitirdi; ve halkın vicdanlarını denetim altına almak için dünyevi iktidarın desteğine başvurdu. Sonuç, devletin gücünü denetimi altına alan ve onu özellikle 'sapkınlık'ı cezalandırmak için kendi amaçları doğrultusunda kullanan papalıktı. Birleşik Devletler’in canavarın bir suretini oluşturabilmesi için, dinsel güç sivil hükümeti öyle denetim altına almalıdır ki, devletin otoritesi de kilise tarafından kendi amaçlarını gerçekleştirmek üzere kullanılsın." Büyük Mücadele, 443.</w:t>
      </w:r>
    </w:p>
    <w:p>
      <w:pPr>
        <w:pStyle w:val="ArticleBody"/>
        <w:jc w:val="left"/>
      </w:pPr>
      <w:r>
        <w:rPr>
          <w:rFonts w:ascii="Times New Roman" w:hAnsi="Times New Roman" w:eastAsia="Times New Roman" w:cs="Times New Roman"/>
        </w:rPr>
        <w:t>“İmgenin nasıl olduğunu ve nasıl oluşturulacağını öğrenmek için bizzat canavarın — Papalığın — özelliklerini incelemeliyiz.” Son günlerin sınavı olan ve deneme süresi kapanmadan hemen önce ortaya getirilen görümü oluşturan canavarın kendisidir. Daniel görümü ve meseleyi anladı.</w:t>
      </w:r>
    </w:p>
    <w:p>
      <w:pPr>
        <w:pStyle w:val="ArticleScripture"/>
        <w:jc w:val="left"/>
      </w:pPr>
      <w:r>
        <w:rPr>
          <w:rFonts w:ascii="Times New Roman" w:hAnsi="Times New Roman" w:eastAsia="Times New Roman" w:cs="Times New Roman"/>
        </w:rPr>
        <w:t>Pers kralı Koreş’in üçüncü yılında, adı Belteşassar konmuş olan Daniel’e bir söz açıklandı; söz doğruydu, ama belirlenen zaman uzundu. Daniel sözü anladı ve görüyü kavradı. Daniel 10:1.</w:t>
      </w:r>
    </w:p>
    <w:p>
      <w:pPr>
        <w:pStyle w:val="ArticleBody"/>
        <w:jc w:val="left"/>
      </w:pPr>
      <w:r>
        <w:rPr>
          <w:rFonts w:ascii="Times New Roman" w:hAnsi="Times New Roman" w:eastAsia="Times New Roman" w:cs="Times New Roman"/>
        </w:rPr>
        <w:t>Görüm, iki bin üç yüz yıla ilişkin "mareh" görümüdür. "Şey" sözcüğü, "söz" anlamına gelen İbranice "dabar"dır. Birinci ayette "şey" olarak çevrilen aynı sözcük ("dabar"), dokuzuncu bölümün yirmi üçüncü ayetinde "mesele" olarak çevrilmiştir.</w:t>
      </w:r>
    </w:p>
    <w:p>
      <w:pPr>
        <w:pStyle w:val="ArticleScripture"/>
        <w:jc w:val="left"/>
      </w:pPr>
      <w:r>
        <w:rPr>
          <w:rFonts w:ascii="Times New Roman" w:hAnsi="Times New Roman" w:eastAsia="Times New Roman" w:cs="Times New Roman"/>
        </w:rPr>
        <w:t>Evet, ben dua ederken konuşuyordum ki, başlangıçtaki görümde gördüğüm o adam Cebrail, hızla uçarak akşam sunusu vaktinde bana dokundu. Bana bilgi verdi, benimle konuştu ve dedi ki: Ey Daniel, sana bilgelik ve anlayış vermek için şimdi geldim. Yakarışlarının başlangıcında buyruk çıktı ve ben sana bildirmeye geldim; çünkü sen çok sevilen birisin; bu nedenle sözü anla ve görümü düşün. Daniel 9:21-23.</w:t>
      </w:r>
    </w:p>
    <w:p>
      <w:pPr>
        <w:pStyle w:val="ArticleBody"/>
        <w:jc w:val="left"/>
      </w:pPr>
      <w:r>
        <w:rPr>
          <w:rFonts w:ascii="Times New Roman" w:hAnsi="Times New Roman" w:eastAsia="Times New Roman" w:cs="Times New Roman"/>
        </w:rPr>
        <w:t>Gabriel, Daniel'in duasına karşılık olarak Daniel'e gelir; bu dua, Daniel'in Levililer 26'da belirtilen dağıtılmayla temsil edilen bir esaret içinde olduğunu anladığında aldığı aydınlanmayla ilişkilidir.</w:t>
      </w:r>
    </w:p>
    <w:p>
      <w:pPr>
        <w:pStyle w:val="ArticleScripture"/>
        <w:jc w:val="left"/>
      </w:pPr>
      <w:r>
        <w:rPr>
          <w:rFonts w:ascii="Times New Roman" w:hAnsi="Times New Roman" w:eastAsia="Times New Roman" w:cs="Times New Roman"/>
        </w:rPr>
        <w:t>Onun hükümdarlığının ilk yılında ben Daniel, kitaplardan yılların sayısını anladım; Rab'bin sözü peygamber Yeremya'ya gelmişti: Yeruşalim'in ıssız kalışı sırasında yetmiş yıl tamamlanacaktı. Daniel 9:2.</w:t>
      </w:r>
    </w:p>
    <w:p>
      <w:pPr>
        <w:pStyle w:val="ArticleBody"/>
        <w:jc w:val="left"/>
      </w:pPr>
      <w:r>
        <w:rPr>
          <w:rFonts w:ascii="Times New Roman" w:hAnsi="Times New Roman" w:eastAsia="Times New Roman" w:cs="Times New Roman"/>
        </w:rPr>
        <w:t>Yeremya tarafından belirlenen esaret, Daniel'i Musa tarafından kaydedilen "yedi zaman" esaretine götürdü; bu hem bir "yemin" hem de bir "lanet" oldu.</w:t>
      </w:r>
    </w:p>
    <w:p>
      <w:pPr>
        <w:pStyle w:val="ArticleScripture"/>
        <w:jc w:val="left"/>
      </w:pPr>
      <w:r>
        <w:rPr>
          <w:rFonts w:ascii="Times New Roman" w:hAnsi="Times New Roman" w:eastAsia="Times New Roman" w:cs="Times New Roman"/>
        </w:rPr>
        <w:t>Evet, bütün İsrail senin Yasanı çiğnediler; senden sapıp sesine itaat etmediler. Bu yüzden üzerimize lanet döküldü ve Tanrı’nın kulu Musa’nın Yasası’nda yazılı olan yemin de üzerimize geldi; çünkü O’na karşı günah işledik. O da bize ve bizi yargılayan yargıçlarımıza karşı söylediği sözleri, üzerimize büyük bir felaket getirerek doğruladı; çünkü bütün göğün altında, Yeruşalim’e yapılmış olan gibisi yapılmamıştır. Musa’nın Yasası’nda yazıldığı gibi, bütün bu kötülük üzerimize geldi; yine de Tanrımız Rab’bin önünde dua etmedik ki suçlarımızdan dönelim ve senin gerçeğini anlayalım. Daniel 9:11-13.</w:t>
      </w:r>
    </w:p>
    <w:p>
      <w:pPr>
        <w:pStyle w:val="ArticleBody"/>
        <w:jc w:val="left"/>
      </w:pPr>
      <w:r>
        <w:rPr>
          <w:rFonts w:ascii="Times New Roman" w:hAnsi="Times New Roman" w:eastAsia="Times New Roman" w:cs="Times New Roman"/>
        </w:rPr>
        <w:t>Yeremya ile Musa adlı iki tanığın tanıklığına dayanarak Daniel, Yeruşalim'in başına getirilen yıkımın, eski İsrail'in üzerine "dökülmüş" olan Musa'nın "laneti" olduğunu anladı. Kardeş White, Yeremya'nın tanıklığına "kiliseye tanıklıklar" diye atıfta bulunur ve bu bakımdan Yeremya'yı son günlerin Peygamberlik Ruhu olarak tanımlar; çünkü son günlerdeki "kiliseye tanıklıklar" tam da budur. Yeremya Peygamberlik Ruhu'nu, Musa ise Kutsal Kitap'ı temsil eder.</w:t>
      </w:r>
    </w:p>
    <w:p>
      <w:pPr>
        <w:pStyle w:val="ArticleBody"/>
        <w:jc w:val="left"/>
      </w:pPr>
      <w:r>
        <w:rPr>
          <w:rFonts w:ascii="Times New Roman" w:hAnsi="Times New Roman" w:eastAsia="Times New Roman" w:cs="Times New Roman"/>
        </w:rPr>
        <w:t>Daniel, son günlerde yaşayanlar arasından, iki tanıktan dağılmış olduklarını ve Kutsal Kitap ile Peygamberlik Ruhu’ndan uyandırıldıklarını anlayanları temsil eder; tıpkı Daniel’in, kendisinin (onların da) esaret altında bulunduğunu ve bu esaretin Tanrı’nın peygamberlik sözünde temsil edildiğini anlaması gibi.</w:t>
      </w:r>
    </w:p>
    <w:p>
      <w:pPr>
        <w:pStyle w:val="ArticleBody"/>
        <w:jc w:val="left"/>
      </w:pPr>
      <w:r>
        <w:rPr>
          <w:rFonts w:ascii="Times New Roman" w:hAnsi="Times New Roman" w:eastAsia="Times New Roman" w:cs="Times New Roman"/>
        </w:rPr>
        <w:t>Tanrı’nın son günlerdeki halkının deneyimi, on bakirenin deneyimidir.</w:t>
      </w:r>
    </w:p>
    <w:p>
      <w:pPr>
        <w:pStyle w:val="ArticleScripture"/>
        <w:jc w:val="left"/>
      </w:pPr>
      <w:r>
        <w:rPr>
          <w:rFonts w:ascii="Times New Roman" w:hAnsi="Times New Roman" w:eastAsia="Times New Roman" w:cs="Times New Roman"/>
        </w:rPr>
        <w:t>"Matta 25'teki on kız benzetmesi, Adventist halkının deneyimini de tasvir eder." Büyük Çekişme, 393.</w:t>
      </w:r>
    </w:p>
    <w:p>
      <w:pPr>
        <w:pStyle w:val="ArticleBody"/>
        <w:jc w:val="left"/>
      </w:pPr>
      <w:r>
        <w:rPr>
          <w:rFonts w:ascii="Times New Roman" w:hAnsi="Times New Roman" w:eastAsia="Times New Roman" w:cs="Times New Roman"/>
        </w:rPr>
        <w:t>On bakire benzetmesindeki gecikme zamanı, Daniel’in dokuzuncu bölümde yaşadığı uyanışla aynı şeyi temsil eder. İki kutsanmış tanığa dayanarak Daniel, tüm yaşamının Tanrı’nın Sözü içindeki belirli bir peygamberliğin gerçekleşmesi olduğunu fark etti. Bu peygamberlik, Daniel’in hemen bir sonraki bölümde başına gelecek olana hazırlanabilmesi için gerekli olan çareye onu yönlendirdi. Aynı şekilde, Millerciler on bakire benzetmesini yerine getirdiklerinde, ilk hayal kırıklığı ve gecikmenin onların uykuya dalmalarına yol açtığı gerçeğine de uyandırılmaları gerekiyordu. Bütün peygamberler son günleri temsil eder.</w:t>
      </w:r>
    </w:p>
    <w:p>
      <w:pPr>
        <w:pStyle w:val="ArticleBody"/>
        <w:jc w:val="left"/>
      </w:pPr>
      <w:r>
        <w:rPr>
          <w:rFonts w:ascii="Times New Roman" w:hAnsi="Times New Roman" w:eastAsia="Times New Roman" w:cs="Times New Roman"/>
        </w:rPr>
        <w:t>Daniel’in ve Millercilerin uyanışı, son günlerde yüz kırk dört binin uyanışının iki tanığıdır.</w:t>
      </w:r>
    </w:p>
    <w:p>
      <w:pPr>
        <w:pStyle w:val="ArticleScripture"/>
        <w:jc w:val="left"/>
      </w:pPr>
      <w:r>
        <w:rPr>
          <w:rFonts w:ascii="Times New Roman" w:hAnsi="Times New Roman" w:eastAsia="Times New Roman" w:cs="Times New Roman"/>
        </w:rPr>
        <w:t>"İsa ve göklerin bütün ordusu, ruhlarının sevdiği O'nu görmeyi tatlı bir beklentiyle özlemiş olanlara şefkat ve sevgiyle baktılar. Melekler, denenme saatinde onları ayakta tutmak için etraflarında dolaşıp duruyorlardı. Göksel mesajı almayı ihmal edenler karanlıkta bırakıldılar ve Tanrı'nın öfkesi onlara karşı alevlendi; çünkü O'nun gökten onlara gönderdiği ışığı kabul etmek istemediler. Rab'lerinin neden gelmediğini anlayamayan o sadık, hayal kırıklığına uğramış kişiler karanlıkta bırakılmadılar. Yine peygamberlik dönemlerini araştırmak için Kutsal Kitaplarına yönlendirildiler. Rab'bin eli rakamların üzerinden çekildi ve hata açıklandı. Peygamberlik dönemlerinin 1844'e kadar uzandığını ve peygamberlik dönemlerinin 1843'te sona erdiğini göstermek için sundukları aynı kanıtların, bunların 1844'te sona ereceğini kanıtladığını gördüler. Tanrı'nın Sözünden gelen ışık durumlarını aydınlattı ve bir gecikme zamanı keşfettiler-'Gecikse de [görüm], onu bekleyin.' Mesih'in hemen gelişine duydukları sevgi içinde, gerçek bekleyenleri ortaya çıkarmak için tasarlanmış olan görümün gecikmesini gözden kaçırmışlardı. Yine belirli bir zamanları vardı. Yine de birçoğunun, ağır hayal kırıklıklarını aşarak 1843'teki imanlarını belirleyen o düzeydeki gayret ve enerjiye ulaşamadıklarını gördüm." Early Writings, 236.</w:t>
      </w:r>
    </w:p>
    <w:p>
      <w:pPr>
        <w:pStyle w:val="ArticleBody"/>
        <w:jc w:val="left"/>
      </w:pPr>
      <w:r>
        <w:rPr>
          <w:rFonts w:ascii="Times New Roman" w:hAnsi="Times New Roman" w:eastAsia="Times New Roman" w:cs="Times New Roman"/>
        </w:rPr>
        <w:t>Benzetmenin yerine gelmesiyle birlikte, Milleritler "görümün gecikmesini gözden kaçırmışlardı," ama "yine" "peygamberlik dönemlerini araştırmak için Kutsal Kitaplarına yönlendirildiler." Rab'bin eli sayıların üzerinden kaldırıldı ve hata açıklandı. Daniel Kutsal Kitap'a yönlendirildi ve "Rab'bin eli" "peygamberlik dönemleri"nin üzerinden kaldırıldı; ve Daniel, yalnızca işiten biri değil, uygulayıcı olarak, etkin imanla, Levililer yirmi altıda verilen talimatları ve Tanrı'nın halkının dağılmış durumuna ilişkin çare ve çözümü yerine getirerek Yeremya ve Musa'nın mesajını anladığını kanıtladığında, ardından "açıklama" Daniel'e verildi.</w:t>
      </w:r>
    </w:p>
    <w:p>
      <w:pPr>
        <w:pStyle w:val="ArticleBody"/>
        <w:jc w:val="left"/>
      </w:pPr>
      <w:r>
        <w:rPr>
          <w:rFonts w:ascii="Times New Roman" w:hAnsi="Times New Roman" w:eastAsia="Times New Roman" w:cs="Times New Roman"/>
        </w:rPr>
        <w:t>Yüz kırk dört bin, benzetmenin bekleme zamanını son günlerdeki nihai ve en kusursuz gerçekleşmesinde yerine getirdiklerinde, bunu "canavarın suretinin oluşturulması"nın onların büyük imtihanı olduğu bir dönemde yapacaklardır.</w:t>
      </w:r>
    </w:p>
    <w:p>
      <w:pPr>
        <w:pStyle w:val="ArticleBody"/>
        <w:jc w:val="left"/>
      </w:pPr>
      <w:r>
        <w:rPr>
          <w:rFonts w:ascii="Times New Roman" w:hAnsi="Times New Roman" w:eastAsia="Times New Roman" w:cs="Times New Roman"/>
        </w:rPr>
        <w:t>Bu düşüncelere bir sonraki makalede devam edeceğiz.</w:t>
      </w:r>
    </w:p>
    <w:p>
      <w:pPr>
        <w:pStyle w:val="ArticleScripture"/>
        <w:jc w:val="left"/>
      </w:pPr>
      <w:r>
        <w:rPr>
          <w:rFonts w:ascii="Times New Roman" w:hAnsi="Times New Roman" w:eastAsia="Times New Roman" w:cs="Times New Roman"/>
        </w:rPr>
        <w:t>"Meyve verince, hasat zamanı geldiği için hemen orağı vurur." Mesih, kendi kilisesinde Kendisinin tezahürünü özlemle beklemektedir. Mesih'in karakteri halkında kusursuzca yeniden üretildiğinde, O, onları kendisine ait olarak almak için gelecektir. Mesih'in Örnek Dersleri 69.</w:t>
      </w:r>
    </w:p>
    <w:p>
      <w:pPr>
        <w:pStyle w:val="ArticleScripture"/>
        <w:jc w:val="left"/>
      </w:pPr>
      <w:r>
        <w:rPr>
          <w:rFonts w:ascii="Times New Roman" w:hAnsi="Times New Roman" w:eastAsia="Times New Roman" w:cs="Times New Roman"/>
        </w:rPr>
        <w:t>Dünyayı kuşatan şey, Tanrı'nın yanlış anlaşılmasının karanlığıdır. İnsanlar O'nun karakteri hakkındaki bilgilerini yitiriyor. O'nun karakteri yanlış anlaşılmış ve yanlış yorumlanmıştır. Bu zamanda Tanrı'dan gelen bir mesaj ilan edilmelidir; etkisiyle aydınlatan ve kudretiyle kurtaran bir mesaj. O'nun karakteri tanıtılmalıdır. Dünyanın karanlığına O'nun görkeminin ışığı, iyiliğinin, merhametinin ve gerçeğinin ışığı saçılmalıdır.</w:t>
      </w:r>
    </w:p>
    <w:p>
      <w:pPr>
        <w:pStyle w:val="ArticleScripture"/>
        <w:jc w:val="left"/>
      </w:pPr>
      <w:r>
        <w:rPr>
          <w:rFonts w:ascii="Times New Roman" w:hAnsi="Times New Roman" w:eastAsia="Times New Roman" w:cs="Times New Roman"/>
        </w:rPr>
        <w:t>"Bu, peygamber Yeşaya’nın şu sözleriyle tanımladığı iştir: 'Ey Yeruşalim, müjde getiren, sesini güçle yükselt; yükselt, korkma; Yahuda’nın kentlerine, "İşte Tanrınız!" deyin. İşte, Rab Tanrı güçlü bir elle gelecek ve kolu O’nun için egemenlik sürecek; işte, ödülü O’nunla, karşılığı önündedir.' Yeşaya 40:9, 10."</w:t>
      </w:r>
    </w:p>
    <w:p>
      <w:pPr>
        <w:pStyle w:val="ArticleScripture"/>
        <w:jc w:val="left"/>
      </w:pPr>
      <w:r>
        <w:rPr>
          <w:rFonts w:ascii="Times New Roman" w:hAnsi="Times New Roman" w:eastAsia="Times New Roman" w:cs="Times New Roman"/>
        </w:rPr>
        <w:t>"Damadın gelişini bekleyenler halka, 'İşte Tanrınız,' demelidir. Merhametin son ışınları, dünyaya verilecek son merhamet mesajı, O’nun sevgi dolu karakterinin bir vahiydir. Tanrı’nın çocukları O’nun yüceliğini yansıtmalıdır. Kendi yaşamlarında ve karakterlerinde Tanrı’nın lütfunun onlar için ne yaptığını açığa çıkarmalıdırlar."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Sayı On Dört</dc:title>
  <dc:subject>Mesih'in yansımaları ve canavarın suretinin oluşumu: son günlerde kehanetsel bir paralellik</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